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657EC0" w14:textId="77777777" w:rsidR="00F3445D" w:rsidRPr="00B96CD2" w:rsidRDefault="00F3445D" w:rsidP="00F3445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96CD2">
        <w:rPr>
          <w:rFonts w:ascii="Times New Roman" w:hAnsi="Times New Roman" w:cs="Times New Roman"/>
          <w:b/>
          <w:sz w:val="28"/>
          <w:szCs w:val="28"/>
          <w:lang w:val="uk-UA"/>
        </w:rPr>
        <w:t>Повідомлення про намір отримати дозвіл на викиди забруднюючих речовин в атмосферне повітря стаціонарними джерелами</w:t>
      </w:r>
    </w:p>
    <w:p w14:paraId="00BC7DF2" w14:textId="77777777" w:rsidR="00F3445D" w:rsidRPr="00B96CD2" w:rsidRDefault="00F3445D" w:rsidP="00F3445D">
      <w:pPr>
        <w:pStyle w:val="Default"/>
        <w:ind w:firstLine="708"/>
        <w:jc w:val="both"/>
        <w:rPr>
          <w:sz w:val="28"/>
          <w:szCs w:val="28"/>
          <w:lang w:val="uk-UA"/>
        </w:rPr>
      </w:pPr>
      <w:r w:rsidRPr="00B96CD2">
        <w:rPr>
          <w:sz w:val="28"/>
          <w:szCs w:val="28"/>
          <w:lang w:val="uk-UA"/>
        </w:rPr>
        <w:t xml:space="preserve">Товариство з обмеженою відповідальністю «БІЗНЕС ІНІЦІАТИВИ» (ТОВ «БІЗНЕС ІНІЦІАТИВИ», код ЄДРПОУ </w:t>
      </w:r>
      <w:r w:rsidRPr="003839B7">
        <w:rPr>
          <w:sz w:val="28"/>
          <w:szCs w:val="28"/>
          <w:lang w:val="uk-UA"/>
        </w:rPr>
        <w:t>43830656</w:t>
      </w:r>
      <w:r w:rsidRPr="00B96CD2">
        <w:rPr>
          <w:sz w:val="28"/>
          <w:szCs w:val="28"/>
          <w:lang w:val="uk-UA"/>
        </w:rPr>
        <w:t xml:space="preserve">, юридична адреса </w:t>
      </w:r>
      <w:r w:rsidRPr="003839B7">
        <w:rPr>
          <w:sz w:val="28"/>
          <w:szCs w:val="28"/>
          <w:lang w:val="uk-UA"/>
        </w:rPr>
        <w:t xml:space="preserve">03145, м. Київ, вул. </w:t>
      </w:r>
      <w:proofErr w:type="spellStart"/>
      <w:r w:rsidRPr="00B96CD2">
        <w:rPr>
          <w:sz w:val="28"/>
          <w:szCs w:val="28"/>
        </w:rPr>
        <w:t>Лебедєва</w:t>
      </w:r>
      <w:proofErr w:type="spellEnd"/>
      <w:r w:rsidRPr="00B96CD2">
        <w:rPr>
          <w:sz w:val="28"/>
          <w:szCs w:val="28"/>
        </w:rPr>
        <w:t xml:space="preserve"> </w:t>
      </w:r>
      <w:proofErr w:type="spellStart"/>
      <w:r w:rsidRPr="00B96CD2">
        <w:rPr>
          <w:sz w:val="28"/>
          <w:szCs w:val="28"/>
        </w:rPr>
        <w:t>Академіка</w:t>
      </w:r>
      <w:proofErr w:type="spellEnd"/>
      <w:r w:rsidRPr="00B96CD2">
        <w:rPr>
          <w:sz w:val="28"/>
          <w:szCs w:val="28"/>
        </w:rPr>
        <w:t xml:space="preserve">, </w:t>
      </w:r>
      <w:proofErr w:type="spellStart"/>
      <w:r w:rsidRPr="00B96CD2">
        <w:rPr>
          <w:sz w:val="28"/>
          <w:szCs w:val="28"/>
        </w:rPr>
        <w:t>будинок</w:t>
      </w:r>
      <w:proofErr w:type="spellEnd"/>
      <w:r w:rsidRPr="00B96CD2">
        <w:rPr>
          <w:sz w:val="28"/>
          <w:szCs w:val="28"/>
        </w:rPr>
        <w:t xml:space="preserve"> 1, корпус 6, </w:t>
      </w:r>
      <w:proofErr w:type="spellStart"/>
      <w:r w:rsidRPr="00B96CD2">
        <w:rPr>
          <w:sz w:val="28"/>
          <w:szCs w:val="28"/>
        </w:rPr>
        <w:t>офіс</w:t>
      </w:r>
      <w:proofErr w:type="spellEnd"/>
      <w:r w:rsidRPr="00B96CD2">
        <w:rPr>
          <w:sz w:val="28"/>
          <w:szCs w:val="28"/>
        </w:rPr>
        <w:t xml:space="preserve"> 33</w:t>
      </w:r>
      <w:r w:rsidRPr="00B96CD2">
        <w:rPr>
          <w:sz w:val="28"/>
          <w:szCs w:val="28"/>
          <w:lang w:val="uk-UA"/>
        </w:rPr>
        <w:t>) має намір отримати дозвіл на викиди забруднюючих речовин в атмосферне повітря стаціонарними джерелами для торговельного центру «Майдан», який знаходиться за адресою: 58029, м. Чернівці, вул. Героїв Майдану, 71</w:t>
      </w:r>
      <w:r>
        <w:rPr>
          <w:sz w:val="28"/>
          <w:szCs w:val="28"/>
          <w:lang w:val="uk-UA"/>
        </w:rPr>
        <w:t>, і спортивного комплексу «</w:t>
      </w:r>
      <w:r>
        <w:rPr>
          <w:sz w:val="28"/>
          <w:szCs w:val="28"/>
          <w:lang w:val="en-US"/>
        </w:rPr>
        <w:t>Sport</w:t>
      </w:r>
      <w:r w:rsidRPr="009B26B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Life</w:t>
      </w:r>
      <w:r>
        <w:rPr>
          <w:sz w:val="28"/>
          <w:szCs w:val="28"/>
          <w:lang w:val="uk-UA"/>
        </w:rPr>
        <w:t>»</w:t>
      </w:r>
      <w:r w:rsidRPr="009B26B3">
        <w:rPr>
          <w:sz w:val="28"/>
          <w:szCs w:val="28"/>
        </w:rPr>
        <w:t>,</w:t>
      </w:r>
      <w:r w:rsidRPr="00B96CD2">
        <w:rPr>
          <w:sz w:val="28"/>
          <w:szCs w:val="28"/>
          <w:lang w:val="uk-UA"/>
        </w:rPr>
        <w:t xml:space="preserve"> який знаходиться за адресою: 58029, м. Чернівці, вул. Героїв Майдану, 71</w:t>
      </w:r>
      <w:r>
        <w:rPr>
          <w:sz w:val="28"/>
          <w:szCs w:val="28"/>
          <w:lang w:val="uk-UA"/>
        </w:rPr>
        <w:t>А.</w:t>
      </w:r>
    </w:p>
    <w:p w14:paraId="5A38597F" w14:textId="77777777" w:rsidR="00F3445D" w:rsidRDefault="00F3445D" w:rsidP="00F3445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96CD2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39560C">
        <w:rPr>
          <w:rFonts w:ascii="Times New Roman" w:hAnsi="Times New Roman" w:cs="Times New Roman"/>
          <w:sz w:val="28"/>
          <w:szCs w:val="28"/>
          <w:lang w:val="uk-UA"/>
        </w:rPr>
        <w:t>палення ТЦ «Майдан» здійснює котельня</w:t>
      </w:r>
      <w:r w:rsidRPr="00B96CD2">
        <w:rPr>
          <w:rFonts w:ascii="Times New Roman" w:hAnsi="Times New Roman" w:cs="Times New Roman"/>
          <w:sz w:val="28"/>
          <w:szCs w:val="28"/>
          <w:lang w:val="uk-UA"/>
        </w:rPr>
        <w:t xml:space="preserve">, в якій встановлені два газових котла </w:t>
      </w:r>
      <w:r w:rsidRPr="00B96CD2">
        <w:rPr>
          <w:rFonts w:ascii="Times New Roman" w:eastAsia="Calibri" w:hAnsi="Times New Roman" w:cs="Times New Roman"/>
          <w:sz w:val="28"/>
          <w:szCs w:val="28"/>
          <w:lang w:val="en-US"/>
        </w:rPr>
        <w:t>VITOPLEX</w:t>
      </w:r>
      <w:r w:rsidRPr="00B96CD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100</w:t>
      </w:r>
      <w:r w:rsidRPr="00B96CD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B96CD2">
        <w:rPr>
          <w:rFonts w:ascii="Times New Roman" w:eastAsia="Calibri" w:hAnsi="Times New Roman" w:cs="Times New Roman"/>
          <w:sz w:val="28"/>
          <w:szCs w:val="28"/>
          <w:lang w:val="uk-UA"/>
        </w:rPr>
        <w:t>А</w:t>
      </w:r>
      <w:r w:rsidRPr="00B96CD2">
        <w:rPr>
          <w:rFonts w:ascii="Times New Roman" w:hAnsi="Times New Roman" w:cs="Times New Roman"/>
          <w:sz w:val="28"/>
          <w:szCs w:val="28"/>
          <w:lang w:val="uk-UA"/>
        </w:rPr>
        <w:t>втономне електроживлення під час аварійного відключення електроенергії</w:t>
      </w:r>
      <w:r w:rsidRPr="00B96CD2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</w:t>
      </w:r>
      <w:r w:rsidR="0039560C">
        <w:rPr>
          <w:rFonts w:ascii="Times New Roman" w:eastAsia="Calibri" w:hAnsi="Times New Roman" w:cs="Times New Roman"/>
          <w:sz w:val="28"/>
          <w:szCs w:val="28"/>
          <w:lang w:val="uk-UA"/>
        </w:rPr>
        <w:t>здійснює</w:t>
      </w:r>
      <w:r w:rsidRPr="00B96CD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дизель-генератор </w:t>
      </w:r>
      <w:r w:rsidRPr="00B96CD2">
        <w:rPr>
          <w:rFonts w:ascii="Times New Roman" w:eastAsia="Calibri" w:hAnsi="Times New Roman" w:cs="Times New Roman"/>
          <w:sz w:val="28"/>
          <w:szCs w:val="28"/>
          <w:lang w:val="en-US"/>
        </w:rPr>
        <w:t>VEKO</w:t>
      </w:r>
      <w:r w:rsidRPr="00B96CD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80000 </w:t>
      </w:r>
      <w:r w:rsidRPr="00B96CD2">
        <w:rPr>
          <w:rFonts w:ascii="Times New Roman" w:eastAsia="Calibri" w:hAnsi="Times New Roman" w:cs="Times New Roman"/>
          <w:sz w:val="28"/>
          <w:szCs w:val="28"/>
          <w:lang w:val="en-US"/>
        </w:rPr>
        <w:t>ED</w:t>
      </w:r>
      <w:r w:rsidRPr="00B96CD2"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Pr="00B96CD2">
        <w:rPr>
          <w:rFonts w:ascii="Times New Roman" w:eastAsia="Calibri" w:hAnsi="Times New Roman" w:cs="Times New Roman"/>
          <w:sz w:val="28"/>
          <w:szCs w:val="28"/>
          <w:lang w:val="en-US"/>
        </w:rPr>
        <w:t>S</w:t>
      </w:r>
      <w:r w:rsidRPr="00B96CD2">
        <w:rPr>
          <w:rFonts w:ascii="Times New Roman" w:eastAsia="Calibri" w:hAnsi="Times New Roman" w:cs="Times New Roman"/>
          <w:sz w:val="28"/>
          <w:szCs w:val="28"/>
          <w:lang w:val="uk-UA"/>
        </w:rPr>
        <w:t>/</w:t>
      </w:r>
      <w:r w:rsidRPr="00B96CD2">
        <w:rPr>
          <w:rFonts w:ascii="Times New Roman" w:eastAsia="Calibri" w:hAnsi="Times New Roman" w:cs="Times New Roman"/>
          <w:sz w:val="28"/>
          <w:szCs w:val="28"/>
          <w:lang w:val="en-US"/>
        </w:rPr>
        <w:t>IEDA</w:t>
      </w:r>
      <w:r w:rsidRPr="00B96CD2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3ECE39E6" w14:textId="77777777" w:rsidR="00F3445D" w:rsidRPr="00B96CD2" w:rsidRDefault="00F3445D" w:rsidP="00F344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6CD2">
        <w:rPr>
          <w:rFonts w:ascii="Times New Roman" w:hAnsi="Times New Roman" w:cs="Times New Roman"/>
          <w:sz w:val="28"/>
          <w:szCs w:val="28"/>
          <w:lang w:val="uk-UA"/>
        </w:rPr>
        <w:t>Опалення спортивного комплексу «</w:t>
      </w:r>
      <w:r w:rsidRPr="00B96CD2">
        <w:rPr>
          <w:rFonts w:ascii="Times New Roman" w:hAnsi="Times New Roman" w:cs="Times New Roman"/>
          <w:sz w:val="28"/>
          <w:szCs w:val="28"/>
          <w:lang w:val="en-US"/>
        </w:rPr>
        <w:t>Sport</w:t>
      </w:r>
      <w:r w:rsidRPr="009B26B3">
        <w:rPr>
          <w:rFonts w:ascii="Times New Roman" w:hAnsi="Times New Roman" w:cs="Times New Roman"/>
          <w:sz w:val="28"/>
          <w:szCs w:val="28"/>
        </w:rPr>
        <w:t xml:space="preserve"> </w:t>
      </w:r>
      <w:r w:rsidRPr="00B96CD2">
        <w:rPr>
          <w:rFonts w:ascii="Times New Roman" w:hAnsi="Times New Roman" w:cs="Times New Roman"/>
          <w:sz w:val="28"/>
          <w:szCs w:val="28"/>
          <w:lang w:val="en-US"/>
        </w:rPr>
        <w:t>Life</w:t>
      </w:r>
      <w:r w:rsidR="0039560C">
        <w:rPr>
          <w:rFonts w:ascii="Times New Roman" w:hAnsi="Times New Roman" w:cs="Times New Roman"/>
          <w:sz w:val="28"/>
          <w:szCs w:val="28"/>
          <w:lang w:val="uk-UA"/>
        </w:rPr>
        <w:t>» здійснюють два газових котли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96CD2">
        <w:rPr>
          <w:rFonts w:ascii="Times New Roman" w:hAnsi="Times New Roman" w:cs="Times New Roman"/>
          <w:sz w:val="28"/>
          <w:szCs w:val="28"/>
        </w:rPr>
        <w:t>Vit</w:t>
      </w:r>
      <w:r w:rsidRPr="00B96CD2">
        <w:rPr>
          <w:rFonts w:ascii="Times New Roman" w:hAnsi="Times New Roman" w:cs="Times New Roman"/>
          <w:sz w:val="28"/>
          <w:szCs w:val="28"/>
          <w:lang w:val="en-US"/>
        </w:rPr>
        <w:t>oc</w:t>
      </w:r>
      <w:r w:rsidRPr="00B96CD2">
        <w:rPr>
          <w:rFonts w:ascii="Times New Roman" w:hAnsi="Times New Roman" w:cs="Times New Roman"/>
          <w:sz w:val="28"/>
          <w:szCs w:val="28"/>
        </w:rPr>
        <w:t>rossal</w:t>
      </w:r>
      <w:proofErr w:type="spellEnd"/>
      <w:r w:rsidRPr="00B96CD2">
        <w:rPr>
          <w:rFonts w:ascii="Times New Roman" w:hAnsi="Times New Roman" w:cs="Times New Roman"/>
          <w:sz w:val="28"/>
          <w:szCs w:val="28"/>
        </w:rPr>
        <w:t xml:space="preserve"> 200 CM2</w:t>
      </w:r>
      <w:r w:rsidRPr="00B96CD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8900CEB" w14:textId="77777777" w:rsidR="00F3445D" w:rsidRPr="00B96CD2" w:rsidRDefault="00F3445D" w:rsidP="00F344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6CD2">
        <w:rPr>
          <w:rFonts w:ascii="Times New Roman" w:hAnsi="Times New Roman" w:cs="Times New Roman"/>
          <w:sz w:val="28"/>
          <w:szCs w:val="28"/>
          <w:lang w:val="uk-UA"/>
        </w:rPr>
        <w:t>Під час функціонування переліченого устаткування в атмосферне повітря надходять такі забруднювальні речовини: речовини у вигляді суспендованих твердих частинок (мікрочастинки та волокна) сажа [0,00</w:t>
      </w:r>
      <w:r w:rsidRPr="009B26B3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B96CD2">
        <w:rPr>
          <w:rFonts w:ascii="Times New Roman" w:hAnsi="Times New Roman" w:cs="Times New Roman"/>
          <w:sz w:val="28"/>
          <w:szCs w:val="28"/>
          <w:lang w:val="uk-UA"/>
        </w:rPr>
        <w:t>5 т/рік], оксиди азоту (у перерахунку на діоксид азоту [</w:t>
      </w:r>
      <w:r w:rsidRPr="00B96CD2">
        <w:rPr>
          <w:rFonts w:ascii="Times New Roman" w:hAnsi="Times New Roman" w:cs="Times New Roman"/>
          <w:sz w:val="28"/>
          <w:szCs w:val="28"/>
          <w:lang w:val="en-US"/>
        </w:rPr>
        <w:t>NO</w:t>
      </w:r>
      <w:r w:rsidRPr="00B96CD2">
        <w:rPr>
          <w:rFonts w:ascii="Times New Roman" w:hAnsi="Times New Roman" w:cs="Times New Roman"/>
          <w:sz w:val="28"/>
          <w:szCs w:val="28"/>
          <w:lang w:val="uk-UA"/>
        </w:rPr>
        <w:t>+</w:t>
      </w:r>
      <w:r w:rsidRPr="00B96CD2">
        <w:rPr>
          <w:rFonts w:ascii="Times New Roman" w:hAnsi="Times New Roman" w:cs="Times New Roman"/>
          <w:sz w:val="28"/>
          <w:szCs w:val="28"/>
          <w:lang w:val="en-US"/>
        </w:rPr>
        <w:t>NO</w:t>
      </w:r>
      <w:r w:rsidRPr="00B96CD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B96CD2">
        <w:rPr>
          <w:rFonts w:ascii="Times New Roman" w:hAnsi="Times New Roman" w:cs="Times New Roman"/>
          <w:sz w:val="28"/>
          <w:szCs w:val="28"/>
          <w:lang w:val="uk-UA"/>
        </w:rPr>
        <w:t>]) [0,</w:t>
      </w:r>
      <w:r w:rsidRPr="009B26B3">
        <w:rPr>
          <w:rFonts w:ascii="Times New Roman" w:hAnsi="Times New Roman" w:cs="Times New Roman"/>
          <w:sz w:val="28"/>
          <w:szCs w:val="28"/>
          <w:lang w:val="uk-UA"/>
        </w:rPr>
        <w:t>720</w:t>
      </w:r>
      <w:r w:rsidRPr="00B96CD2">
        <w:rPr>
          <w:rFonts w:ascii="Times New Roman" w:hAnsi="Times New Roman" w:cs="Times New Roman"/>
          <w:sz w:val="28"/>
          <w:szCs w:val="28"/>
          <w:lang w:val="uk-UA"/>
        </w:rPr>
        <w:t xml:space="preserve"> т/рік], оксид вуглецю [0,</w:t>
      </w:r>
      <w:r w:rsidRPr="009B26B3">
        <w:rPr>
          <w:rFonts w:ascii="Times New Roman" w:hAnsi="Times New Roman" w:cs="Times New Roman"/>
          <w:sz w:val="28"/>
          <w:szCs w:val="28"/>
          <w:lang w:val="uk-UA"/>
        </w:rPr>
        <w:t>119</w:t>
      </w:r>
      <w:r w:rsidRPr="00B96CD2">
        <w:rPr>
          <w:rFonts w:ascii="Times New Roman" w:hAnsi="Times New Roman" w:cs="Times New Roman"/>
          <w:sz w:val="28"/>
          <w:szCs w:val="28"/>
          <w:lang w:val="uk-UA"/>
        </w:rPr>
        <w:t xml:space="preserve"> т/рік], сірки діоксид [0,0</w:t>
      </w:r>
      <w:r w:rsidRPr="009B26B3">
        <w:rPr>
          <w:rFonts w:ascii="Times New Roman" w:hAnsi="Times New Roman" w:cs="Times New Roman"/>
          <w:sz w:val="28"/>
          <w:szCs w:val="28"/>
          <w:lang w:val="uk-UA"/>
        </w:rPr>
        <w:t>03</w:t>
      </w:r>
      <w:r w:rsidRPr="00B96CD2">
        <w:rPr>
          <w:rFonts w:ascii="Times New Roman" w:hAnsi="Times New Roman" w:cs="Times New Roman"/>
          <w:sz w:val="28"/>
          <w:szCs w:val="28"/>
          <w:lang w:val="uk-UA"/>
        </w:rPr>
        <w:t xml:space="preserve"> т/рік], метан [0,00</w:t>
      </w:r>
      <w:r w:rsidRPr="009B26B3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B96CD2">
        <w:rPr>
          <w:rFonts w:ascii="Times New Roman" w:hAnsi="Times New Roman" w:cs="Times New Roman"/>
          <w:sz w:val="28"/>
          <w:szCs w:val="28"/>
          <w:lang w:val="uk-UA"/>
        </w:rPr>
        <w:t>5 т/рік] і вуглецю діоксид (парниковий газ) [</w:t>
      </w:r>
      <w:r w:rsidRPr="009B26B3">
        <w:rPr>
          <w:rFonts w:ascii="Times New Roman" w:hAnsi="Times New Roman" w:cs="Times New Roman"/>
          <w:sz w:val="28"/>
          <w:szCs w:val="28"/>
          <w:lang w:val="uk-UA"/>
        </w:rPr>
        <w:t>404</w:t>
      </w:r>
      <w:r w:rsidRPr="00B96CD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9B26B3">
        <w:rPr>
          <w:rFonts w:ascii="Times New Roman" w:hAnsi="Times New Roman" w:cs="Times New Roman"/>
          <w:sz w:val="28"/>
          <w:szCs w:val="28"/>
          <w:lang w:val="uk-UA"/>
        </w:rPr>
        <w:t>742</w:t>
      </w:r>
      <w:r w:rsidRPr="00B96CD2">
        <w:rPr>
          <w:rFonts w:ascii="Times New Roman" w:hAnsi="Times New Roman" w:cs="Times New Roman"/>
          <w:sz w:val="28"/>
          <w:szCs w:val="28"/>
          <w:lang w:val="uk-UA"/>
        </w:rPr>
        <w:t xml:space="preserve"> т/рік].</w:t>
      </w:r>
    </w:p>
    <w:p w14:paraId="194C371D" w14:textId="77777777" w:rsidR="00F3445D" w:rsidRPr="00B96CD2" w:rsidRDefault="00F3445D" w:rsidP="00F344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6CD2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визначених обсягів викидів забруднювальних речовин ТЦ «Майдан»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 СК </w:t>
      </w:r>
      <w:r w:rsidRPr="00B96CD2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B96CD2">
        <w:rPr>
          <w:rFonts w:ascii="Times New Roman" w:hAnsi="Times New Roman" w:cs="Times New Roman"/>
          <w:sz w:val="28"/>
          <w:szCs w:val="28"/>
          <w:lang w:val="en-US"/>
        </w:rPr>
        <w:t>Sport</w:t>
      </w:r>
      <w:r w:rsidRPr="009B26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96CD2">
        <w:rPr>
          <w:rFonts w:ascii="Times New Roman" w:hAnsi="Times New Roman" w:cs="Times New Roman"/>
          <w:sz w:val="28"/>
          <w:szCs w:val="28"/>
          <w:lang w:val="en-US"/>
        </w:rPr>
        <w:t>Life</w:t>
      </w:r>
      <w:r w:rsidRPr="00B96CD2">
        <w:rPr>
          <w:rFonts w:ascii="Times New Roman" w:hAnsi="Times New Roman" w:cs="Times New Roman"/>
          <w:sz w:val="28"/>
          <w:szCs w:val="28"/>
          <w:lang w:val="uk-UA"/>
        </w:rPr>
        <w:t>» ТОВ «БІЗНЕС ІНІЦІАТИВИ»</w:t>
      </w:r>
      <w:r w:rsidRPr="00B96CD2">
        <w:rPr>
          <w:sz w:val="28"/>
          <w:szCs w:val="28"/>
          <w:lang w:val="uk-UA"/>
        </w:rPr>
        <w:t xml:space="preserve"> </w:t>
      </w:r>
      <w:r w:rsidR="0039560C">
        <w:rPr>
          <w:rFonts w:ascii="Times New Roman" w:hAnsi="Times New Roman" w:cs="Times New Roman"/>
          <w:sz w:val="28"/>
          <w:szCs w:val="28"/>
          <w:lang w:val="uk-UA"/>
        </w:rPr>
        <w:t>віднесено</w:t>
      </w:r>
      <w:r w:rsidRPr="00B96CD2">
        <w:rPr>
          <w:rFonts w:ascii="Times New Roman" w:hAnsi="Times New Roman" w:cs="Times New Roman"/>
          <w:sz w:val="28"/>
          <w:szCs w:val="28"/>
          <w:lang w:val="uk-UA"/>
        </w:rPr>
        <w:t xml:space="preserve"> до об’єктів третьої групи і </w:t>
      </w:r>
      <w:r w:rsidR="0039560C">
        <w:rPr>
          <w:rFonts w:ascii="Times New Roman" w:hAnsi="Times New Roman" w:cs="Times New Roman"/>
          <w:sz w:val="28"/>
          <w:szCs w:val="28"/>
          <w:lang w:val="uk-UA"/>
        </w:rPr>
        <w:t xml:space="preserve">вони </w:t>
      </w:r>
      <w:r w:rsidR="00CF16D8">
        <w:rPr>
          <w:rFonts w:ascii="Times New Roman" w:hAnsi="Times New Roman" w:cs="Times New Roman"/>
          <w:sz w:val="28"/>
          <w:szCs w:val="28"/>
          <w:lang w:val="uk-UA"/>
        </w:rPr>
        <w:t>не підлягають</w:t>
      </w:r>
      <w:r w:rsidRPr="00B96CD2">
        <w:rPr>
          <w:rFonts w:ascii="Times New Roman" w:hAnsi="Times New Roman" w:cs="Times New Roman"/>
          <w:sz w:val="28"/>
          <w:szCs w:val="28"/>
          <w:lang w:val="uk-UA"/>
        </w:rPr>
        <w:t xml:space="preserve"> взяттю на державний облік. </w:t>
      </w:r>
    </w:p>
    <w:p w14:paraId="1BEB1FAA" w14:textId="77777777" w:rsidR="00F3445D" w:rsidRPr="00B96CD2" w:rsidRDefault="00F3445D" w:rsidP="00F344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6CD2">
        <w:rPr>
          <w:rFonts w:ascii="Times New Roman" w:hAnsi="Times New Roman" w:cs="Times New Roman"/>
          <w:sz w:val="28"/>
          <w:szCs w:val="28"/>
          <w:lang w:val="uk-UA"/>
        </w:rPr>
        <w:t xml:space="preserve">ТЦ «Майдан»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 СК </w:t>
      </w:r>
      <w:r w:rsidRPr="00B96CD2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B96CD2">
        <w:rPr>
          <w:rFonts w:ascii="Times New Roman" w:hAnsi="Times New Roman" w:cs="Times New Roman"/>
          <w:sz w:val="28"/>
          <w:szCs w:val="28"/>
          <w:lang w:val="en-US"/>
        </w:rPr>
        <w:t>Sport</w:t>
      </w:r>
      <w:r w:rsidRPr="009B26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96CD2">
        <w:rPr>
          <w:rFonts w:ascii="Times New Roman" w:hAnsi="Times New Roman" w:cs="Times New Roman"/>
          <w:sz w:val="28"/>
          <w:szCs w:val="28"/>
          <w:lang w:val="en-US"/>
        </w:rPr>
        <w:t>Life</w:t>
      </w:r>
      <w:r w:rsidRPr="00B96CD2">
        <w:rPr>
          <w:rFonts w:ascii="Times New Roman" w:hAnsi="Times New Roman" w:cs="Times New Roman"/>
          <w:sz w:val="28"/>
          <w:szCs w:val="28"/>
          <w:lang w:val="uk-UA"/>
        </w:rPr>
        <w:t>» ТОВ «БІЗНЕС ІНІЦІАТИВИ»</w:t>
      </w:r>
      <w:r w:rsidRPr="00B96CD2">
        <w:rPr>
          <w:sz w:val="28"/>
          <w:szCs w:val="28"/>
          <w:lang w:val="uk-UA"/>
        </w:rPr>
        <w:t xml:space="preserve"> </w:t>
      </w:r>
      <w:r w:rsidRPr="00B96CD2">
        <w:rPr>
          <w:rFonts w:ascii="Times New Roman" w:hAnsi="Times New Roman" w:cs="Times New Roman"/>
          <w:sz w:val="28"/>
          <w:szCs w:val="28"/>
          <w:lang w:val="uk-UA"/>
        </w:rPr>
        <w:t>є цивільним майновим комплексом, на якому не застосовуються</w:t>
      </w:r>
      <w:r w:rsidRPr="00B96CD2">
        <w:rPr>
          <w:sz w:val="28"/>
          <w:szCs w:val="28"/>
          <w:lang w:val="uk-UA"/>
        </w:rPr>
        <w:t xml:space="preserve"> </w:t>
      </w:r>
      <w:r w:rsidRPr="00B96CD2">
        <w:rPr>
          <w:rFonts w:ascii="Times New Roman" w:hAnsi="Times New Roman" w:cs="Times New Roman"/>
          <w:sz w:val="28"/>
          <w:szCs w:val="28"/>
          <w:lang w:val="uk-UA"/>
        </w:rPr>
        <w:t>технологічне обладнання і виробничі процеси</w:t>
      </w:r>
      <w:r w:rsidR="00CF16D8">
        <w:rPr>
          <w:rFonts w:ascii="Times New Roman" w:hAnsi="Times New Roman" w:cs="Times New Roman"/>
          <w:sz w:val="28"/>
          <w:szCs w:val="28"/>
          <w:lang w:val="uk-UA"/>
        </w:rPr>
        <w:t>, які підпадають під дію ст. 3 З</w:t>
      </w:r>
      <w:r w:rsidRPr="00B96CD2">
        <w:rPr>
          <w:rFonts w:ascii="Times New Roman" w:hAnsi="Times New Roman" w:cs="Times New Roman"/>
          <w:sz w:val="28"/>
          <w:szCs w:val="28"/>
          <w:lang w:val="uk-UA"/>
        </w:rPr>
        <w:t>акону України «Про оцінку вплив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B96CD2">
        <w:rPr>
          <w:rFonts w:ascii="Times New Roman" w:hAnsi="Times New Roman" w:cs="Times New Roman"/>
          <w:sz w:val="28"/>
          <w:szCs w:val="28"/>
          <w:lang w:val="uk-UA"/>
        </w:rPr>
        <w:t xml:space="preserve"> на довкілля».</w:t>
      </w:r>
    </w:p>
    <w:p w14:paraId="262A8537" w14:textId="77777777" w:rsidR="00F3445D" w:rsidRPr="00B96CD2" w:rsidRDefault="00F3445D" w:rsidP="00F3445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B96CD2">
        <w:rPr>
          <w:rFonts w:ascii="Times New Roman" w:hAnsi="Times New Roman" w:cs="Times New Roman"/>
          <w:sz w:val="28"/>
          <w:szCs w:val="28"/>
          <w:lang w:val="uk-UA"/>
        </w:rPr>
        <w:t xml:space="preserve">Зауваження </w:t>
      </w:r>
      <w:r w:rsidRPr="00B96CD2">
        <w:rPr>
          <w:rFonts w:ascii="Times New Roman" w:hAnsi="Times New Roman" w:cs="Times New Roman"/>
          <w:i/>
          <w:sz w:val="28"/>
          <w:szCs w:val="28"/>
          <w:lang w:val="uk-UA"/>
        </w:rPr>
        <w:t>громадських організацій</w:t>
      </w:r>
      <w:r w:rsidRPr="00B96CD2">
        <w:rPr>
          <w:rFonts w:ascii="Times New Roman" w:hAnsi="Times New Roman" w:cs="Times New Roman"/>
          <w:sz w:val="28"/>
          <w:szCs w:val="28"/>
          <w:lang w:val="uk-UA"/>
        </w:rPr>
        <w:t xml:space="preserve"> та окремих громадян приймаютьс</w:t>
      </w:r>
      <w:r w:rsidR="00CF16D8">
        <w:rPr>
          <w:rFonts w:ascii="Times New Roman" w:hAnsi="Times New Roman" w:cs="Times New Roman"/>
          <w:sz w:val="28"/>
          <w:szCs w:val="28"/>
          <w:lang w:val="uk-UA"/>
        </w:rPr>
        <w:t>я упродовж 30 календарних днів від</w:t>
      </w:r>
      <w:r w:rsidRPr="00B96CD2">
        <w:rPr>
          <w:rFonts w:ascii="Times New Roman" w:hAnsi="Times New Roman" w:cs="Times New Roman"/>
          <w:sz w:val="28"/>
          <w:szCs w:val="28"/>
          <w:lang w:val="uk-UA"/>
        </w:rPr>
        <w:t xml:space="preserve"> дати опублікування  Управлінням екології та природних ресурсів Чернівецької обласної військової адміністрації, вул. Івана Дзюби, 35 м. Чернівці, 58003, тел. (0372)- 52-22-23, е-</w:t>
      </w:r>
      <w:r w:rsidRPr="00B96CD2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B96CD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B96CD2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ecology</w:t>
      </w:r>
      <w:r w:rsidRPr="00B96CD2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@</w:t>
      </w:r>
      <w:proofErr w:type="spellStart"/>
      <w:r w:rsidRPr="00B96CD2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bukoda</w:t>
      </w:r>
      <w:proofErr w:type="spellEnd"/>
      <w:r w:rsidRPr="00B96CD2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.</w:t>
      </w:r>
      <w:proofErr w:type="spellStart"/>
      <w:r w:rsidRPr="00B96CD2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gov</w:t>
      </w:r>
      <w:proofErr w:type="spellEnd"/>
      <w:r w:rsidRPr="00B96CD2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.</w:t>
      </w:r>
      <w:proofErr w:type="spellStart"/>
      <w:r w:rsidRPr="00B96CD2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ua</w:t>
      </w:r>
      <w:proofErr w:type="spellEnd"/>
      <w:r w:rsidRPr="00B96CD2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.</w:t>
      </w:r>
    </w:p>
    <w:p w14:paraId="48455B42" w14:textId="77777777" w:rsidR="00F3445D" w:rsidRPr="00B96CD2" w:rsidRDefault="00F3445D" w:rsidP="00F3445D">
      <w:pPr>
        <w:rPr>
          <w:sz w:val="28"/>
          <w:szCs w:val="28"/>
          <w:lang w:val="uk-UA"/>
        </w:rPr>
      </w:pPr>
    </w:p>
    <w:p w14:paraId="27CAC95F" w14:textId="77777777" w:rsidR="00F3445D" w:rsidRDefault="00F3445D">
      <w:pPr>
        <w:rPr>
          <w:lang w:val="uk-UA"/>
        </w:rPr>
      </w:pPr>
    </w:p>
    <w:p w14:paraId="1F06E95B" w14:textId="59914597" w:rsidR="00EF4975" w:rsidRPr="005D6AB2" w:rsidRDefault="00EF4975">
      <w:pPr>
        <w:rPr>
          <w:lang w:val="uk-UA"/>
        </w:rPr>
      </w:pPr>
      <w:bookmarkStart w:id="0" w:name="_GoBack"/>
      <w:bookmarkEnd w:id="0"/>
    </w:p>
    <w:sectPr w:rsidR="00EF4975" w:rsidRPr="005D6AB2" w:rsidSect="00EF4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AB2"/>
    <w:rsid w:val="000625D7"/>
    <w:rsid w:val="001A2A5F"/>
    <w:rsid w:val="001B7EE2"/>
    <w:rsid w:val="001E36A7"/>
    <w:rsid w:val="002079C9"/>
    <w:rsid w:val="00211B49"/>
    <w:rsid w:val="002C6D5F"/>
    <w:rsid w:val="002F09C8"/>
    <w:rsid w:val="00314F22"/>
    <w:rsid w:val="00322516"/>
    <w:rsid w:val="003839B7"/>
    <w:rsid w:val="0039560C"/>
    <w:rsid w:val="003A208F"/>
    <w:rsid w:val="003C5279"/>
    <w:rsid w:val="00436383"/>
    <w:rsid w:val="004B4DD6"/>
    <w:rsid w:val="004D1586"/>
    <w:rsid w:val="00555296"/>
    <w:rsid w:val="005B4345"/>
    <w:rsid w:val="005D6AB2"/>
    <w:rsid w:val="00622FB0"/>
    <w:rsid w:val="006D4896"/>
    <w:rsid w:val="006F020B"/>
    <w:rsid w:val="006F5EA0"/>
    <w:rsid w:val="0073184D"/>
    <w:rsid w:val="00757B0A"/>
    <w:rsid w:val="00765FF0"/>
    <w:rsid w:val="007A3210"/>
    <w:rsid w:val="007F31D4"/>
    <w:rsid w:val="0080716B"/>
    <w:rsid w:val="00837C1F"/>
    <w:rsid w:val="00872E9C"/>
    <w:rsid w:val="00895EE9"/>
    <w:rsid w:val="0091052D"/>
    <w:rsid w:val="00931368"/>
    <w:rsid w:val="009B26B3"/>
    <w:rsid w:val="009F358A"/>
    <w:rsid w:val="00A2156C"/>
    <w:rsid w:val="00A81F8A"/>
    <w:rsid w:val="00AE7EF1"/>
    <w:rsid w:val="00B235A6"/>
    <w:rsid w:val="00B93EEA"/>
    <w:rsid w:val="00B94997"/>
    <w:rsid w:val="00BE0121"/>
    <w:rsid w:val="00C35537"/>
    <w:rsid w:val="00C4132F"/>
    <w:rsid w:val="00CA3F0D"/>
    <w:rsid w:val="00CE50CB"/>
    <w:rsid w:val="00CF16D8"/>
    <w:rsid w:val="00CF7ED7"/>
    <w:rsid w:val="00D109FF"/>
    <w:rsid w:val="00D2019F"/>
    <w:rsid w:val="00DF5DC4"/>
    <w:rsid w:val="00E66B2C"/>
    <w:rsid w:val="00EF2CFC"/>
    <w:rsid w:val="00EF33E3"/>
    <w:rsid w:val="00EF4975"/>
    <w:rsid w:val="00F3445D"/>
    <w:rsid w:val="00F45627"/>
    <w:rsid w:val="00F46D6E"/>
    <w:rsid w:val="00F9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9B1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A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D6AB2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5D6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D6AB2"/>
    <w:rPr>
      <w:i/>
      <w:iCs/>
    </w:rPr>
  </w:style>
  <w:style w:type="paragraph" w:customStyle="1" w:styleId="docdata">
    <w:name w:val="docdata"/>
    <w:aliases w:val="docy,v5,5282,baiaagaaboqcaaadzbiaaavyegaaaaaaaaaaaaaaaaaaaaaaaaaaaaaaaaaaaaaaaaaaaaaaaaaaaaaaaaaaaaaaaaaaaaaaaaaaaaaaaaaaaaaaaaaaaaaaaaaaaaaaaaaaaaaaaaaaaaaaaaaaaaaaaaaaaaaaaaaaaaaaaaaaaaaaaaaaaaaaaaaaaaaaaaaaaaaaaaaaaaaaaaaaaaaaaaaaaaaaaaaaaaaa"/>
    <w:basedOn w:val="a"/>
    <w:rsid w:val="00F96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B4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4DD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344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A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D6AB2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5D6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D6AB2"/>
    <w:rPr>
      <w:i/>
      <w:iCs/>
    </w:rPr>
  </w:style>
  <w:style w:type="paragraph" w:customStyle="1" w:styleId="docdata">
    <w:name w:val="docdata"/>
    <w:aliases w:val="docy,v5,5282,baiaagaaboqcaaadzbiaaavyegaaaaaaaaaaaaaaaaaaaaaaaaaaaaaaaaaaaaaaaaaaaaaaaaaaaaaaaaaaaaaaaaaaaaaaaaaaaaaaaaaaaaaaaaaaaaaaaaaaaaaaaaaaaaaaaaaaaaaaaaaaaaaaaaaaaaaaaaaaaaaaaaaaaaaaaaaaaaaaaaaaaaaaaaaaaaaaaaaaaaaaaaaaaaaaaaaaaaaaaaaaaaaa"/>
    <w:basedOn w:val="a"/>
    <w:rsid w:val="00F96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B4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4DD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344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6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1335</Words>
  <Characters>761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2024-07-11T14:27:00Z</cp:lastPrinted>
  <dcterms:created xsi:type="dcterms:W3CDTF">2026-06-17T07:56:00Z</dcterms:created>
  <dcterms:modified xsi:type="dcterms:W3CDTF">2026-06-17T07:56:00Z</dcterms:modified>
</cp:coreProperties>
</file>