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DC" w:rsidRDefault="00AD5EFF">
      <w:pPr>
        <w:pStyle w:val="Standard"/>
        <w:ind w:firstLine="11482"/>
      </w:pPr>
      <w:r>
        <w:t xml:space="preserve">Додаток </w:t>
      </w:r>
    </w:p>
    <w:p w:rsidR="00296DDC" w:rsidRDefault="00AD5EFF">
      <w:pPr>
        <w:pStyle w:val="3"/>
        <w:spacing w:before="0" w:after="0"/>
        <w:ind w:firstLine="11482"/>
        <w:rPr>
          <w:b w:val="0"/>
          <w:sz w:val="24"/>
          <w:szCs w:val="24"/>
        </w:rPr>
      </w:pPr>
      <w:r>
        <w:rPr>
          <w:b w:val="0"/>
          <w:sz w:val="24"/>
          <w:szCs w:val="24"/>
        </w:rPr>
        <w:t xml:space="preserve">до Порядку здійснення оцінки </w:t>
      </w:r>
    </w:p>
    <w:p w:rsidR="00296DDC" w:rsidRDefault="00AD5EFF">
      <w:pPr>
        <w:pStyle w:val="3"/>
        <w:spacing w:before="0" w:after="0"/>
        <w:ind w:firstLine="11482"/>
        <w:rPr>
          <w:b w:val="0"/>
          <w:sz w:val="24"/>
          <w:szCs w:val="24"/>
        </w:rPr>
      </w:pPr>
      <w:r>
        <w:rPr>
          <w:b w:val="0"/>
          <w:sz w:val="24"/>
          <w:szCs w:val="24"/>
        </w:rPr>
        <w:t xml:space="preserve">ефективності бюджетних програм </w:t>
      </w:r>
    </w:p>
    <w:p w:rsidR="00296DDC" w:rsidRDefault="00AD5EFF">
      <w:pPr>
        <w:pStyle w:val="3"/>
        <w:spacing w:before="0" w:after="0"/>
        <w:ind w:firstLine="11482"/>
        <w:rPr>
          <w:b w:val="0"/>
          <w:sz w:val="24"/>
          <w:szCs w:val="24"/>
        </w:rPr>
      </w:pPr>
      <w:r>
        <w:rPr>
          <w:b w:val="0"/>
          <w:sz w:val="24"/>
          <w:szCs w:val="24"/>
        </w:rPr>
        <w:t xml:space="preserve">головними розпорядниками коштів </w:t>
      </w:r>
    </w:p>
    <w:p w:rsidR="00296DDC" w:rsidRDefault="00AD5EFF">
      <w:pPr>
        <w:pStyle w:val="3"/>
        <w:spacing w:before="0" w:after="0"/>
        <w:ind w:firstLine="11482"/>
        <w:rPr>
          <w:b w:val="0"/>
          <w:sz w:val="24"/>
          <w:szCs w:val="24"/>
        </w:rPr>
      </w:pPr>
      <w:r>
        <w:rPr>
          <w:b w:val="0"/>
          <w:sz w:val="24"/>
          <w:szCs w:val="24"/>
        </w:rPr>
        <w:t>державного бюджету</w:t>
      </w:r>
    </w:p>
    <w:p w:rsidR="00296DDC" w:rsidRDefault="00AD5EFF">
      <w:pPr>
        <w:pStyle w:val="Standard"/>
        <w:ind w:firstLine="11482"/>
      </w:pPr>
      <w:r>
        <w:t>(пункт 2 розділу IV)</w:t>
      </w:r>
    </w:p>
    <w:p w:rsidR="00296DDC" w:rsidRDefault="00296DDC">
      <w:pPr>
        <w:pStyle w:val="Standard"/>
        <w:jc w:val="center"/>
        <w:rPr>
          <w:b/>
        </w:rPr>
      </w:pPr>
    </w:p>
    <w:p w:rsidR="00296DDC" w:rsidRDefault="00296DDC">
      <w:pPr>
        <w:pStyle w:val="Standard"/>
        <w:jc w:val="center"/>
        <w:rPr>
          <w:b/>
        </w:rPr>
      </w:pPr>
    </w:p>
    <w:p w:rsidR="00296DDC" w:rsidRDefault="00296DDC">
      <w:pPr>
        <w:pStyle w:val="Standard"/>
        <w:tabs>
          <w:tab w:val="left" w:pos="11482"/>
        </w:tabs>
        <w:jc w:val="center"/>
        <w:rPr>
          <w:b/>
        </w:rPr>
      </w:pPr>
    </w:p>
    <w:p w:rsidR="00296DDC" w:rsidRDefault="00AD5EFF">
      <w:pPr>
        <w:pStyle w:val="Standard"/>
        <w:jc w:val="center"/>
      </w:pPr>
      <w:r>
        <w:rPr>
          <w:b/>
        </w:rPr>
        <w:t>РЕЗУЛЬТАТИ ОЦІНКИ ЕФЕКТИВНОСТІ БЮДЖЕТНОЇ ПРОГРАМИ</w:t>
      </w:r>
    </w:p>
    <w:p w:rsidR="00296DDC" w:rsidRDefault="00AD5EFF">
      <w:pPr>
        <w:pStyle w:val="Standard"/>
        <w:jc w:val="center"/>
      </w:pPr>
      <w:r>
        <w:rPr>
          <w:b/>
        </w:rPr>
        <w:t>за 20</w:t>
      </w:r>
      <w:r w:rsidR="005839C7">
        <w:rPr>
          <w:b/>
        </w:rPr>
        <w:t>22</w:t>
      </w:r>
      <w:r>
        <w:rPr>
          <w:b/>
        </w:rPr>
        <w:t xml:space="preserve"> рік</w:t>
      </w:r>
    </w:p>
    <w:p w:rsidR="00296DDC" w:rsidRDefault="00296DDC">
      <w:pPr>
        <w:pStyle w:val="Standard"/>
        <w:jc w:val="center"/>
        <w:rPr>
          <w:b/>
        </w:rPr>
      </w:pPr>
    </w:p>
    <w:p w:rsidR="00296DDC" w:rsidRDefault="00296DDC">
      <w:pPr>
        <w:pStyle w:val="Standard"/>
        <w:jc w:val="center"/>
        <w:rPr>
          <w:b/>
        </w:rPr>
      </w:pPr>
    </w:p>
    <w:p w:rsidR="00296DDC" w:rsidRDefault="00296DDC">
      <w:pPr>
        <w:pStyle w:val="Standard"/>
        <w:jc w:val="center"/>
        <w:rPr>
          <w:b/>
        </w:rPr>
      </w:pPr>
    </w:p>
    <w:tbl>
      <w:tblPr>
        <w:tblW w:w="14980" w:type="dxa"/>
        <w:tblLook w:val="04A0" w:firstRow="1" w:lastRow="0" w:firstColumn="1" w:lastColumn="0" w:noHBand="0" w:noVBand="1"/>
      </w:tblPr>
      <w:tblGrid>
        <w:gridCol w:w="740"/>
        <w:gridCol w:w="1959"/>
        <w:gridCol w:w="1360"/>
        <w:gridCol w:w="10921"/>
      </w:tblGrid>
      <w:tr w:rsidR="00296DDC">
        <w:tc>
          <w:tcPr>
            <w:tcW w:w="740" w:type="dxa"/>
            <w:shd w:val="clear" w:color="auto" w:fill="auto"/>
          </w:tcPr>
          <w:p w:rsidR="00296DDC" w:rsidRDefault="00AD5EFF">
            <w:pPr>
              <w:pStyle w:val="Standard"/>
              <w:spacing w:line="360" w:lineRule="auto"/>
              <w:rPr>
                <w:b/>
              </w:rPr>
            </w:pPr>
            <w:r>
              <w:rPr>
                <w:b/>
              </w:rPr>
              <w:t>1.</w:t>
            </w:r>
          </w:p>
        </w:tc>
        <w:tc>
          <w:tcPr>
            <w:tcW w:w="1959" w:type="dxa"/>
            <w:shd w:val="clear" w:color="auto" w:fill="auto"/>
            <w:vAlign w:val="center"/>
          </w:tcPr>
          <w:p w:rsidR="00296DDC" w:rsidRDefault="005839C7" w:rsidP="00266BBB">
            <w:pPr>
              <w:pStyle w:val="Standard"/>
              <w:spacing w:line="360" w:lineRule="auto"/>
              <w:jc w:val="center"/>
              <w:rPr>
                <w:sz w:val="20"/>
                <w:szCs w:val="20"/>
              </w:rPr>
            </w:pPr>
            <w:r w:rsidRPr="005839C7">
              <w:rPr>
                <w:b/>
                <w:szCs w:val="20"/>
                <w:u w:val="single"/>
              </w:rPr>
              <w:t>1500000</w:t>
            </w:r>
          </w:p>
        </w:tc>
        <w:tc>
          <w:tcPr>
            <w:tcW w:w="12280" w:type="dxa"/>
            <w:gridSpan w:val="2"/>
            <w:shd w:val="clear" w:color="auto" w:fill="auto"/>
            <w:vAlign w:val="center"/>
          </w:tcPr>
          <w:p w:rsidR="00296DDC" w:rsidRPr="005839C7" w:rsidRDefault="005839C7" w:rsidP="00266BBB">
            <w:pPr>
              <w:pStyle w:val="Standard"/>
              <w:spacing w:line="360" w:lineRule="auto"/>
              <w:jc w:val="center"/>
              <w:rPr>
                <w:sz w:val="20"/>
                <w:szCs w:val="20"/>
                <w:u w:val="single"/>
              </w:rPr>
            </w:pPr>
            <w:r w:rsidRPr="00266BBB">
              <w:rPr>
                <w:b/>
                <w:sz w:val="28"/>
                <w:szCs w:val="20"/>
                <w:u w:val="single"/>
              </w:rPr>
              <w:t>Орган з питань будівництва</w:t>
            </w:r>
          </w:p>
        </w:tc>
      </w:tr>
      <w:tr w:rsidR="00296DDC">
        <w:tc>
          <w:tcPr>
            <w:tcW w:w="740" w:type="dxa"/>
            <w:shd w:val="clear" w:color="auto" w:fill="auto"/>
            <w:vAlign w:val="center"/>
          </w:tcPr>
          <w:p w:rsidR="00296DDC" w:rsidRDefault="00296DDC">
            <w:pPr>
              <w:pStyle w:val="Standard"/>
              <w:spacing w:line="360" w:lineRule="auto"/>
              <w:rPr>
                <w:b/>
                <w:sz w:val="20"/>
                <w:szCs w:val="20"/>
              </w:rPr>
            </w:pPr>
          </w:p>
        </w:tc>
        <w:tc>
          <w:tcPr>
            <w:tcW w:w="1959" w:type="dxa"/>
            <w:shd w:val="clear" w:color="auto" w:fill="auto"/>
            <w:vAlign w:val="center"/>
          </w:tcPr>
          <w:p w:rsidR="00296DDC" w:rsidRDefault="00AD5EFF">
            <w:pPr>
              <w:pStyle w:val="Standard"/>
              <w:spacing w:line="360" w:lineRule="auto"/>
              <w:jc w:val="center"/>
              <w:rPr>
                <w:sz w:val="20"/>
                <w:szCs w:val="20"/>
              </w:rPr>
            </w:pPr>
            <w:r>
              <w:rPr>
                <w:sz w:val="20"/>
                <w:szCs w:val="20"/>
              </w:rPr>
              <w:t>(КВКВК ДБ)</w:t>
            </w:r>
          </w:p>
        </w:tc>
        <w:tc>
          <w:tcPr>
            <w:tcW w:w="12280" w:type="dxa"/>
            <w:gridSpan w:val="2"/>
            <w:shd w:val="clear" w:color="auto" w:fill="auto"/>
            <w:vAlign w:val="center"/>
          </w:tcPr>
          <w:p w:rsidR="00296DDC" w:rsidRDefault="00AD5EFF">
            <w:pPr>
              <w:pStyle w:val="Standard"/>
              <w:spacing w:line="360" w:lineRule="auto"/>
              <w:jc w:val="center"/>
              <w:rPr>
                <w:sz w:val="20"/>
                <w:szCs w:val="20"/>
              </w:rPr>
            </w:pPr>
            <w:r>
              <w:rPr>
                <w:sz w:val="20"/>
                <w:szCs w:val="20"/>
              </w:rPr>
              <w:t>(найменування головного розпорядника коштів)</w:t>
            </w:r>
          </w:p>
        </w:tc>
      </w:tr>
      <w:tr w:rsidR="00296DDC">
        <w:tc>
          <w:tcPr>
            <w:tcW w:w="740" w:type="dxa"/>
            <w:shd w:val="clear" w:color="auto" w:fill="auto"/>
          </w:tcPr>
          <w:p w:rsidR="00296DDC" w:rsidRDefault="00AD5EFF">
            <w:pPr>
              <w:pStyle w:val="Standard"/>
              <w:spacing w:line="360" w:lineRule="auto"/>
              <w:rPr>
                <w:b/>
              </w:rPr>
            </w:pPr>
            <w:r>
              <w:rPr>
                <w:b/>
              </w:rPr>
              <w:t>2.</w:t>
            </w:r>
          </w:p>
        </w:tc>
        <w:tc>
          <w:tcPr>
            <w:tcW w:w="14239" w:type="dxa"/>
            <w:gridSpan w:val="3"/>
            <w:shd w:val="clear" w:color="auto" w:fill="auto"/>
            <w:vAlign w:val="center"/>
          </w:tcPr>
          <w:p w:rsidR="00296DDC" w:rsidRPr="00266BBB" w:rsidRDefault="00266BBB" w:rsidP="002D271B">
            <w:pPr>
              <w:pStyle w:val="Standard"/>
              <w:spacing w:line="276" w:lineRule="auto"/>
              <w:jc w:val="center"/>
              <w:rPr>
                <w:b/>
                <w:sz w:val="28"/>
                <w:szCs w:val="20"/>
                <w:u w:val="single"/>
              </w:rPr>
            </w:pPr>
            <w:r w:rsidRPr="00266BBB">
              <w:rPr>
                <w:b/>
                <w:sz w:val="28"/>
                <w:szCs w:val="20"/>
                <w:u w:val="single"/>
              </w:rPr>
              <w:t>Д</w:t>
            </w:r>
            <w:r w:rsidR="005839C7" w:rsidRPr="00266BBB">
              <w:rPr>
                <w:b/>
                <w:sz w:val="28"/>
                <w:szCs w:val="20"/>
                <w:u w:val="single"/>
              </w:rPr>
              <w:t>епартамент капітального будівництва містобудування та архітектури Чернівецької обласно</w:t>
            </w:r>
            <w:r w:rsidRPr="00266BBB">
              <w:rPr>
                <w:b/>
                <w:sz w:val="28"/>
                <w:szCs w:val="20"/>
                <w:u w:val="single"/>
              </w:rPr>
              <w:t>ї державної адміністрації</w:t>
            </w:r>
            <w:r>
              <w:rPr>
                <w:b/>
                <w:sz w:val="28"/>
                <w:szCs w:val="20"/>
                <w:u w:val="single"/>
              </w:rPr>
              <w:t xml:space="preserve"> (обласної військової адміністрації)</w:t>
            </w:r>
          </w:p>
        </w:tc>
      </w:tr>
      <w:tr w:rsidR="00296DDC">
        <w:tc>
          <w:tcPr>
            <w:tcW w:w="740" w:type="dxa"/>
            <w:shd w:val="clear" w:color="auto" w:fill="auto"/>
            <w:vAlign w:val="center"/>
          </w:tcPr>
          <w:p w:rsidR="00296DDC" w:rsidRDefault="00296DDC">
            <w:pPr>
              <w:pStyle w:val="Standard"/>
              <w:spacing w:line="360" w:lineRule="auto"/>
              <w:jc w:val="center"/>
              <w:rPr>
                <w:sz w:val="20"/>
                <w:szCs w:val="20"/>
              </w:rPr>
            </w:pPr>
          </w:p>
        </w:tc>
        <w:tc>
          <w:tcPr>
            <w:tcW w:w="14239" w:type="dxa"/>
            <w:gridSpan w:val="3"/>
            <w:shd w:val="clear" w:color="auto" w:fill="auto"/>
            <w:vAlign w:val="center"/>
          </w:tcPr>
          <w:p w:rsidR="00296DDC" w:rsidRDefault="00AD5EFF">
            <w:pPr>
              <w:pStyle w:val="Standard"/>
              <w:spacing w:line="360" w:lineRule="auto"/>
              <w:jc w:val="center"/>
              <w:rPr>
                <w:sz w:val="20"/>
                <w:szCs w:val="20"/>
              </w:rPr>
            </w:pPr>
            <w:r>
              <w:rPr>
                <w:sz w:val="20"/>
                <w:szCs w:val="20"/>
              </w:rPr>
              <w:t xml:space="preserve">                                     (найменування відповідального виконавця бюджетної програми)</w:t>
            </w:r>
          </w:p>
        </w:tc>
      </w:tr>
      <w:tr w:rsidR="00296DDC">
        <w:tc>
          <w:tcPr>
            <w:tcW w:w="740" w:type="dxa"/>
            <w:shd w:val="clear" w:color="auto" w:fill="auto"/>
          </w:tcPr>
          <w:p w:rsidR="00296DDC" w:rsidRDefault="00AD5EFF">
            <w:pPr>
              <w:pStyle w:val="Standard"/>
              <w:spacing w:line="360" w:lineRule="auto"/>
              <w:rPr>
                <w:b/>
              </w:rPr>
            </w:pPr>
            <w:r>
              <w:rPr>
                <w:b/>
              </w:rPr>
              <w:t>3.</w:t>
            </w:r>
          </w:p>
        </w:tc>
        <w:tc>
          <w:tcPr>
            <w:tcW w:w="1959" w:type="dxa"/>
            <w:shd w:val="clear" w:color="auto" w:fill="auto"/>
            <w:vAlign w:val="center"/>
          </w:tcPr>
          <w:p w:rsidR="00296DDC" w:rsidRDefault="00266BBB">
            <w:pPr>
              <w:pStyle w:val="Standard"/>
              <w:spacing w:line="360" w:lineRule="auto"/>
              <w:jc w:val="center"/>
              <w:rPr>
                <w:sz w:val="20"/>
                <w:szCs w:val="20"/>
              </w:rPr>
            </w:pPr>
            <w:r w:rsidRPr="00266BBB">
              <w:rPr>
                <w:b/>
                <w:szCs w:val="20"/>
                <w:u w:val="single"/>
              </w:rPr>
              <w:t>1517361</w:t>
            </w:r>
          </w:p>
        </w:tc>
        <w:tc>
          <w:tcPr>
            <w:tcW w:w="1360" w:type="dxa"/>
            <w:shd w:val="clear" w:color="auto" w:fill="auto"/>
            <w:vAlign w:val="center"/>
          </w:tcPr>
          <w:p w:rsidR="00296DDC" w:rsidRPr="00266BBB" w:rsidRDefault="00266BBB">
            <w:pPr>
              <w:pStyle w:val="Standard"/>
              <w:spacing w:line="360" w:lineRule="auto"/>
              <w:jc w:val="center"/>
              <w:rPr>
                <w:b/>
                <w:szCs w:val="20"/>
                <w:u w:val="single"/>
              </w:rPr>
            </w:pPr>
            <w:r>
              <w:rPr>
                <w:b/>
                <w:szCs w:val="20"/>
                <w:u w:val="single"/>
              </w:rPr>
              <w:t>0490</w:t>
            </w:r>
          </w:p>
        </w:tc>
        <w:tc>
          <w:tcPr>
            <w:tcW w:w="10920" w:type="dxa"/>
            <w:shd w:val="clear" w:color="auto" w:fill="auto"/>
            <w:vAlign w:val="center"/>
          </w:tcPr>
          <w:p w:rsidR="00296DDC" w:rsidRPr="00266BBB" w:rsidRDefault="00266BBB" w:rsidP="002D271B">
            <w:pPr>
              <w:pStyle w:val="Standard"/>
              <w:spacing w:line="276" w:lineRule="auto"/>
              <w:jc w:val="center"/>
              <w:rPr>
                <w:sz w:val="20"/>
                <w:szCs w:val="20"/>
                <w:u w:val="single"/>
              </w:rPr>
            </w:pPr>
            <w:r w:rsidRPr="00266BBB">
              <w:rPr>
                <w:b/>
                <w:sz w:val="28"/>
                <w:szCs w:val="20"/>
                <w:u w:val="single"/>
              </w:rPr>
              <w:t>Співфінансування інвестиційних проектів, що реалізуються за рахунок коштів державного фонду регіонального розвитку</w:t>
            </w:r>
          </w:p>
        </w:tc>
      </w:tr>
      <w:tr w:rsidR="00296DDC">
        <w:tc>
          <w:tcPr>
            <w:tcW w:w="740" w:type="dxa"/>
            <w:shd w:val="clear" w:color="auto" w:fill="auto"/>
            <w:vAlign w:val="center"/>
          </w:tcPr>
          <w:p w:rsidR="00296DDC" w:rsidRDefault="00296DDC">
            <w:pPr>
              <w:pStyle w:val="Standard"/>
              <w:spacing w:line="360" w:lineRule="auto"/>
              <w:jc w:val="center"/>
              <w:rPr>
                <w:sz w:val="20"/>
                <w:szCs w:val="20"/>
              </w:rPr>
            </w:pPr>
          </w:p>
        </w:tc>
        <w:tc>
          <w:tcPr>
            <w:tcW w:w="1959" w:type="dxa"/>
            <w:shd w:val="clear" w:color="auto" w:fill="auto"/>
            <w:vAlign w:val="center"/>
          </w:tcPr>
          <w:p w:rsidR="00296DDC" w:rsidRDefault="00AD5EFF">
            <w:pPr>
              <w:pStyle w:val="Standard"/>
              <w:spacing w:line="360" w:lineRule="auto"/>
              <w:jc w:val="center"/>
              <w:rPr>
                <w:sz w:val="20"/>
                <w:szCs w:val="20"/>
              </w:rPr>
            </w:pPr>
            <w:r>
              <w:rPr>
                <w:sz w:val="20"/>
                <w:szCs w:val="20"/>
              </w:rPr>
              <w:t>(КПКВК ДБ)</w:t>
            </w:r>
          </w:p>
        </w:tc>
        <w:tc>
          <w:tcPr>
            <w:tcW w:w="1360" w:type="dxa"/>
            <w:shd w:val="clear" w:color="auto" w:fill="auto"/>
            <w:vAlign w:val="center"/>
          </w:tcPr>
          <w:p w:rsidR="00296DDC" w:rsidRDefault="00AD5EFF">
            <w:pPr>
              <w:pStyle w:val="Standard"/>
              <w:spacing w:line="360" w:lineRule="auto"/>
              <w:jc w:val="center"/>
              <w:rPr>
                <w:sz w:val="20"/>
                <w:szCs w:val="20"/>
              </w:rPr>
            </w:pPr>
            <w:r>
              <w:rPr>
                <w:sz w:val="20"/>
                <w:szCs w:val="20"/>
              </w:rPr>
              <w:t>(КФКВК)</w:t>
            </w:r>
          </w:p>
        </w:tc>
        <w:tc>
          <w:tcPr>
            <w:tcW w:w="10920" w:type="dxa"/>
            <w:shd w:val="clear" w:color="auto" w:fill="auto"/>
            <w:vAlign w:val="center"/>
          </w:tcPr>
          <w:p w:rsidR="00296DDC" w:rsidRDefault="00AD5EFF">
            <w:pPr>
              <w:pStyle w:val="Standard"/>
              <w:spacing w:line="360" w:lineRule="auto"/>
            </w:pPr>
            <w:r>
              <w:rPr>
                <w:sz w:val="20"/>
                <w:szCs w:val="20"/>
              </w:rPr>
              <w:t xml:space="preserve">                                                             (найменування бюджетної програми)</w:t>
            </w:r>
          </w:p>
        </w:tc>
      </w:tr>
    </w:tbl>
    <w:p w:rsidR="00296DDC" w:rsidRDefault="00AD5EFF">
      <w:pPr>
        <w:pStyle w:val="Standard"/>
        <w:tabs>
          <w:tab w:val="left" w:pos="142"/>
        </w:tabs>
        <w:spacing w:before="120" w:line="259" w:lineRule="auto"/>
      </w:pPr>
      <w:r>
        <w:rPr>
          <w:b/>
        </w:rPr>
        <w:t>4. Ціль державної політики:</w:t>
      </w:r>
    </w:p>
    <w:p w:rsidR="00296DDC" w:rsidRDefault="002D271B">
      <w:pPr>
        <w:pStyle w:val="Standard"/>
        <w:tabs>
          <w:tab w:val="left" w:pos="142"/>
        </w:tabs>
        <w:spacing w:before="120" w:line="259" w:lineRule="auto"/>
        <w:rPr>
          <w:u w:val="single"/>
        </w:rPr>
      </w:pPr>
      <w:r w:rsidRPr="002D271B">
        <w:rPr>
          <w:u w:val="single"/>
        </w:rPr>
        <w:t>1</w:t>
      </w:r>
      <w:r>
        <w:rPr>
          <w:u w:val="single"/>
        </w:rPr>
        <w:t>.</w:t>
      </w:r>
      <w:r w:rsidRPr="002D271B">
        <w:rPr>
          <w:u w:val="single"/>
        </w:rPr>
        <w:t>Підвищення рівня розвитку соціальної інфраструктури області</w:t>
      </w:r>
    </w:p>
    <w:p w:rsidR="002D271B" w:rsidRDefault="002D271B">
      <w:pPr>
        <w:pStyle w:val="Standard"/>
        <w:tabs>
          <w:tab w:val="left" w:pos="142"/>
        </w:tabs>
        <w:spacing w:before="120" w:line="259" w:lineRule="auto"/>
      </w:pPr>
      <w:r>
        <w:rPr>
          <w:u w:val="single"/>
        </w:rPr>
        <w:t xml:space="preserve">2. </w:t>
      </w:r>
      <w:r w:rsidRPr="002D271B">
        <w:rPr>
          <w:u w:val="single"/>
        </w:rPr>
        <w:t>Зменшення регіональних асиметрій у рівнях розвитку соціальної інфраструктури області</w:t>
      </w:r>
    </w:p>
    <w:p w:rsidR="00296DDC" w:rsidRDefault="00AD5EFF">
      <w:pPr>
        <w:pStyle w:val="Standard"/>
        <w:tabs>
          <w:tab w:val="left" w:pos="142"/>
        </w:tabs>
        <w:spacing w:before="120" w:line="259" w:lineRule="auto"/>
        <w:rPr>
          <w:b/>
        </w:rPr>
      </w:pPr>
      <w:r>
        <w:rPr>
          <w:b/>
        </w:rPr>
        <w:t>Мета бюджетної програми:</w:t>
      </w:r>
    </w:p>
    <w:p w:rsidR="002D271B" w:rsidRPr="002D271B" w:rsidRDefault="002D271B">
      <w:pPr>
        <w:pStyle w:val="Standard"/>
        <w:spacing w:before="120" w:line="259" w:lineRule="auto"/>
        <w:rPr>
          <w:u w:val="single"/>
        </w:rPr>
      </w:pPr>
      <w:r w:rsidRPr="002D271B">
        <w:rPr>
          <w:u w:val="single"/>
        </w:rPr>
        <w:t>Забезпечення реалізації заходів щодо ефективного функціонування соціальної інфраструктури області</w:t>
      </w:r>
    </w:p>
    <w:p w:rsidR="00296DDC" w:rsidRDefault="00AD5EFF">
      <w:pPr>
        <w:pStyle w:val="Standard"/>
        <w:spacing w:before="120" w:line="259" w:lineRule="auto"/>
      </w:pPr>
      <w:r>
        <w:rPr>
          <w:b/>
          <w:bCs/>
        </w:rPr>
        <w:t>Завдання</w:t>
      </w:r>
      <w:r>
        <w:t xml:space="preserve"> </w:t>
      </w:r>
      <w:r>
        <w:rPr>
          <w:b/>
        </w:rPr>
        <w:t>бюджетної програми:</w:t>
      </w:r>
    </w:p>
    <w:p w:rsidR="00296DDC" w:rsidRDefault="002D271B" w:rsidP="002D271B">
      <w:pPr>
        <w:pStyle w:val="Standard"/>
        <w:numPr>
          <w:ilvl w:val="0"/>
          <w:numId w:val="1"/>
        </w:numPr>
        <w:tabs>
          <w:tab w:val="left" w:pos="567"/>
        </w:tabs>
        <w:spacing w:before="120" w:line="259" w:lineRule="auto"/>
      </w:pPr>
      <w:r w:rsidRPr="002D271B">
        <w:t>Проведення робіт з будівництва, реконструкції та капітального ремонту об’єктів соціальної інфраструктури</w:t>
      </w:r>
    </w:p>
    <w:p w:rsidR="002D271B" w:rsidRDefault="002D271B">
      <w:pPr>
        <w:pStyle w:val="Standard"/>
        <w:spacing w:before="120" w:after="120" w:line="259" w:lineRule="auto"/>
        <w:rPr>
          <w:b/>
        </w:rPr>
      </w:pPr>
    </w:p>
    <w:p w:rsidR="00296DDC" w:rsidRDefault="00AD5EFF">
      <w:pPr>
        <w:pStyle w:val="Standard"/>
        <w:spacing w:before="120" w:after="120" w:line="259" w:lineRule="auto"/>
      </w:pPr>
      <w:r>
        <w:rPr>
          <w:b/>
        </w:rPr>
        <w:lastRenderedPageBreak/>
        <w:t>5. Видатки</w:t>
      </w:r>
      <w:r w:rsidR="006D1E82">
        <w:rPr>
          <w:b/>
        </w:rPr>
        <w:t xml:space="preserve"> </w:t>
      </w:r>
      <w:r>
        <w:rPr>
          <w:b/>
        </w:rPr>
        <w:t>/</w:t>
      </w:r>
      <w:r w:rsidR="006D1E82">
        <w:rPr>
          <w:b/>
        </w:rPr>
        <w:t xml:space="preserve"> </w:t>
      </w:r>
      <w:r>
        <w:rPr>
          <w:b/>
        </w:rPr>
        <w:t>надання кредитів</w:t>
      </w:r>
    </w:p>
    <w:p w:rsidR="00296DDC" w:rsidRDefault="00AD5EFF">
      <w:pPr>
        <w:pStyle w:val="Standard"/>
        <w:spacing w:after="120" w:line="259" w:lineRule="auto"/>
      </w:pPr>
      <w:r>
        <w:rPr>
          <w:b/>
        </w:rPr>
        <w:t>5.1. Видатки</w:t>
      </w:r>
      <w:r w:rsidR="006D1E82">
        <w:rPr>
          <w:b/>
        </w:rPr>
        <w:t xml:space="preserve"> </w:t>
      </w:r>
      <w:r>
        <w:rPr>
          <w:b/>
        </w:rPr>
        <w:t>/</w:t>
      </w:r>
      <w:r w:rsidR="006D1E82">
        <w:rPr>
          <w:b/>
        </w:rPr>
        <w:t xml:space="preserve"> </w:t>
      </w:r>
      <w:r>
        <w:rPr>
          <w:b/>
        </w:rPr>
        <w:t>надання кредитів за напрямами використання бюджетних коштів</w:t>
      </w:r>
    </w:p>
    <w:p w:rsidR="00296DDC" w:rsidRDefault="007D1760">
      <w:pPr>
        <w:pStyle w:val="Standard"/>
        <w:tabs>
          <w:tab w:val="left" w:pos="13892"/>
        </w:tabs>
        <w:ind w:right="66"/>
        <w:jc w:val="right"/>
      </w:pPr>
      <w:r>
        <w:t>(тис</w:t>
      </w:r>
      <w:r w:rsidR="00AD5EFF">
        <w:t xml:space="preserve"> грн)</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4962"/>
        <w:gridCol w:w="2042"/>
        <w:gridCol w:w="2041"/>
        <w:gridCol w:w="2042"/>
        <w:gridCol w:w="2041"/>
        <w:gridCol w:w="2040"/>
      </w:tblGrid>
      <w:tr w:rsidR="00296DDC" w:rsidTr="002D271B">
        <w:trPr>
          <w:cantSplit/>
          <w:trHeight w:val="901"/>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lang w:val="uk-UA"/>
              </w:rPr>
            </w:pPr>
            <w:r>
              <w:rPr>
                <w:b/>
                <w:sz w:val="24"/>
                <w:szCs w:val="24"/>
                <w:lang w:val="uk-UA" w:eastAsia="uk-UA"/>
              </w:rPr>
              <w:t>Напрями використання бюджетних коштів</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 зі змінами</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Факт</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плану зі змінами від плану (+/-)</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факту від плану зі змінами (+/-)</w:t>
            </w:r>
          </w:p>
        </w:tc>
      </w:tr>
      <w:tr w:rsidR="00296DDC" w:rsidTr="002D271B">
        <w:trPr>
          <w:cantSplit/>
          <w:trHeight w:val="20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rsidP="0085006A">
            <w:pPr>
              <w:pStyle w:val="Standard"/>
            </w:pPr>
            <w:r>
              <w:rPr>
                <w:lang w:eastAsia="uk-UA"/>
              </w:rPr>
              <w:t xml:space="preserve">ВСЬОГО за бюджетною програмою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b/>
                <w:sz w:val="24"/>
                <w:szCs w:val="24"/>
                <w:lang w:val="uk-UA"/>
              </w:rPr>
            </w:pPr>
            <w:r w:rsidRPr="009E0A05">
              <w:rPr>
                <w:b/>
                <w:sz w:val="24"/>
                <w:szCs w:val="24"/>
                <w:lang w:val="uk-UA"/>
              </w:rPr>
              <w:t>15</w:t>
            </w:r>
            <w:r w:rsidR="002202BD">
              <w:rPr>
                <w:b/>
                <w:sz w:val="24"/>
                <w:szCs w:val="24"/>
                <w:lang w:val="uk-UA"/>
              </w:rPr>
              <w:t> </w:t>
            </w:r>
            <w:r w:rsidRPr="009E0A05">
              <w:rPr>
                <w:b/>
                <w:sz w:val="24"/>
                <w:szCs w:val="24"/>
                <w:lang w:val="uk-UA"/>
              </w:rPr>
              <w:t>000</w:t>
            </w:r>
            <w:r w:rsidR="002202BD">
              <w:rPr>
                <w:b/>
                <w:sz w:val="24"/>
                <w:szCs w:val="24"/>
                <w:lang w:val="uk-UA"/>
              </w:rPr>
              <w:t>,</w:t>
            </w:r>
            <w:r w:rsidRPr="009E0A05">
              <w:rPr>
                <w:b/>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b/>
                <w:sz w:val="24"/>
                <w:szCs w:val="24"/>
                <w:lang w:val="uk-UA"/>
              </w:rPr>
            </w:pPr>
            <w:r w:rsidRPr="009E0A05">
              <w:rPr>
                <w:b/>
                <w:sz w:val="24"/>
                <w:szCs w:val="24"/>
                <w:lang w:val="uk-UA"/>
              </w:rPr>
              <w:t>9</w:t>
            </w:r>
            <w:r w:rsidR="002202BD">
              <w:rPr>
                <w:b/>
                <w:sz w:val="24"/>
                <w:szCs w:val="24"/>
                <w:lang w:val="uk-UA"/>
              </w:rPr>
              <w:t> </w:t>
            </w:r>
            <w:r w:rsidRPr="009E0A05">
              <w:rPr>
                <w:b/>
                <w:sz w:val="24"/>
                <w:szCs w:val="24"/>
                <w:lang w:val="uk-UA"/>
              </w:rPr>
              <w:t>950</w:t>
            </w:r>
            <w:r w:rsidR="002202BD">
              <w:rPr>
                <w:b/>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0F6780" w:rsidRDefault="000F6780" w:rsidP="000F6780">
            <w:pPr>
              <w:pStyle w:val="1"/>
              <w:spacing w:before="120"/>
              <w:jc w:val="center"/>
              <w:rPr>
                <w:b/>
                <w:sz w:val="24"/>
                <w:szCs w:val="24"/>
                <w:lang w:val="uk-UA"/>
              </w:rPr>
            </w:pPr>
            <w:r w:rsidRPr="000F6780">
              <w:rPr>
                <w:b/>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9E0A05" w:rsidP="002202BD">
            <w:pPr>
              <w:pStyle w:val="1"/>
              <w:spacing w:before="120"/>
              <w:jc w:val="center"/>
              <w:rPr>
                <w:b/>
                <w:sz w:val="24"/>
                <w:szCs w:val="24"/>
                <w:lang w:val="uk-UA"/>
              </w:rPr>
            </w:pPr>
            <w:r>
              <w:rPr>
                <w:b/>
                <w:sz w:val="24"/>
                <w:szCs w:val="24"/>
                <w:lang w:val="uk-UA"/>
              </w:rPr>
              <w:t>-</w:t>
            </w:r>
            <w:r w:rsidR="002D271B" w:rsidRPr="009E0A05">
              <w:rPr>
                <w:b/>
                <w:sz w:val="24"/>
                <w:szCs w:val="24"/>
                <w:lang w:val="uk-UA"/>
              </w:rPr>
              <w:t>5</w:t>
            </w:r>
            <w:r w:rsidR="002202BD">
              <w:rPr>
                <w:b/>
                <w:sz w:val="24"/>
                <w:szCs w:val="24"/>
                <w:lang w:val="uk-UA"/>
              </w:rPr>
              <w:t> </w:t>
            </w:r>
            <w:r w:rsidR="002D271B" w:rsidRPr="009E0A05">
              <w:rPr>
                <w:b/>
                <w:sz w:val="24"/>
                <w:szCs w:val="24"/>
                <w:lang w:val="uk-UA"/>
              </w:rPr>
              <w:t>050</w:t>
            </w:r>
            <w:r w:rsidR="002202BD">
              <w:rPr>
                <w:b/>
                <w:sz w:val="24"/>
                <w:szCs w:val="24"/>
                <w:lang w:val="uk-UA"/>
              </w:rPr>
              <w:t>,</w:t>
            </w:r>
            <w:r w:rsidR="002D271B" w:rsidRPr="009E0A05">
              <w:rPr>
                <w:b/>
                <w:sz w:val="24"/>
                <w:szCs w:val="24"/>
                <w:lang w:val="uk-UA"/>
              </w:rPr>
              <w:t>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b/>
                <w:sz w:val="24"/>
                <w:szCs w:val="24"/>
                <w:lang w:val="uk-UA"/>
              </w:rPr>
            </w:pPr>
            <w:r w:rsidRPr="009E0A05">
              <w:rPr>
                <w:b/>
                <w:sz w:val="24"/>
                <w:szCs w:val="24"/>
                <w:lang w:val="uk-UA"/>
              </w:rPr>
              <w:t>-9</w:t>
            </w:r>
            <w:r w:rsidR="002202BD">
              <w:rPr>
                <w:b/>
                <w:sz w:val="24"/>
                <w:szCs w:val="24"/>
                <w:lang w:val="uk-UA"/>
              </w:rPr>
              <w:t> </w:t>
            </w:r>
            <w:r w:rsidRPr="009E0A05">
              <w:rPr>
                <w:b/>
                <w:sz w:val="24"/>
                <w:szCs w:val="24"/>
                <w:lang w:val="uk-UA"/>
              </w:rPr>
              <w:t>950</w:t>
            </w:r>
            <w:r w:rsidR="002202BD">
              <w:rPr>
                <w:b/>
                <w:sz w:val="24"/>
                <w:szCs w:val="24"/>
                <w:lang w:val="uk-UA"/>
              </w:rPr>
              <w:t>,</w:t>
            </w:r>
            <w:r w:rsidRPr="009E0A05">
              <w:rPr>
                <w:b/>
                <w:sz w:val="24"/>
                <w:szCs w:val="24"/>
                <w:lang w:val="uk-UA"/>
              </w:rPr>
              <w:t>00</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85006A" w:rsidP="0085006A">
            <w:pPr>
              <w:pStyle w:val="Standard"/>
              <w:tabs>
                <w:tab w:val="left" w:pos="720"/>
              </w:tabs>
            </w:pPr>
            <w:r>
              <w:rPr>
                <w:lang w:eastAsia="uk-UA"/>
              </w:rPr>
              <w:t xml:space="preserve">у т.ч.: </w:t>
            </w:r>
            <w:r>
              <w:rPr>
                <w:lang w:eastAsia="uk-UA"/>
              </w:rPr>
              <w:tab/>
            </w:r>
            <w:r w:rsidR="00AD5EFF">
              <w:rPr>
                <w:lang w:eastAsia="uk-UA"/>
              </w:rPr>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sz w:val="24"/>
                <w:szCs w:val="24"/>
                <w:lang w:val="uk-UA"/>
              </w:rPr>
            </w:pP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85006A" w:rsidP="0085006A">
            <w:pPr>
              <w:pStyle w:val="Standard"/>
              <w:tabs>
                <w:tab w:val="left" w:pos="729"/>
                <w:tab w:val="left" w:pos="2572"/>
              </w:tabs>
            </w:pPr>
            <w:r>
              <w:rPr>
                <w:lang w:eastAsia="uk-UA"/>
              </w:rPr>
              <w:tab/>
            </w:r>
            <w:r w:rsidR="00AD5EFF">
              <w:rPr>
                <w:lang w:eastAsia="uk-UA"/>
              </w:rPr>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sz w:val="24"/>
                <w:szCs w:val="24"/>
                <w:lang w:val="uk-UA"/>
              </w:rPr>
            </w:pPr>
            <w:r w:rsidRPr="009E0A05">
              <w:rPr>
                <w:sz w:val="24"/>
                <w:szCs w:val="24"/>
                <w:lang w:val="uk-UA"/>
              </w:rPr>
              <w:t>15</w:t>
            </w:r>
            <w:r w:rsidR="002202BD">
              <w:rPr>
                <w:sz w:val="24"/>
                <w:szCs w:val="24"/>
                <w:lang w:val="uk-UA"/>
              </w:rPr>
              <w:t> </w:t>
            </w:r>
            <w:r w:rsidRPr="009E0A05">
              <w:rPr>
                <w:sz w:val="24"/>
                <w:szCs w:val="24"/>
                <w:lang w:val="uk-UA"/>
              </w:rPr>
              <w:t>000</w:t>
            </w:r>
            <w:r w:rsidR="002202BD">
              <w:rPr>
                <w:sz w:val="24"/>
                <w:szCs w:val="24"/>
                <w:lang w:val="uk-UA"/>
              </w:rPr>
              <w:t>,</w:t>
            </w:r>
            <w:r w:rsidRPr="009E0A05">
              <w:rPr>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sz w:val="24"/>
                <w:szCs w:val="24"/>
                <w:lang w:val="uk-UA"/>
              </w:rPr>
            </w:pPr>
            <w:r w:rsidRPr="009E0A05">
              <w:rPr>
                <w:sz w:val="24"/>
                <w:szCs w:val="24"/>
                <w:lang w:val="uk-UA"/>
              </w:rPr>
              <w:t>9</w:t>
            </w:r>
            <w:r w:rsidR="002202BD">
              <w:rPr>
                <w:sz w:val="24"/>
                <w:szCs w:val="24"/>
                <w:lang w:val="uk-UA"/>
              </w:rPr>
              <w:t> </w:t>
            </w:r>
            <w:r w:rsidRPr="009E0A05">
              <w:rPr>
                <w:sz w:val="24"/>
                <w:szCs w:val="24"/>
                <w:lang w:val="uk-UA"/>
              </w:rPr>
              <w:t>950</w:t>
            </w:r>
            <w:r w:rsidR="002202BD">
              <w:rPr>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0F6780">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b/>
                <w:sz w:val="24"/>
                <w:szCs w:val="24"/>
                <w:lang w:val="uk-UA"/>
              </w:rPr>
            </w:pPr>
            <w:r>
              <w:rPr>
                <w:sz w:val="24"/>
                <w:szCs w:val="24"/>
                <w:lang w:val="uk-UA"/>
              </w:rPr>
              <w:t>-5</w:t>
            </w:r>
            <w:r w:rsidR="002202BD">
              <w:rPr>
                <w:sz w:val="24"/>
                <w:szCs w:val="24"/>
                <w:lang w:val="uk-UA"/>
              </w:rPr>
              <w:t> </w:t>
            </w:r>
            <w:r>
              <w:rPr>
                <w:sz w:val="24"/>
                <w:szCs w:val="24"/>
                <w:lang w:val="uk-UA"/>
              </w:rPr>
              <w:t>050</w:t>
            </w:r>
            <w:r w:rsidR="002202BD">
              <w:rPr>
                <w:sz w:val="24"/>
                <w:szCs w:val="24"/>
                <w:lang w:val="uk-UA"/>
              </w:rPr>
              <w:t>,</w:t>
            </w:r>
            <w:r>
              <w:rPr>
                <w:sz w:val="24"/>
                <w:szCs w:val="24"/>
                <w:lang w:val="uk-UA"/>
              </w:rPr>
              <w:t>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sz w:val="24"/>
                <w:szCs w:val="24"/>
                <w:lang w:val="uk-UA"/>
              </w:rPr>
            </w:pPr>
            <w:r>
              <w:rPr>
                <w:sz w:val="24"/>
                <w:szCs w:val="24"/>
                <w:lang w:val="uk-UA"/>
              </w:rPr>
              <w:t>-9</w:t>
            </w:r>
            <w:r w:rsidR="002202BD">
              <w:rPr>
                <w:sz w:val="24"/>
                <w:szCs w:val="24"/>
                <w:lang w:val="uk-UA"/>
              </w:rPr>
              <w:t> </w:t>
            </w:r>
            <w:r>
              <w:rPr>
                <w:sz w:val="24"/>
                <w:szCs w:val="24"/>
                <w:lang w:val="uk-UA"/>
              </w:rPr>
              <w:t>950</w:t>
            </w:r>
            <w:r w:rsidR="002202BD">
              <w:rPr>
                <w:sz w:val="24"/>
                <w:szCs w:val="24"/>
                <w:lang w:val="uk-UA"/>
              </w:rPr>
              <w:t>,</w:t>
            </w:r>
            <w:r>
              <w:rPr>
                <w:sz w:val="24"/>
                <w:szCs w:val="24"/>
                <w:lang w:val="uk-UA"/>
              </w:rPr>
              <w:t>00</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D271B" w:rsidP="002D271B">
            <w:pPr>
              <w:pStyle w:val="Standard"/>
              <w:numPr>
                <w:ilvl w:val="0"/>
                <w:numId w:val="4"/>
              </w:numPr>
            </w:pPr>
            <w:r w:rsidRPr="002D271B">
              <w:t>Нерозподілений обсяг коштів</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202BD">
            <w:pPr>
              <w:pStyle w:val="1"/>
              <w:spacing w:before="120"/>
              <w:jc w:val="center"/>
              <w:rPr>
                <w:sz w:val="24"/>
                <w:szCs w:val="24"/>
                <w:lang w:val="uk-UA"/>
              </w:rPr>
            </w:pPr>
            <w:r w:rsidRPr="009E0A05">
              <w:rPr>
                <w:sz w:val="24"/>
                <w:szCs w:val="24"/>
                <w:lang w:val="uk-UA"/>
              </w:rPr>
              <w:t>15</w:t>
            </w:r>
            <w:r>
              <w:rPr>
                <w:sz w:val="24"/>
                <w:szCs w:val="24"/>
                <w:lang w:val="uk-UA"/>
              </w:rPr>
              <w:t> </w:t>
            </w:r>
            <w:r w:rsidRPr="009E0A05">
              <w:rPr>
                <w:sz w:val="24"/>
                <w:szCs w:val="24"/>
                <w:lang w:val="uk-UA"/>
              </w:rPr>
              <w:t>000</w:t>
            </w:r>
            <w:r>
              <w:rPr>
                <w:sz w:val="24"/>
                <w:szCs w:val="24"/>
                <w:lang w:val="uk-UA"/>
              </w:rPr>
              <w:t>,</w:t>
            </w:r>
            <w:r w:rsidRPr="009E0A05">
              <w:rPr>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9E0A05" w:rsidP="002202BD">
            <w:pPr>
              <w:pStyle w:val="1"/>
              <w:spacing w:before="120"/>
              <w:jc w:val="center"/>
              <w:rPr>
                <w:sz w:val="24"/>
                <w:szCs w:val="24"/>
                <w:lang w:val="uk-UA"/>
              </w:rPr>
            </w:pPr>
            <w:r w:rsidRPr="009E0A05">
              <w:rPr>
                <w:sz w:val="24"/>
                <w:szCs w:val="24"/>
                <w:lang w:val="uk-UA"/>
              </w:rPr>
              <w:t>9</w:t>
            </w:r>
            <w:r w:rsidR="002202BD">
              <w:rPr>
                <w:sz w:val="24"/>
                <w:szCs w:val="24"/>
                <w:lang w:val="uk-UA"/>
              </w:rPr>
              <w:t> </w:t>
            </w:r>
            <w:r w:rsidRPr="009E0A05">
              <w:rPr>
                <w:sz w:val="24"/>
                <w:szCs w:val="24"/>
                <w:lang w:val="uk-UA"/>
              </w:rPr>
              <w:t>950</w:t>
            </w:r>
            <w:r w:rsidR="002202BD">
              <w:rPr>
                <w:sz w:val="24"/>
                <w:szCs w:val="24"/>
                <w:lang w:val="uk-UA"/>
              </w:rPr>
              <w:t>,</w:t>
            </w:r>
            <w:r w:rsidRPr="009E0A05">
              <w:rPr>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0F6780">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202BD">
            <w:pPr>
              <w:pStyle w:val="1"/>
              <w:spacing w:before="120"/>
              <w:jc w:val="center"/>
              <w:rPr>
                <w:b/>
                <w:sz w:val="24"/>
                <w:szCs w:val="24"/>
                <w:lang w:val="uk-UA"/>
              </w:rPr>
            </w:pPr>
            <w:r>
              <w:rPr>
                <w:sz w:val="24"/>
                <w:szCs w:val="24"/>
                <w:lang w:val="uk-UA"/>
              </w:rPr>
              <w:t>-5 050,00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sz w:val="24"/>
                <w:szCs w:val="24"/>
                <w:lang w:val="uk-UA"/>
              </w:rPr>
            </w:pPr>
            <w:r>
              <w:rPr>
                <w:sz w:val="24"/>
                <w:szCs w:val="24"/>
                <w:lang w:val="uk-UA"/>
              </w:rPr>
              <w:t>-9</w:t>
            </w:r>
            <w:r w:rsidR="002202BD">
              <w:rPr>
                <w:sz w:val="24"/>
                <w:szCs w:val="24"/>
                <w:lang w:val="uk-UA"/>
              </w:rPr>
              <w:t> </w:t>
            </w:r>
            <w:r>
              <w:rPr>
                <w:sz w:val="24"/>
                <w:szCs w:val="24"/>
                <w:lang w:val="uk-UA"/>
              </w:rPr>
              <w:t>950</w:t>
            </w:r>
            <w:r w:rsidR="002202BD">
              <w:rPr>
                <w:sz w:val="24"/>
                <w:szCs w:val="24"/>
                <w:lang w:val="uk-UA"/>
              </w:rPr>
              <w:t>,</w:t>
            </w:r>
            <w:r>
              <w:rPr>
                <w:sz w:val="24"/>
                <w:szCs w:val="24"/>
                <w:lang w:val="uk-UA"/>
              </w:rPr>
              <w:t>00</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rsidP="00741E27">
            <w:pPr>
              <w:pStyle w:val="Standard"/>
            </w:pPr>
            <w:r>
              <w:rPr>
                <w:lang w:eastAsia="uk-UA"/>
              </w:rPr>
              <w:t>у т.ч.:</w:t>
            </w:r>
            <w:r>
              <w:rPr>
                <w:lang w:eastAsia="uk-UA"/>
              </w:rPr>
              <w:tab/>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96DDC">
            <w:pPr>
              <w:pStyle w:val="1"/>
              <w:spacing w:before="120"/>
              <w:jc w:val="center"/>
              <w:rPr>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96DDC">
            <w:pPr>
              <w:pStyle w:val="1"/>
              <w:spacing w:before="120"/>
              <w:jc w:val="center"/>
              <w:rPr>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sz w:val="24"/>
                <w:szCs w:val="24"/>
                <w:lang w:val="uk-UA"/>
              </w:rPr>
            </w:pP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rsidP="00741E27">
            <w:pPr>
              <w:pStyle w:val="Standard"/>
            </w:pPr>
            <w:r>
              <w:rPr>
                <w:lang w:eastAsia="uk-UA"/>
              </w:rPr>
              <w:tab/>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202BD">
            <w:pPr>
              <w:pStyle w:val="1"/>
              <w:spacing w:before="120"/>
              <w:jc w:val="center"/>
              <w:rPr>
                <w:sz w:val="24"/>
                <w:szCs w:val="24"/>
                <w:lang w:val="uk-UA"/>
              </w:rPr>
            </w:pPr>
            <w:r w:rsidRPr="009E0A05">
              <w:rPr>
                <w:sz w:val="24"/>
                <w:szCs w:val="24"/>
                <w:lang w:val="uk-UA"/>
              </w:rPr>
              <w:t>15</w:t>
            </w:r>
            <w:r>
              <w:rPr>
                <w:sz w:val="24"/>
                <w:szCs w:val="24"/>
                <w:lang w:val="uk-UA"/>
              </w:rPr>
              <w:t> </w:t>
            </w:r>
            <w:r w:rsidRPr="009E0A05">
              <w:rPr>
                <w:sz w:val="24"/>
                <w:szCs w:val="24"/>
                <w:lang w:val="uk-UA"/>
              </w:rPr>
              <w:t>000</w:t>
            </w:r>
            <w:r>
              <w:rPr>
                <w:sz w:val="24"/>
                <w:szCs w:val="24"/>
                <w:lang w:val="uk-UA"/>
              </w:rPr>
              <w:t>,</w:t>
            </w:r>
            <w:r w:rsidRPr="009E0A05">
              <w:rPr>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202BD">
            <w:pPr>
              <w:pStyle w:val="1"/>
              <w:spacing w:before="120"/>
              <w:jc w:val="center"/>
              <w:rPr>
                <w:sz w:val="24"/>
                <w:szCs w:val="24"/>
                <w:lang w:val="uk-UA"/>
              </w:rPr>
            </w:pPr>
            <w:r w:rsidRPr="009E0A05">
              <w:rPr>
                <w:sz w:val="24"/>
                <w:szCs w:val="24"/>
                <w:lang w:val="uk-UA"/>
              </w:rPr>
              <w:t>9</w:t>
            </w:r>
            <w:r>
              <w:rPr>
                <w:sz w:val="24"/>
                <w:szCs w:val="24"/>
                <w:lang w:val="uk-UA"/>
              </w:rPr>
              <w:t> </w:t>
            </w:r>
            <w:r w:rsidRPr="009E0A05">
              <w:rPr>
                <w:sz w:val="24"/>
                <w:szCs w:val="24"/>
                <w:lang w:val="uk-UA"/>
              </w:rPr>
              <w:t>950</w:t>
            </w:r>
            <w:r>
              <w:rPr>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0F6780">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202BD">
            <w:pPr>
              <w:pStyle w:val="1"/>
              <w:spacing w:before="120"/>
              <w:jc w:val="center"/>
              <w:rPr>
                <w:b/>
                <w:sz w:val="24"/>
                <w:szCs w:val="24"/>
                <w:lang w:val="uk-UA"/>
              </w:rPr>
            </w:pPr>
            <w:r>
              <w:rPr>
                <w:sz w:val="24"/>
                <w:szCs w:val="24"/>
                <w:lang w:val="uk-UA"/>
              </w:rPr>
              <w:t>-5 050,00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sz w:val="24"/>
                <w:szCs w:val="24"/>
                <w:lang w:val="uk-UA"/>
              </w:rPr>
            </w:pPr>
            <w:r>
              <w:rPr>
                <w:sz w:val="24"/>
                <w:szCs w:val="24"/>
                <w:lang w:val="uk-UA"/>
              </w:rPr>
              <w:t>-9</w:t>
            </w:r>
            <w:r w:rsidR="002202BD">
              <w:rPr>
                <w:sz w:val="24"/>
                <w:szCs w:val="24"/>
                <w:lang w:val="uk-UA"/>
              </w:rPr>
              <w:t> </w:t>
            </w:r>
            <w:r>
              <w:rPr>
                <w:sz w:val="24"/>
                <w:szCs w:val="24"/>
                <w:lang w:val="uk-UA"/>
              </w:rPr>
              <w:t>950</w:t>
            </w:r>
            <w:r w:rsidR="002202BD">
              <w:rPr>
                <w:sz w:val="24"/>
                <w:szCs w:val="24"/>
                <w:lang w:val="uk-UA"/>
              </w:rPr>
              <w:t>,</w:t>
            </w:r>
            <w:r>
              <w:rPr>
                <w:sz w:val="24"/>
                <w:szCs w:val="24"/>
                <w:lang w:val="uk-UA"/>
              </w:rPr>
              <w:t>00</w:t>
            </w:r>
          </w:p>
        </w:tc>
      </w:tr>
    </w:tbl>
    <w:p w:rsidR="00296DDC" w:rsidRDefault="00AD5EFF">
      <w:pPr>
        <w:pStyle w:val="Standard"/>
        <w:spacing w:before="240" w:line="259" w:lineRule="auto"/>
      </w:pPr>
      <w:r>
        <w:t>Пояснення щодо відхилень:</w:t>
      </w:r>
      <w:r w:rsidR="002202BD" w:rsidRPr="002202BD">
        <w:t xml:space="preserve"> </w:t>
      </w:r>
      <w:r w:rsidR="003A63A9">
        <w:t>Зменшення асигнувань, які спрямовано на фінансування інших програм, решта к</w:t>
      </w:r>
      <w:r w:rsidR="002202BD">
        <w:t>ошт</w:t>
      </w:r>
      <w:r w:rsidR="003A63A9">
        <w:t xml:space="preserve">ів не </w:t>
      </w:r>
      <w:r w:rsidR="002202BD">
        <w:t>розподілен</w:t>
      </w:r>
      <w:r w:rsidR="003A63A9">
        <w:t>о</w:t>
      </w:r>
      <w:r w:rsidR="002202BD" w:rsidRPr="004840DC">
        <w:t xml:space="preserve"> </w:t>
      </w:r>
      <w:r w:rsidR="002202BD">
        <w:t>у</w:t>
      </w:r>
      <w:r w:rsidR="002202BD" w:rsidRPr="004840DC">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rsidR="002202BD">
        <w:t>.</w:t>
      </w:r>
    </w:p>
    <w:p w:rsidR="000F6780" w:rsidRDefault="000F6780">
      <w:pPr>
        <w:pStyle w:val="Standard"/>
        <w:rPr>
          <w:b/>
        </w:rPr>
      </w:pPr>
    </w:p>
    <w:p w:rsidR="00296DDC" w:rsidRDefault="00AD5EFF">
      <w:pPr>
        <w:pStyle w:val="Standard"/>
      </w:pPr>
      <w:r>
        <w:rPr>
          <w:b/>
        </w:rPr>
        <w:t>5.2. Видатки</w:t>
      </w:r>
      <w:r w:rsidR="006D1E82">
        <w:rPr>
          <w:b/>
        </w:rPr>
        <w:t xml:space="preserve"> </w:t>
      </w:r>
      <w:r>
        <w:rPr>
          <w:b/>
        </w:rPr>
        <w:t>/</w:t>
      </w:r>
      <w:r w:rsidR="006D1E82">
        <w:rPr>
          <w:b/>
        </w:rPr>
        <w:t xml:space="preserve"> </w:t>
      </w:r>
      <w:r>
        <w:rPr>
          <w:b/>
        </w:rPr>
        <w:t>надання кредитів за кодами економічної класифікації видатків бюджету</w:t>
      </w:r>
      <w:r w:rsidR="006D1E82">
        <w:rPr>
          <w:b/>
        </w:rPr>
        <w:t xml:space="preserve"> </w:t>
      </w:r>
      <w:r>
        <w:rPr>
          <w:b/>
        </w:rPr>
        <w:t>/</w:t>
      </w:r>
      <w:r w:rsidR="006D1E82">
        <w:rPr>
          <w:b/>
        </w:rPr>
        <w:t xml:space="preserve"> </w:t>
      </w:r>
      <w:r>
        <w:rPr>
          <w:b/>
        </w:rPr>
        <w:t>класифікації кредитування бюджету</w:t>
      </w:r>
    </w:p>
    <w:p w:rsidR="00296DDC" w:rsidRDefault="00AD5EFF">
      <w:pPr>
        <w:pStyle w:val="Standard"/>
        <w:tabs>
          <w:tab w:val="left" w:pos="13892"/>
        </w:tabs>
        <w:ind w:right="66"/>
        <w:jc w:val="right"/>
      </w:pPr>
      <w:r>
        <w:t>(тис грн)</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1469"/>
        <w:gridCol w:w="1350"/>
        <w:gridCol w:w="1390"/>
        <w:gridCol w:w="1350"/>
        <w:gridCol w:w="1390"/>
        <w:gridCol w:w="1351"/>
        <w:gridCol w:w="1390"/>
        <w:gridCol w:w="1349"/>
        <w:gridCol w:w="1391"/>
        <w:gridCol w:w="1349"/>
        <w:gridCol w:w="1389"/>
      </w:tblGrid>
      <w:tr w:rsidR="00296DDC" w:rsidTr="003A63A9">
        <w:trPr>
          <w:cantSplit/>
          <w:trHeight w:val="570"/>
        </w:trPr>
        <w:tc>
          <w:tcPr>
            <w:tcW w:w="14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КЕКВ/</w:t>
            </w:r>
          </w:p>
          <w:p w:rsidR="00296DDC" w:rsidRDefault="00AD5EFF">
            <w:pPr>
              <w:pStyle w:val="1"/>
              <w:ind w:right="-119"/>
              <w:jc w:val="center"/>
              <w:rPr>
                <w:b/>
                <w:sz w:val="24"/>
                <w:szCs w:val="24"/>
                <w:lang w:val="uk-UA" w:eastAsia="uk-UA"/>
              </w:rPr>
            </w:pPr>
            <w:r>
              <w:rPr>
                <w:b/>
                <w:sz w:val="24"/>
                <w:szCs w:val="24"/>
                <w:lang w:val="uk-UA" w:eastAsia="uk-UA"/>
              </w:rPr>
              <w:t>ККК</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План</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План зі змінами</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Факт</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Відхилення плану зі змінами від плану (+/-)</w:t>
            </w:r>
          </w:p>
        </w:tc>
        <w:tc>
          <w:tcPr>
            <w:tcW w:w="2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Відхилення факту від плану зі змінами (+/-)</w:t>
            </w:r>
          </w:p>
        </w:tc>
      </w:tr>
      <w:tr w:rsidR="00296DDC" w:rsidTr="003A63A9">
        <w:trPr>
          <w:cantSplit/>
        </w:trPr>
        <w:tc>
          <w:tcPr>
            <w:tcW w:w="1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pPr>
              <w:pStyle w:val="Standard"/>
              <w:jc w:val="cente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sz w:val="20"/>
                <w:szCs w:val="20"/>
                <w:lang w:eastAsia="uk-UA"/>
              </w:rPr>
            </w:pPr>
            <w:r>
              <w:rPr>
                <w:sz w:val="20"/>
                <w:szCs w:val="20"/>
                <w:lang w:eastAsia="uk-UA"/>
              </w:rPr>
              <w:t>Спеціальний фонд</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r>
      <w:tr w:rsidR="00296DDC"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4</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5</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6</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7</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8</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9</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11</w:t>
            </w:r>
          </w:p>
        </w:tc>
      </w:tr>
      <w:tr w:rsidR="003A63A9"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A63A9" w:rsidRDefault="003A63A9" w:rsidP="003A63A9">
            <w:pPr>
              <w:pStyle w:val="Standard"/>
              <w:jc w:val="center"/>
              <w:rPr>
                <w:sz w:val="20"/>
                <w:szCs w:val="20"/>
              </w:rPr>
            </w:pPr>
            <w:r>
              <w:rPr>
                <w:sz w:val="20"/>
                <w:szCs w:val="20"/>
              </w:rPr>
              <w:t>Нерозподілені кошти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Default="003A63A9" w:rsidP="003A63A9">
            <w:pPr>
              <w:pStyle w:val="Standard"/>
              <w:jc w:val="center"/>
              <w:rPr>
                <w:sz w:val="20"/>
                <w:szCs w:val="20"/>
                <w:lang w:eastAsia="uk-UA"/>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15 000,00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9 950,00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-5 050,00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-9 950,00</w:t>
            </w:r>
          </w:p>
        </w:tc>
      </w:tr>
      <w:tr w:rsidR="003A63A9"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rPr>
                <w:b/>
              </w:rPr>
            </w:pPr>
            <w:r w:rsidRPr="000F6780">
              <w:rPr>
                <w:b/>
                <w:sz w:val="22"/>
              </w:rPr>
              <w:t>ВСЬОГО</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15 000,00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9 950,00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-5 050,00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-9 950,00</w:t>
            </w:r>
          </w:p>
        </w:tc>
      </w:tr>
    </w:tbl>
    <w:p w:rsidR="00296DDC" w:rsidRDefault="00AD5EFF">
      <w:pPr>
        <w:pStyle w:val="Standard"/>
        <w:spacing w:before="240" w:line="259" w:lineRule="auto"/>
      </w:pPr>
      <w:r>
        <w:lastRenderedPageBreak/>
        <w:t xml:space="preserve">Кількість змін до плану </w:t>
      </w:r>
      <w:r w:rsidR="003A63A9">
        <w:t>1</w:t>
      </w:r>
      <w:r>
        <w:t>, з них змін на підставі про</w:t>
      </w:r>
      <w:r w:rsidR="003A63A9">
        <w:t>позицій головного розпорядника 0.</w:t>
      </w:r>
    </w:p>
    <w:p w:rsidR="00296DDC" w:rsidRDefault="00AD5EFF">
      <w:pPr>
        <w:pStyle w:val="Standard"/>
        <w:spacing w:before="240" w:line="259" w:lineRule="auto"/>
      </w:pPr>
      <w:r>
        <w:t>Пояснення щодо відхилень:</w:t>
      </w:r>
      <w:r w:rsidR="003A63A9">
        <w:t xml:space="preserve"> Зменшення асигнувань, які спрямовано на фінансування інших програм, решта коштів не розподілено</w:t>
      </w:r>
      <w:r w:rsidR="003A63A9" w:rsidRPr="004840DC">
        <w:t xml:space="preserve"> </w:t>
      </w:r>
      <w:r w:rsidR="003A63A9">
        <w:t>у</w:t>
      </w:r>
      <w:r w:rsidR="003A63A9" w:rsidRPr="004840DC">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p>
    <w:p w:rsidR="00296DDC" w:rsidRDefault="00AD5EFF">
      <w:pPr>
        <w:pStyle w:val="Standard"/>
        <w:spacing w:before="360" w:line="259" w:lineRule="auto"/>
      </w:pPr>
      <w:r>
        <w:rPr>
          <w:b/>
        </w:rPr>
        <w:t>6. Стан фінансової дисципліни</w:t>
      </w:r>
    </w:p>
    <w:p w:rsidR="00296DDC" w:rsidRDefault="00AD5EFF">
      <w:pPr>
        <w:pStyle w:val="Standard"/>
        <w:jc w:val="right"/>
      </w:pPr>
      <w:r>
        <w:t>(тис грн)</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127"/>
        <w:gridCol w:w="2127"/>
        <w:gridCol w:w="2269"/>
        <w:gridCol w:w="2268"/>
        <w:gridCol w:w="2269"/>
        <w:gridCol w:w="2268"/>
      </w:tblGrid>
      <w:tr w:rsidR="00296DDC" w:rsidTr="00C25935">
        <w:trPr>
          <w:trHeight w:val="453"/>
        </w:trPr>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szCs w:val="20"/>
                <w:lang w:eastAsia="uk-UA"/>
              </w:rPr>
            </w:pPr>
            <w:r>
              <w:rPr>
                <w:b/>
                <w:szCs w:val="20"/>
                <w:lang w:eastAsia="uk-UA"/>
              </w:rPr>
              <w:t>КЕКВ/ККК</w:t>
            </w:r>
          </w:p>
        </w:tc>
        <w:tc>
          <w:tcPr>
            <w:tcW w:w="6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Дебіторська заборгованість</w:t>
            </w:r>
          </w:p>
        </w:tc>
        <w:tc>
          <w:tcPr>
            <w:tcW w:w="6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Кредиторська заборгованість</w:t>
            </w:r>
          </w:p>
        </w:tc>
      </w:tr>
      <w:tr w:rsidR="00296DDC" w:rsidTr="00C25935">
        <w:tc>
          <w:tcPr>
            <w:tcW w:w="1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8">
              <w:r w:rsidR="00AD5EFF">
                <w:rPr>
                  <w:rStyle w:val="ListLabel3"/>
                </w:rPr>
                <w:t>на початок звітного року</w:t>
              </w:r>
            </w:hyperlink>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9">
              <w:r w:rsidR="00AD5EFF">
                <w:rPr>
                  <w:rStyle w:val="ListLabel3"/>
                </w:rPr>
                <w:t>на кінець звітного року</w:t>
              </w:r>
            </w:hyperlink>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0">
              <w:r w:rsidR="00AD5EFF">
                <w:rPr>
                  <w:rStyle w:val="ListLabel3"/>
                </w:rPr>
                <w:t>на початок звітного року</w:t>
              </w:r>
            </w:hyperlink>
          </w:p>
        </w:tc>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1">
              <w:r w:rsidR="00AD5EFF">
                <w:rPr>
                  <w:rStyle w:val="ListLabel3"/>
                </w:rPr>
                <w:t>на кінець звітного року</w:t>
              </w:r>
            </w:hyperlink>
          </w:p>
        </w:tc>
      </w:tr>
      <w:tr w:rsidR="00296DDC" w:rsidTr="00C25935">
        <w:tc>
          <w:tcPr>
            <w:tcW w:w="1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2">
              <w:r w:rsidR="00AD5EFF">
                <w:rPr>
                  <w:rStyle w:val="ListLabel3"/>
                </w:rPr>
                <w:t>всього</w:t>
              </w:r>
            </w:hyperlink>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3">
              <w:r w:rsidR="00AD5EFF">
                <w:rPr>
                  <w:rStyle w:val="ListLabel3"/>
                </w:rPr>
                <w:t>з неї прострочена</w:t>
              </w:r>
            </w:hyperlink>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4">
              <w:r w:rsidR="00AD5EFF">
                <w:rPr>
                  <w:rStyle w:val="ListLabel3"/>
                </w:rPr>
                <w:t>всього</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5">
              <w:r w:rsidR="00AD5EFF">
                <w:rPr>
                  <w:rStyle w:val="ListLabel3"/>
                </w:rPr>
                <w:t>з неї прострочена</w:t>
              </w:r>
            </w:hyperlink>
          </w:p>
        </w:tc>
      </w:tr>
      <w:tr w:rsidR="00296DDC"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5</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7</w:t>
            </w:r>
          </w:p>
        </w:tc>
      </w:tr>
      <w:tr w:rsidR="00296DDC" w:rsidTr="00C25935">
        <w:trPr>
          <w:trHeight w:val="609"/>
        </w:trPr>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pPr>
            <w:r>
              <w:rPr>
                <w:lang w:eastAsia="uk-UA"/>
              </w:rPr>
              <w:t>ВСЬОГО за бюджетною програмою</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C25935" w:rsidP="00C25935">
            <w:pPr>
              <w:pStyle w:val="Standard"/>
              <w:spacing w:before="120"/>
              <w:jc w:val="center"/>
              <w:rPr>
                <w:b/>
                <w:i/>
                <w:szCs w:val="20"/>
                <w:lang w:eastAsia="uk-UA"/>
              </w:rPr>
            </w:pPr>
            <w:r w:rsidRPr="00C25935">
              <w:rPr>
                <w:b/>
                <w:i/>
                <w:szCs w:val="20"/>
                <w:lang w:eastAsia="uk-UA"/>
              </w:rPr>
              <w:t>715,26973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C25935" w:rsidP="00C25935">
            <w:pPr>
              <w:pStyle w:val="Standard"/>
              <w:spacing w:before="120"/>
              <w:jc w:val="center"/>
              <w:rPr>
                <w:b/>
                <w:i/>
                <w:szCs w:val="20"/>
                <w:lang w:eastAsia="uk-UA"/>
              </w:rPr>
            </w:pPr>
            <w:r w:rsidRPr="00C25935">
              <w:rPr>
                <w:b/>
                <w:i/>
                <w:szCs w:val="20"/>
                <w:lang w:eastAsia="uk-UA"/>
              </w:rPr>
              <w:t>715,26973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C25935" w:rsidP="00C25935">
            <w:pPr>
              <w:pStyle w:val="Standard"/>
              <w:spacing w:before="120"/>
              <w:jc w:val="center"/>
              <w:rPr>
                <w:b/>
                <w:i/>
                <w:szCs w:val="20"/>
                <w:lang w:eastAsia="uk-UA"/>
              </w:rPr>
            </w:pPr>
            <w:r w:rsidRPr="00C25935">
              <w:rPr>
                <w:b/>
                <w:i/>
                <w:szCs w:val="20"/>
                <w:lang w:eastAsia="uk-UA"/>
              </w:rPr>
              <w:t>715,26973</w:t>
            </w:r>
          </w:p>
        </w:tc>
      </w:tr>
      <w:tr w:rsidR="00296DDC" w:rsidTr="00C25935">
        <w:trPr>
          <w:trHeight w:val="609"/>
        </w:trPr>
        <w:tc>
          <w:tcPr>
            <w:tcW w:w="1835" w:type="dxa"/>
            <w:tcBorders>
              <w:left w:val="single" w:sz="4" w:space="0" w:color="000000"/>
              <w:bottom w:val="single" w:sz="4" w:space="0" w:color="000000"/>
              <w:right w:val="single" w:sz="4" w:space="0" w:color="000000"/>
            </w:tcBorders>
            <w:shd w:val="clear" w:color="auto" w:fill="auto"/>
            <w:vAlign w:val="center"/>
          </w:tcPr>
          <w:p w:rsidR="00296DDC" w:rsidRDefault="00AD5EFF">
            <w:pPr>
              <w:pStyle w:val="Standard"/>
            </w:pPr>
            <w:r>
              <w:rPr>
                <w:szCs w:val="20"/>
                <w:lang w:eastAsia="uk-UA"/>
              </w:rPr>
              <w:t>Загальний фонд, всього</w:t>
            </w:r>
          </w:p>
        </w:tc>
        <w:tc>
          <w:tcPr>
            <w:tcW w:w="212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12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9"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8"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c>
          <w:tcPr>
            <w:tcW w:w="2269"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c>
          <w:tcPr>
            <w:tcW w:w="2268"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r>
              <w:rPr>
                <w:szCs w:val="20"/>
                <w:lang w:eastAsia="uk-UA"/>
              </w:rPr>
              <w:t>Спеціальний фонд, всього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C25935" w:rsidP="00EA1A35">
            <w:pPr>
              <w:pStyle w:val="Standard"/>
              <w:spacing w:before="120"/>
              <w:jc w:val="center"/>
              <w:rPr>
                <w:b/>
                <w:i/>
                <w:szCs w:val="20"/>
                <w:lang w:eastAsia="uk-UA"/>
              </w:rPr>
            </w:pPr>
            <w:r w:rsidRPr="00C25935">
              <w:rPr>
                <w:b/>
                <w:i/>
                <w:szCs w:val="20"/>
                <w:lang w:eastAsia="uk-UA"/>
              </w:rPr>
              <w:t>715,26973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EA1A35" w:rsidP="00EA1A35">
            <w:pPr>
              <w:pStyle w:val="Standard"/>
              <w:spacing w:before="120"/>
              <w:jc w:val="center"/>
              <w:rPr>
                <w:b/>
                <w:i/>
                <w:szCs w:val="20"/>
                <w:lang w:eastAsia="uk-UA"/>
              </w:rPr>
            </w:pPr>
            <w:r w:rsidRPr="00C25935">
              <w:rPr>
                <w:b/>
                <w:i/>
                <w:szCs w:val="20"/>
                <w:lang w:eastAsia="uk-UA"/>
              </w:rPr>
              <w:t>715,26973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C25935" w:rsidP="00EA1A35">
            <w:pPr>
              <w:pStyle w:val="Standard"/>
              <w:tabs>
                <w:tab w:val="left" w:pos="495"/>
                <w:tab w:val="center" w:pos="1026"/>
              </w:tabs>
              <w:spacing w:before="120"/>
              <w:jc w:val="center"/>
              <w:rPr>
                <w:b/>
                <w:i/>
                <w:szCs w:val="20"/>
                <w:lang w:eastAsia="uk-UA"/>
              </w:rPr>
            </w:pPr>
            <w:r w:rsidRPr="00C25935">
              <w:rPr>
                <w:b/>
                <w:i/>
                <w:szCs w:val="20"/>
                <w:lang w:eastAsia="uk-UA"/>
              </w:rPr>
              <w:t>715,26973</w:t>
            </w: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r>
              <w:rPr>
                <w:szCs w:val="20"/>
                <w:lang w:eastAsia="uk-UA"/>
              </w:rPr>
              <w:t>3132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264,61973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264,61973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264,61973</w:t>
            </w: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r>
              <w:rPr>
                <w:szCs w:val="20"/>
                <w:lang w:eastAsia="uk-UA"/>
              </w:rPr>
              <w:t>3142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450,650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450,650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450,650</w:t>
            </w:r>
          </w:p>
        </w:tc>
      </w:tr>
    </w:tbl>
    <w:p w:rsidR="00296DDC" w:rsidRPr="00EA1A35" w:rsidRDefault="00AD5EFF" w:rsidP="00EA1A35">
      <w:pPr>
        <w:pStyle w:val="Standard"/>
        <w:spacing w:before="240" w:line="259" w:lineRule="auto"/>
        <w:rPr>
          <w:b/>
        </w:rPr>
      </w:pPr>
      <w:r>
        <w:t>Пояснення щодо наявності та збільшення обсягів дебіторської та кредиторської заборгованостей:</w:t>
      </w:r>
      <w:r w:rsidR="00EA1A35">
        <w:t xml:space="preserve"> У</w:t>
      </w:r>
      <w:r w:rsidR="00EA1A35" w:rsidRPr="00EA1A35">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rsidR="004B499E">
        <w:t xml:space="preserve"> погасити кредиторську заборгованість було не можливо.</w:t>
      </w:r>
    </w:p>
    <w:p w:rsidR="00296DDC" w:rsidRDefault="00AD5EFF">
      <w:pPr>
        <w:pStyle w:val="Standard"/>
        <w:spacing w:before="240" w:after="120"/>
      </w:pPr>
      <w:r>
        <w:rPr>
          <w:b/>
        </w:rPr>
        <w:t xml:space="preserve">7. Результативні показники </w:t>
      </w:r>
    </w:p>
    <w:p w:rsidR="00296DDC" w:rsidRDefault="00AD5EFF">
      <w:pPr>
        <w:pStyle w:val="Standard"/>
        <w:spacing w:before="120" w:after="120"/>
      </w:pPr>
      <w:r>
        <w:rPr>
          <w:b/>
        </w:rPr>
        <w:t>7.1. Результативні показники за напрямами використання бюджетних коштів</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3971"/>
        <w:gridCol w:w="2239"/>
        <w:gridCol w:w="2241"/>
        <w:gridCol w:w="2238"/>
        <w:gridCol w:w="2241"/>
        <w:gridCol w:w="2238"/>
      </w:tblGrid>
      <w:tr w:rsidR="00296DDC" w:rsidTr="004B499E">
        <w:trPr>
          <w:cantSplit/>
          <w:trHeight w:val="901"/>
        </w:trPr>
        <w:tc>
          <w:tcPr>
            <w:tcW w:w="3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pPr>
            <w:r>
              <w:rPr>
                <w:b/>
                <w:sz w:val="24"/>
                <w:szCs w:val="24"/>
                <w:lang w:val="uk-UA"/>
              </w:rPr>
              <w:lastRenderedPageBreak/>
              <w:t>Результативні показники</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 зі змінами</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Факт</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плану зі змінами від плану (+/-)</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факту від плану зі змінами (+/-)</w:t>
            </w:r>
          </w:p>
        </w:tc>
      </w:tr>
      <w:tr w:rsidR="00296DDC" w:rsidTr="004B499E">
        <w:trPr>
          <w:cantSplit/>
          <w:trHeight w:val="200"/>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r>
      <w:tr w:rsidR="004B499E" w:rsidTr="00E67160">
        <w:trPr>
          <w:cantSplit/>
          <w:trHeight w:val="225"/>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4B499E" w:rsidRDefault="004B499E" w:rsidP="004B499E">
            <w:pPr>
              <w:pStyle w:val="Standard"/>
            </w:pPr>
            <w:r>
              <w:t>Нерозподілені кошти</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sidRPr="009E0A05">
              <w:rPr>
                <w:b/>
                <w:sz w:val="24"/>
                <w:szCs w:val="24"/>
                <w:lang w:val="uk-UA"/>
              </w:rPr>
              <w:t>15</w:t>
            </w:r>
            <w:r>
              <w:rPr>
                <w:b/>
                <w:sz w:val="24"/>
                <w:szCs w:val="24"/>
                <w:lang w:val="uk-UA"/>
              </w:rPr>
              <w:t> </w:t>
            </w:r>
            <w:r w:rsidRPr="009E0A05">
              <w:rPr>
                <w:b/>
                <w:sz w:val="24"/>
                <w:szCs w:val="24"/>
                <w:lang w:val="uk-UA"/>
              </w:rPr>
              <w:t>000</w:t>
            </w:r>
            <w:r>
              <w:rPr>
                <w:b/>
                <w:sz w:val="24"/>
                <w:szCs w:val="24"/>
                <w:lang w:val="uk-UA"/>
              </w:rPr>
              <w:t>,</w:t>
            </w:r>
            <w:r w:rsidRPr="009E0A05">
              <w:rPr>
                <w:b/>
                <w:sz w:val="24"/>
                <w:szCs w:val="24"/>
                <w:lang w:val="uk-UA"/>
              </w:rPr>
              <w:t>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sidRPr="009E0A05">
              <w:rPr>
                <w:b/>
                <w:sz w:val="24"/>
                <w:szCs w:val="24"/>
                <w:lang w:val="uk-UA"/>
              </w:rPr>
              <w:t>9</w:t>
            </w:r>
            <w:r>
              <w:rPr>
                <w:b/>
                <w:sz w:val="24"/>
                <w:szCs w:val="24"/>
                <w:lang w:val="uk-UA"/>
              </w:rPr>
              <w:t> </w:t>
            </w:r>
            <w:r w:rsidRPr="009E0A05">
              <w:rPr>
                <w:b/>
                <w:sz w:val="24"/>
                <w:szCs w:val="24"/>
                <w:lang w:val="uk-UA"/>
              </w:rPr>
              <w:t>950</w:t>
            </w:r>
            <w:r>
              <w:rPr>
                <w:b/>
                <w:sz w:val="24"/>
                <w:szCs w:val="24"/>
                <w:lang w:val="uk-UA"/>
              </w:rPr>
              <w:t>,00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B499E" w:rsidRPr="000F6780" w:rsidRDefault="004B499E" w:rsidP="004B499E">
            <w:pPr>
              <w:pStyle w:val="1"/>
              <w:spacing w:before="120"/>
              <w:jc w:val="center"/>
              <w:rPr>
                <w:b/>
                <w:sz w:val="24"/>
                <w:szCs w:val="24"/>
                <w:lang w:val="uk-UA"/>
              </w:rPr>
            </w:pPr>
            <w:r w:rsidRPr="000F6780">
              <w:rPr>
                <w:b/>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Pr>
                <w:b/>
                <w:sz w:val="24"/>
                <w:szCs w:val="24"/>
                <w:lang w:val="uk-UA"/>
              </w:rPr>
              <w:t>-</w:t>
            </w:r>
            <w:r w:rsidRPr="009E0A05">
              <w:rPr>
                <w:b/>
                <w:sz w:val="24"/>
                <w:szCs w:val="24"/>
                <w:lang w:val="uk-UA"/>
              </w:rPr>
              <w:t>5</w:t>
            </w:r>
            <w:r>
              <w:rPr>
                <w:b/>
                <w:sz w:val="24"/>
                <w:szCs w:val="24"/>
                <w:lang w:val="uk-UA"/>
              </w:rPr>
              <w:t> </w:t>
            </w:r>
            <w:r w:rsidRPr="009E0A05">
              <w:rPr>
                <w:b/>
                <w:sz w:val="24"/>
                <w:szCs w:val="24"/>
                <w:lang w:val="uk-UA"/>
              </w:rPr>
              <w:t>050</w:t>
            </w:r>
            <w:r>
              <w:rPr>
                <w:b/>
                <w:sz w:val="24"/>
                <w:szCs w:val="24"/>
                <w:lang w:val="uk-UA"/>
              </w:rPr>
              <w:t>,</w:t>
            </w:r>
            <w:r w:rsidRPr="009E0A05">
              <w:rPr>
                <w:b/>
                <w:sz w:val="24"/>
                <w:szCs w:val="24"/>
                <w:lang w:val="uk-UA"/>
              </w:rPr>
              <w:t>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sidRPr="009E0A05">
              <w:rPr>
                <w:b/>
                <w:sz w:val="24"/>
                <w:szCs w:val="24"/>
                <w:lang w:val="uk-UA"/>
              </w:rPr>
              <w:t>-9</w:t>
            </w:r>
            <w:r>
              <w:rPr>
                <w:b/>
                <w:sz w:val="24"/>
                <w:szCs w:val="24"/>
                <w:lang w:val="uk-UA"/>
              </w:rPr>
              <w:t> </w:t>
            </w:r>
            <w:r w:rsidRPr="009E0A05">
              <w:rPr>
                <w:b/>
                <w:sz w:val="24"/>
                <w:szCs w:val="24"/>
                <w:lang w:val="uk-UA"/>
              </w:rPr>
              <w:t>950</w:t>
            </w:r>
            <w:r>
              <w:rPr>
                <w:b/>
                <w:sz w:val="24"/>
                <w:szCs w:val="24"/>
                <w:lang w:val="uk-UA"/>
              </w:rPr>
              <w:t>,</w:t>
            </w:r>
            <w:r w:rsidRPr="009E0A05">
              <w:rPr>
                <w:b/>
                <w:sz w:val="24"/>
                <w:szCs w:val="24"/>
                <w:lang w:val="uk-UA"/>
              </w:rPr>
              <w:t>00</w:t>
            </w:r>
          </w:p>
        </w:tc>
      </w:tr>
      <w:tr w:rsidR="004B499E" w:rsidTr="00E67160">
        <w:trPr>
          <w:cantSplit/>
          <w:trHeight w:val="401"/>
        </w:trPr>
        <w:tc>
          <w:tcPr>
            <w:tcW w:w="151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B499E" w:rsidRDefault="004B499E" w:rsidP="004B499E">
            <w:pPr>
              <w:pStyle w:val="1"/>
              <w:spacing w:before="120" w:after="120"/>
              <w:rPr>
                <w:lang w:val="uk-UA"/>
              </w:rPr>
            </w:pPr>
            <w:r>
              <w:rPr>
                <w:sz w:val="24"/>
                <w:szCs w:val="24"/>
                <w:lang w:val="uk-UA"/>
              </w:rPr>
              <w:t>Пояснення щодо досягнення запланованих результатів</w:t>
            </w:r>
            <w:r w:rsidR="00E67160">
              <w:rPr>
                <w:sz w:val="24"/>
                <w:szCs w:val="24"/>
                <w:lang w:val="uk-UA"/>
              </w:rPr>
              <w:t>: Нерозподілені кошти.</w:t>
            </w:r>
          </w:p>
        </w:tc>
      </w:tr>
    </w:tbl>
    <w:p w:rsidR="00296DDC" w:rsidRDefault="00AD5EFF">
      <w:pPr>
        <w:pStyle w:val="Standard"/>
        <w:spacing w:before="120" w:after="120"/>
      </w:pPr>
      <w:r>
        <w:rPr>
          <w:b/>
        </w:rPr>
        <w:t>7.2. Результативні показники у порівнянні із результативними показниками попереднього року</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3260"/>
        <w:gridCol w:w="1322"/>
        <w:gridCol w:w="1323"/>
        <w:gridCol w:w="1324"/>
        <w:gridCol w:w="1322"/>
        <w:gridCol w:w="1323"/>
        <w:gridCol w:w="1325"/>
        <w:gridCol w:w="1322"/>
        <w:gridCol w:w="1323"/>
        <w:gridCol w:w="1324"/>
      </w:tblGrid>
      <w:tr w:rsidR="00296DDC" w:rsidTr="00F06787">
        <w:trPr>
          <w:cantSplit/>
          <w:trHeight w:val="63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Pr="006D1E82" w:rsidRDefault="00AD5EFF">
            <w:pPr>
              <w:pStyle w:val="1"/>
              <w:ind w:right="-119"/>
              <w:jc w:val="center"/>
              <w:rPr>
                <w:lang w:val="ru-RU"/>
              </w:rPr>
            </w:pPr>
            <w:r>
              <w:rPr>
                <w:b/>
                <w:sz w:val="24"/>
                <w:szCs w:val="24"/>
                <w:lang w:val="uk-UA"/>
              </w:rPr>
              <w:t>Напрями використання бюджетних коштів</w:t>
            </w:r>
            <w:r w:rsidR="006D1E82">
              <w:rPr>
                <w:b/>
                <w:sz w:val="24"/>
                <w:szCs w:val="24"/>
                <w:lang w:val="uk-UA"/>
              </w:rPr>
              <w:t xml:space="preserve"> </w:t>
            </w:r>
            <w:r>
              <w:rPr>
                <w:b/>
                <w:sz w:val="24"/>
                <w:szCs w:val="24"/>
                <w:lang w:val="uk-UA"/>
              </w:rPr>
              <w:t>/</w:t>
            </w:r>
          </w:p>
          <w:p w:rsidR="00296DDC" w:rsidRPr="006D1E82" w:rsidRDefault="00AD5EFF">
            <w:pPr>
              <w:pStyle w:val="1"/>
              <w:ind w:right="-119"/>
              <w:jc w:val="center"/>
              <w:rPr>
                <w:lang w:val="ru-RU"/>
              </w:rPr>
            </w:pPr>
            <w:bookmarkStart w:id="0" w:name="__DdeLink__19739_21834217"/>
            <w:r>
              <w:rPr>
                <w:b/>
                <w:sz w:val="24"/>
                <w:szCs w:val="24"/>
                <w:lang w:val="uk-UA"/>
              </w:rPr>
              <w:t>результативні показники</w:t>
            </w:r>
            <w:bookmarkEnd w:id="0"/>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b/>
                <w:sz w:val="24"/>
                <w:szCs w:val="24"/>
                <w:lang w:val="uk-UA"/>
              </w:rPr>
            </w:pPr>
            <w:r>
              <w:rPr>
                <w:b/>
                <w:sz w:val="24"/>
                <w:szCs w:val="24"/>
                <w:lang w:val="uk-UA"/>
              </w:rPr>
              <w:t>20</w:t>
            </w:r>
            <w:r w:rsidR="00DB7BBC">
              <w:rPr>
                <w:b/>
                <w:sz w:val="24"/>
                <w:szCs w:val="24"/>
                <w:lang w:val="uk-UA"/>
              </w:rPr>
              <w:t>21</w:t>
            </w:r>
            <w:r>
              <w:rPr>
                <w:b/>
                <w:sz w:val="24"/>
                <w:szCs w:val="24"/>
                <w:lang w:val="uk-UA"/>
              </w:rPr>
              <w:t xml:space="preserve"> рік </w:t>
            </w:r>
          </w:p>
          <w:p w:rsidR="00296DDC" w:rsidRDefault="00AD5EFF">
            <w:pPr>
              <w:pStyle w:val="1"/>
              <w:jc w:val="center"/>
              <w:rPr>
                <w:b/>
                <w:sz w:val="24"/>
                <w:szCs w:val="24"/>
                <w:lang w:val="uk-UA"/>
              </w:rPr>
            </w:pPr>
            <w:r>
              <w:rPr>
                <w:b/>
                <w:sz w:val="24"/>
                <w:szCs w:val="24"/>
                <w:lang w:val="uk-UA"/>
              </w:rPr>
              <w:t>(факт за рік, що передує звітному)</w:t>
            </w:r>
          </w:p>
        </w:tc>
        <w:tc>
          <w:tcPr>
            <w:tcW w:w="3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b/>
                <w:sz w:val="24"/>
                <w:szCs w:val="24"/>
                <w:lang w:val="uk-UA"/>
              </w:rPr>
            </w:pPr>
            <w:r>
              <w:rPr>
                <w:b/>
                <w:sz w:val="24"/>
                <w:szCs w:val="24"/>
                <w:lang w:val="uk-UA"/>
              </w:rPr>
              <w:t>20</w:t>
            </w:r>
            <w:r w:rsidR="00DB7BBC">
              <w:rPr>
                <w:b/>
                <w:sz w:val="24"/>
                <w:szCs w:val="24"/>
                <w:lang w:val="uk-UA"/>
              </w:rPr>
              <w:t>22</w:t>
            </w:r>
            <w:r>
              <w:rPr>
                <w:b/>
                <w:sz w:val="24"/>
                <w:szCs w:val="24"/>
                <w:lang w:val="uk-UA"/>
              </w:rPr>
              <w:t xml:space="preserve"> рік </w:t>
            </w:r>
          </w:p>
          <w:p w:rsidR="00296DDC" w:rsidRDefault="00AD5EFF">
            <w:pPr>
              <w:pStyle w:val="1"/>
              <w:jc w:val="center"/>
              <w:rPr>
                <w:b/>
                <w:sz w:val="24"/>
                <w:szCs w:val="24"/>
                <w:lang w:val="uk-UA"/>
              </w:rPr>
            </w:pPr>
            <w:r>
              <w:rPr>
                <w:b/>
                <w:sz w:val="24"/>
                <w:szCs w:val="24"/>
                <w:lang w:val="uk-UA"/>
              </w:rPr>
              <w:t>(факт за звітний рік)</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b/>
                <w:sz w:val="24"/>
                <w:szCs w:val="24"/>
                <w:lang w:val="uk-UA"/>
              </w:rPr>
              <w:t>Відхилення (+/-)</w:t>
            </w:r>
          </w:p>
        </w:tc>
      </w:tr>
      <w:tr w:rsidR="00296DDC" w:rsidTr="00F06787">
        <w:trPr>
          <w:cantSplit/>
          <w:trHeight w:val="20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pPr>
              <w:pStyle w:val="Standard"/>
              <w:jc w:val="cente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Спеціаль-ний фонд</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Спеціаль-ний фонд</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Спеціаль-ний фонд</w:t>
            </w:r>
          </w:p>
        </w:tc>
      </w:tr>
      <w:tr w:rsidR="00296DDC" w:rsidTr="00F06787">
        <w:trPr>
          <w:cantSplit/>
          <w:trHeight w:val="20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7</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10</w:t>
            </w:r>
          </w:p>
        </w:tc>
      </w:tr>
      <w:tr w:rsidR="00296DDC"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DB7BBC" w:rsidP="00E67160">
            <w:pPr>
              <w:pStyle w:val="Standard"/>
            </w:pPr>
            <w:r>
              <w:rPr>
                <w:b/>
              </w:rPr>
              <w:t>затрат</w:t>
            </w:r>
            <w:r w:rsidR="00AD5EFF">
              <w:rPr>
                <w:b/>
              </w:rPr>
              <w:t xml:space="preserve">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передбачених видатків на будівництво закладів освіти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видатків передбачених на будівництво спортивних об’єктів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видатків передбачених на реконструкцію освітніх закладів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ind w:right="-126"/>
            </w:pPr>
            <w:r>
              <w:t>Обсяг видатків передбачених на реконструкцію спортивних закладів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заборгованості за виконані роботи на об’єктах реконструкції, яка виникла 01.01.2021(тис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 xml:space="preserve">Нерозподілені кошти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BE6396" w:rsidP="00366E90">
            <w:pPr>
              <w:pStyle w:val="1"/>
              <w:spacing w:before="120" w:after="120"/>
              <w:jc w:val="center"/>
              <w:rPr>
                <w:sz w:val="24"/>
                <w:szCs w:val="24"/>
                <w:lang w:val="uk-UA"/>
              </w:rPr>
            </w:pPr>
            <w:r>
              <w:rPr>
                <w:sz w:val="24"/>
                <w:szCs w:val="24"/>
                <w:lang w:val="uk-UA"/>
              </w:rPr>
              <w:t>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BE6396" w:rsidP="00366E90">
            <w:pPr>
              <w:pStyle w:val="1"/>
              <w:spacing w:before="120" w:after="120"/>
              <w:jc w:val="center"/>
              <w:rPr>
                <w:sz w:val="24"/>
                <w:szCs w:val="24"/>
                <w:lang w:val="uk-UA"/>
              </w:rPr>
            </w:pPr>
            <w:r>
              <w:rPr>
                <w:sz w:val="24"/>
                <w:szCs w:val="24"/>
                <w:lang w:val="uk-UA"/>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r>
      <w:tr w:rsidR="00366E90"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E67160">
            <w:pPr>
              <w:pStyle w:val="1"/>
              <w:spacing w:before="120" w:after="120"/>
              <w:rPr>
                <w:lang w:val="uk-UA"/>
              </w:rPr>
            </w:pPr>
            <w:r>
              <w:rPr>
                <w:sz w:val="24"/>
                <w:szCs w:val="24"/>
                <w:lang w:val="uk-UA"/>
              </w:rPr>
              <w:t>Пояснення щодо динаміки результативних показників</w:t>
            </w:r>
            <w:r w:rsidR="00E67160">
              <w:rPr>
                <w:sz w:val="24"/>
                <w:szCs w:val="24"/>
                <w:lang w:val="uk-UA"/>
              </w:rPr>
              <w:t>: Нерозподілені кошти.</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Standard"/>
              <w:spacing w:before="120" w:after="120"/>
            </w:pPr>
            <w:r>
              <w:rPr>
                <w:b/>
              </w:rPr>
              <w:lastRenderedPageBreak/>
              <w:t>продукту</w:t>
            </w:r>
            <w:r w:rsidR="00366E90">
              <w:rPr>
                <w:b/>
              </w:rPr>
              <w:t xml:space="preserve"> (</w:t>
            </w:r>
            <w:r>
              <w:rPr>
                <w:b/>
              </w:rPr>
              <w:t>од</w:t>
            </w:r>
            <w:r w:rsidR="00366E90">
              <w:rPr>
                <w:b/>
              </w:rPr>
              <w:t>)</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Standard"/>
            </w:pPr>
            <w:r>
              <w:t>Кількість об’єктів, які планується побудувати</w:t>
            </w:r>
            <w:r w:rsidR="00366E90">
              <w:t xml:space="preserve"> (од.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1E7903">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366E90">
            <w:pPr>
              <w:pStyle w:val="1"/>
              <w:spacing w:before="120" w:after="120"/>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366E90">
            <w:pPr>
              <w:pStyle w:val="1"/>
              <w:spacing w:before="120" w:after="120"/>
              <w:jc w:val="center"/>
              <w:rPr>
                <w:sz w:val="24"/>
                <w:szCs w:val="24"/>
                <w:lang w:val="uk-UA"/>
              </w:rPr>
            </w:pPr>
            <w:r>
              <w:rPr>
                <w:sz w:val="24"/>
                <w:szCs w:val="24"/>
                <w:lang w:val="uk-UA"/>
              </w:rPr>
              <w:t>-5</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Standard"/>
            </w:pPr>
            <w:r>
              <w:t xml:space="preserve">Кількість об’єктів, які планується </w:t>
            </w:r>
            <w:r>
              <w:t>реконструю</w:t>
            </w:r>
            <w:r>
              <w:t>вати (од.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1E7903">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366E90">
            <w:pPr>
              <w:pStyle w:val="1"/>
              <w:spacing w:before="120" w:after="120"/>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1E7903" w:rsidRDefault="001E7903" w:rsidP="001E7903">
            <w:pPr>
              <w:pStyle w:val="1"/>
              <w:spacing w:before="120" w:after="120"/>
              <w:jc w:val="center"/>
              <w:rPr>
                <w:sz w:val="24"/>
                <w:szCs w:val="24"/>
                <w:lang w:val="uk-UA"/>
              </w:rPr>
            </w:pPr>
            <w:r>
              <w:rPr>
                <w:sz w:val="24"/>
                <w:szCs w:val="24"/>
                <w:lang w:val="uk-UA"/>
              </w:rPr>
              <w:t>-5</w:t>
            </w:r>
          </w:p>
        </w:tc>
      </w:tr>
      <w:tr w:rsidR="00366E90"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lang w:val="uk-UA"/>
              </w:rPr>
            </w:pPr>
            <w:r>
              <w:rPr>
                <w:sz w:val="24"/>
                <w:szCs w:val="24"/>
                <w:lang w:val="uk-UA"/>
              </w:rPr>
              <w:t>Пояснення щодо динаміки результативних показників</w:t>
            </w:r>
            <w:r w:rsidR="001E7903">
              <w:rPr>
                <w:sz w:val="24"/>
                <w:szCs w:val="24"/>
                <w:lang w:val="uk-UA"/>
              </w:rPr>
              <w:t xml:space="preserve">: </w:t>
            </w:r>
            <w:r w:rsidR="001E7903">
              <w:rPr>
                <w:sz w:val="24"/>
                <w:szCs w:val="24"/>
                <w:lang w:val="uk-UA"/>
              </w:rPr>
              <w:t>Нерозподілені кошти</w:t>
            </w:r>
            <w:r w:rsidR="00F06787">
              <w:rPr>
                <w:sz w:val="24"/>
                <w:szCs w:val="24"/>
                <w:lang w:val="uk-UA"/>
              </w:rPr>
              <w:t xml:space="preserve"> у 2022 році</w:t>
            </w:r>
            <w:r w:rsidR="001E7903">
              <w:rPr>
                <w:sz w:val="24"/>
                <w:szCs w:val="24"/>
                <w:lang w:val="uk-UA"/>
              </w:rPr>
              <w:t>.</w:t>
            </w:r>
          </w:p>
        </w:tc>
      </w:tr>
      <w:tr w:rsidR="00F06787"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F06787" w:rsidRDefault="00F06787" w:rsidP="00366E90">
            <w:pPr>
              <w:pStyle w:val="1"/>
              <w:spacing w:before="120" w:after="120"/>
              <w:rPr>
                <w:sz w:val="24"/>
                <w:szCs w:val="24"/>
                <w:lang w:val="uk-UA"/>
              </w:rPr>
            </w:pPr>
            <w:r w:rsidRPr="00F06787">
              <w:rPr>
                <w:b/>
                <w:sz w:val="24"/>
              </w:rPr>
              <w:t>ефективності (тис грн)</w:t>
            </w:r>
          </w:p>
        </w:tc>
      </w:tr>
      <w:tr w:rsidR="00E6716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E67160">
            <w:pPr>
              <w:pStyle w:val="Standard"/>
            </w:pPr>
            <w:r>
              <w:t>Середні витрати на реконструкцію одного об’єкту</w:t>
            </w:r>
            <w:r w:rsidR="00E67160">
              <w:t xml:space="preserve"> </w:t>
            </w:r>
            <w:r>
              <w:t>(тис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E67160">
            <w:pPr>
              <w:pStyle w:val="1"/>
              <w:spacing w:before="120" w:after="120"/>
              <w:rPr>
                <w:sz w:val="24"/>
                <w:szCs w:val="24"/>
                <w:lang w:val="uk-UA"/>
              </w:rPr>
            </w:pPr>
            <w:r>
              <w:rPr>
                <w:sz w:val="24"/>
                <w:szCs w:val="24"/>
                <w:lang w:val="uk-UA"/>
              </w:rPr>
              <w:t>2 057,11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r>
      <w:tr w:rsidR="00E6716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F06787">
            <w:pPr>
              <w:pStyle w:val="Standard"/>
            </w:pPr>
            <w:r>
              <w:t xml:space="preserve">Середні витрати на </w:t>
            </w:r>
            <w:r>
              <w:t xml:space="preserve">будівництво </w:t>
            </w:r>
            <w:r>
              <w:t>одного об’єкту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E67160">
            <w:pPr>
              <w:pStyle w:val="1"/>
              <w:spacing w:before="120" w:after="120"/>
              <w:rPr>
                <w:sz w:val="24"/>
                <w:szCs w:val="24"/>
                <w:lang w:val="uk-UA"/>
              </w:rPr>
            </w:pPr>
            <w:r>
              <w:rPr>
                <w:sz w:val="24"/>
                <w:szCs w:val="24"/>
                <w:lang w:val="uk-UA"/>
              </w:rPr>
              <w:t>1 270,24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r>
      <w:tr w:rsidR="00E67160"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lang w:val="uk-UA"/>
              </w:rPr>
            </w:pPr>
            <w:r>
              <w:rPr>
                <w:sz w:val="24"/>
                <w:szCs w:val="24"/>
                <w:lang w:val="uk-UA"/>
              </w:rPr>
              <w:t>Пояснення щодо динаміки результативних показників</w:t>
            </w:r>
            <w:r w:rsidR="00F06787">
              <w:rPr>
                <w:sz w:val="24"/>
                <w:szCs w:val="24"/>
                <w:lang w:val="uk-UA"/>
              </w:rPr>
              <w:t xml:space="preserve">: </w:t>
            </w:r>
            <w:r w:rsidR="00F06787">
              <w:rPr>
                <w:sz w:val="24"/>
                <w:szCs w:val="24"/>
                <w:lang w:val="uk-UA"/>
              </w:rPr>
              <w:t>Нерозподілені кошти у 2022 році.</w:t>
            </w:r>
          </w:p>
        </w:tc>
      </w:tr>
    </w:tbl>
    <w:p w:rsidR="00296DDC" w:rsidRDefault="00AD5EFF">
      <w:pPr>
        <w:pStyle w:val="Standard"/>
        <w:spacing w:before="240"/>
      </w:pPr>
      <w:r>
        <w:t>Пояснення щодо змін у структурі напрямів використання бюджетних коштів:</w:t>
      </w:r>
      <w:r w:rsidR="00F06787" w:rsidRPr="00F06787">
        <w:t xml:space="preserve"> </w:t>
      </w:r>
      <w:r w:rsidR="00F06787">
        <w:t>У</w:t>
      </w:r>
      <w:r w:rsidR="00F06787" w:rsidRPr="00EA1A35">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rsidR="00F06787">
        <w:t xml:space="preserve"> кошти у 2022 році не були розподіленими.</w:t>
      </w:r>
    </w:p>
    <w:p w:rsidR="009B4101" w:rsidRDefault="009B4101">
      <w:pPr>
        <w:pStyle w:val="Standard"/>
        <w:spacing w:before="120" w:after="120"/>
        <w:rPr>
          <w:b/>
        </w:rPr>
      </w:pPr>
    </w:p>
    <w:p w:rsidR="00296DDC" w:rsidRDefault="00AD5EFF">
      <w:pPr>
        <w:pStyle w:val="Standard"/>
        <w:spacing w:before="120" w:after="120"/>
      </w:pPr>
      <w:r>
        <w:rPr>
          <w:b/>
        </w:rPr>
        <w:t>8. Інформація про результати контрольних заходів, проведених органами, уповноваженими на здійснення контролю за дотриманням бюджетного законодавства</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866"/>
        <w:gridCol w:w="4867"/>
        <w:gridCol w:w="4867"/>
      </w:tblGrid>
      <w:tr w:rsidR="00296DD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spacing w:before="120"/>
              <w:jc w:val="center"/>
              <w:rPr>
                <w:b/>
              </w:rPr>
            </w:pPr>
            <w:r>
              <w:rPr>
                <w:b/>
                <w:szCs w:val="20"/>
                <w:lang w:eastAsia="uk-UA"/>
              </w:rPr>
              <w:t>№ з/п</w:t>
            </w:r>
          </w:p>
        </w:tc>
        <w:tc>
          <w:tcPr>
            <w:tcW w:w="4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Найменування контрольного заходу</w:t>
            </w:r>
          </w:p>
        </w:tc>
        <w:tc>
          <w:tcPr>
            <w:tcW w:w="4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Пропозиції за результатами контрольного заходу</w:t>
            </w:r>
          </w:p>
        </w:tc>
        <w:tc>
          <w:tcPr>
            <w:tcW w:w="4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Стан врахування пропозицій за результатами контрольного заходу</w:t>
            </w:r>
          </w:p>
        </w:tc>
      </w:tr>
      <w:tr w:rsidR="00296DD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4</w:t>
            </w:r>
          </w:p>
        </w:tc>
      </w:tr>
      <w:tr w:rsidR="00296DDC">
        <w:tc>
          <w:tcPr>
            <w:tcW w:w="562"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6"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r>
    </w:tbl>
    <w:p w:rsidR="00296DDC" w:rsidRDefault="00296DDC">
      <w:pPr>
        <w:pStyle w:val="Standard"/>
        <w:spacing w:before="120" w:after="120"/>
        <w:rPr>
          <w:b/>
        </w:rPr>
      </w:pPr>
    </w:p>
    <w:p w:rsidR="009B4101" w:rsidRDefault="009B4101">
      <w:pPr>
        <w:pStyle w:val="Standard"/>
        <w:spacing w:before="120" w:after="120"/>
        <w:rPr>
          <w:b/>
        </w:rPr>
      </w:pPr>
    </w:p>
    <w:p w:rsidR="00296DDC" w:rsidRDefault="00AD5EFF">
      <w:pPr>
        <w:pStyle w:val="Standard"/>
        <w:spacing w:before="120" w:after="120"/>
        <w:rPr>
          <w:b/>
        </w:rPr>
      </w:pPr>
      <w:r>
        <w:rPr>
          <w:b/>
        </w:rPr>
        <w:lastRenderedPageBreak/>
        <w:t>9. Узагальнений висновок про ефективність бюджетної програми:</w:t>
      </w:r>
    </w:p>
    <w:p w:rsidR="00296DDC" w:rsidRDefault="009B4101">
      <w:pPr>
        <w:pStyle w:val="Standard"/>
        <w:spacing w:before="120" w:after="120"/>
      </w:pPr>
      <w:r>
        <w:t>У</w:t>
      </w:r>
      <w:r w:rsidRPr="00EA1A35">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t xml:space="preserve"> кошти у 2022 році були нерозподіленими.</w:t>
      </w:r>
    </w:p>
    <w:p w:rsidR="00296DDC" w:rsidRDefault="00AD5EFF">
      <w:pPr>
        <w:pStyle w:val="Standard"/>
        <w:spacing w:before="120" w:after="120"/>
      </w:pPr>
      <w:r>
        <w:rPr>
          <w:b/>
        </w:rPr>
        <w:t>10. Заходи із підвищення ефективності бюджетної програми</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4293"/>
        <w:gridCol w:w="10205"/>
      </w:tblGrid>
      <w:tr w:rsidR="00296DD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spacing w:before="120"/>
              <w:jc w:val="center"/>
            </w:pPr>
            <w:r>
              <w:rPr>
                <w:b/>
                <w:szCs w:val="20"/>
                <w:lang w:eastAsia="uk-UA"/>
              </w:rPr>
              <w:t>№ з/п</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Напрям підвищення ефективності бюджетної програми</w:t>
            </w:r>
          </w:p>
        </w:tc>
        <w:tc>
          <w:tcPr>
            <w:tcW w:w="10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Захід</w:t>
            </w:r>
          </w:p>
        </w:tc>
      </w:tr>
      <w:tr w:rsidR="00296DD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429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2</w:t>
            </w:r>
          </w:p>
        </w:tc>
        <w:tc>
          <w:tcPr>
            <w:tcW w:w="1020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3</w:t>
            </w:r>
          </w:p>
        </w:tc>
      </w:tr>
      <w:tr w:rsidR="00296DDC">
        <w:tc>
          <w:tcPr>
            <w:tcW w:w="665"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293"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szCs w:val="20"/>
                <w:lang w:eastAsia="uk-UA"/>
              </w:rPr>
            </w:pPr>
          </w:p>
        </w:tc>
        <w:tc>
          <w:tcPr>
            <w:tcW w:w="10205"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szCs w:val="20"/>
                <w:lang w:eastAsia="uk-UA"/>
              </w:rPr>
            </w:pPr>
          </w:p>
        </w:tc>
      </w:tr>
    </w:tbl>
    <w:p w:rsidR="00296DDC" w:rsidRDefault="00296DDC">
      <w:pPr>
        <w:pStyle w:val="Standard"/>
        <w:spacing w:before="120" w:after="120"/>
        <w:rPr>
          <w:b/>
        </w:rPr>
      </w:pPr>
    </w:p>
    <w:p w:rsidR="00296DDC" w:rsidRDefault="00296DDC">
      <w:pPr>
        <w:pStyle w:val="Standard"/>
        <w:spacing w:before="120" w:after="120"/>
        <w:rPr>
          <w:b/>
        </w:rPr>
      </w:pPr>
    </w:p>
    <w:tbl>
      <w:tblPr>
        <w:tblStyle w:val="af1"/>
        <w:tblW w:w="15126" w:type="dxa"/>
        <w:tblLook w:val="04A0" w:firstRow="1" w:lastRow="0" w:firstColumn="1" w:lastColumn="0" w:noHBand="0" w:noVBand="1"/>
      </w:tblPr>
      <w:tblGrid>
        <w:gridCol w:w="5245"/>
        <w:gridCol w:w="4839"/>
        <w:gridCol w:w="5042"/>
      </w:tblGrid>
      <w:tr w:rsidR="00296DDC">
        <w:tc>
          <w:tcPr>
            <w:tcW w:w="5245" w:type="dxa"/>
            <w:tcBorders>
              <w:top w:val="nil"/>
              <w:left w:val="nil"/>
              <w:bottom w:val="nil"/>
              <w:right w:val="nil"/>
            </w:tcBorders>
            <w:shd w:val="clear" w:color="auto" w:fill="auto"/>
          </w:tcPr>
          <w:p w:rsidR="00296DDC" w:rsidRDefault="009B4101" w:rsidP="009B4101">
            <w:pPr>
              <w:pStyle w:val="Standard"/>
              <w:rPr>
                <w:b/>
              </w:rPr>
            </w:pPr>
            <w:r>
              <w:rPr>
                <w:b/>
              </w:rPr>
              <w:t>Директор Департаменту капітального будівництва містобудування та архітектури Чернівецької обласної державної адміністрації (обласної військової адміністрації)</w:t>
            </w:r>
          </w:p>
        </w:tc>
        <w:tc>
          <w:tcPr>
            <w:tcW w:w="4839" w:type="dxa"/>
            <w:tcBorders>
              <w:top w:val="nil"/>
              <w:left w:val="nil"/>
              <w:bottom w:val="nil"/>
              <w:right w:val="nil"/>
            </w:tcBorders>
            <w:shd w:val="clear" w:color="auto" w:fill="auto"/>
            <w:vAlign w:val="bottom"/>
          </w:tcPr>
          <w:p w:rsidR="00296DDC" w:rsidRDefault="00AD5EFF">
            <w:pPr>
              <w:pStyle w:val="Standard"/>
              <w:jc w:val="center"/>
              <w:rPr>
                <w:b/>
              </w:rPr>
            </w:pPr>
            <w:bookmarkStart w:id="1" w:name="_GoBack"/>
            <w:bookmarkEnd w:id="1"/>
            <w:r>
              <w:rPr>
                <w:b/>
              </w:rPr>
              <w:t>_________________</w:t>
            </w:r>
          </w:p>
        </w:tc>
        <w:tc>
          <w:tcPr>
            <w:tcW w:w="5042" w:type="dxa"/>
            <w:tcBorders>
              <w:top w:val="nil"/>
              <w:left w:val="nil"/>
              <w:bottom w:val="nil"/>
              <w:right w:val="nil"/>
            </w:tcBorders>
            <w:shd w:val="clear" w:color="auto" w:fill="auto"/>
            <w:vAlign w:val="bottom"/>
          </w:tcPr>
          <w:p w:rsidR="00296DDC" w:rsidRPr="009B4101" w:rsidRDefault="009B4101">
            <w:pPr>
              <w:pStyle w:val="Standard"/>
              <w:jc w:val="center"/>
              <w:rPr>
                <w:b/>
                <w:u w:val="single"/>
              </w:rPr>
            </w:pPr>
            <w:r w:rsidRPr="009B4101">
              <w:rPr>
                <w:b/>
                <w:u w:val="single"/>
              </w:rPr>
              <w:t>Микола Гладюк</w:t>
            </w:r>
          </w:p>
        </w:tc>
      </w:tr>
      <w:tr w:rsidR="00296DDC">
        <w:tc>
          <w:tcPr>
            <w:tcW w:w="5245" w:type="dxa"/>
            <w:tcBorders>
              <w:top w:val="nil"/>
              <w:left w:val="nil"/>
              <w:bottom w:val="nil"/>
              <w:right w:val="nil"/>
            </w:tcBorders>
            <w:shd w:val="clear" w:color="auto" w:fill="auto"/>
            <w:vAlign w:val="center"/>
          </w:tcPr>
          <w:p w:rsidR="00296DDC" w:rsidRDefault="00296DDC">
            <w:pPr>
              <w:pStyle w:val="Standard"/>
              <w:jc w:val="center"/>
              <w:rPr>
                <w:b/>
              </w:rPr>
            </w:pPr>
          </w:p>
        </w:tc>
        <w:tc>
          <w:tcPr>
            <w:tcW w:w="4839" w:type="dxa"/>
            <w:tcBorders>
              <w:top w:val="nil"/>
              <w:left w:val="nil"/>
              <w:bottom w:val="nil"/>
              <w:right w:val="nil"/>
            </w:tcBorders>
            <w:shd w:val="clear" w:color="auto" w:fill="auto"/>
            <w:vAlign w:val="center"/>
          </w:tcPr>
          <w:p w:rsidR="00296DDC" w:rsidRDefault="00AD5EFF">
            <w:pPr>
              <w:pStyle w:val="Standard"/>
              <w:jc w:val="center"/>
              <w:rPr>
                <w:b/>
              </w:rPr>
            </w:pPr>
            <w:r>
              <w:rPr>
                <w:sz w:val="20"/>
                <w:szCs w:val="20"/>
              </w:rPr>
              <w:t>(підпис)</w:t>
            </w:r>
          </w:p>
        </w:tc>
        <w:tc>
          <w:tcPr>
            <w:tcW w:w="5042" w:type="dxa"/>
            <w:tcBorders>
              <w:top w:val="nil"/>
              <w:left w:val="nil"/>
              <w:bottom w:val="nil"/>
              <w:right w:val="nil"/>
            </w:tcBorders>
            <w:shd w:val="clear" w:color="auto" w:fill="auto"/>
            <w:vAlign w:val="center"/>
          </w:tcPr>
          <w:p w:rsidR="00296DDC" w:rsidRDefault="00AD5EFF">
            <w:pPr>
              <w:pStyle w:val="Standard"/>
              <w:jc w:val="center"/>
              <w:rPr>
                <w:b/>
              </w:rPr>
            </w:pPr>
            <w:r>
              <w:rPr>
                <w:sz w:val="20"/>
                <w:szCs w:val="20"/>
              </w:rPr>
              <w:t>(ім'я та прізвище)</w:t>
            </w:r>
          </w:p>
        </w:tc>
      </w:tr>
    </w:tbl>
    <w:p w:rsidR="00296DDC" w:rsidRDefault="00296DDC">
      <w:pPr>
        <w:pStyle w:val="Standard"/>
        <w:spacing w:before="120" w:after="120"/>
      </w:pPr>
    </w:p>
    <w:sectPr w:rsidR="00296DDC">
      <w:headerReference w:type="even" r:id="rId16"/>
      <w:headerReference w:type="default" r:id="rId17"/>
      <w:footerReference w:type="even" r:id="rId18"/>
      <w:footerReference w:type="default" r:id="rId19"/>
      <w:headerReference w:type="first" r:id="rId20"/>
      <w:footerReference w:type="first" r:id="rId21"/>
      <w:pgSz w:w="16838" w:h="11906" w:orient="landscape"/>
      <w:pgMar w:top="851" w:right="851" w:bottom="851" w:left="851" w:header="397" w:footer="28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BF2" w:rsidRDefault="00A76BF2">
      <w:r>
        <w:separator/>
      </w:r>
    </w:p>
  </w:endnote>
  <w:endnote w:type="continuationSeparator" w:id="0">
    <w:p w:rsidR="00A76BF2" w:rsidRDefault="00A7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BF2" w:rsidRDefault="00A76BF2">
      <w:r>
        <w:separator/>
      </w:r>
    </w:p>
  </w:footnote>
  <w:footnote w:type="continuationSeparator" w:id="0">
    <w:p w:rsidR="00A76BF2" w:rsidRDefault="00A7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805426"/>
      <w:docPartObj>
        <w:docPartGallery w:val="Page Numbers (Top of Page)"/>
        <w:docPartUnique/>
      </w:docPartObj>
    </w:sdtPr>
    <w:sdtContent>
      <w:p w:rsidR="00366E90" w:rsidRDefault="00366E90">
        <w:pPr>
          <w:pStyle w:val="ac"/>
          <w:jc w:val="center"/>
        </w:pPr>
        <w:r>
          <w:rPr>
            <w:sz w:val="22"/>
            <w:szCs w:val="22"/>
          </w:rPr>
          <w:fldChar w:fldCharType="begin"/>
        </w:r>
        <w:r>
          <w:rPr>
            <w:sz w:val="22"/>
            <w:szCs w:val="22"/>
          </w:rPr>
          <w:instrText>PAGE</w:instrText>
        </w:r>
        <w:r>
          <w:rPr>
            <w:sz w:val="22"/>
            <w:szCs w:val="22"/>
          </w:rPr>
          <w:fldChar w:fldCharType="separate"/>
        </w:r>
        <w:r w:rsidR="00BE1989">
          <w:rPr>
            <w:noProof/>
            <w:sz w:val="22"/>
            <w:szCs w:val="22"/>
          </w:rPr>
          <w:t>5</w:t>
        </w:r>
        <w:r>
          <w:rPr>
            <w:sz w:val="22"/>
            <w:szCs w:val="22"/>
          </w:rPr>
          <w:fldChar w:fldCharType="end"/>
        </w:r>
      </w:p>
      <w:p w:rsidR="00366E90" w:rsidRDefault="00366E90">
        <w:pPr>
          <w:pStyle w:val="ac"/>
          <w:jc w:val="right"/>
          <w:rPr>
            <w:sz w:val="22"/>
            <w:szCs w:val="22"/>
          </w:rPr>
        </w:pPr>
        <w:r>
          <w:rPr>
            <w:sz w:val="22"/>
            <w:szCs w:val="22"/>
          </w:rPr>
          <w:t>Продовження додатка</w:t>
        </w:r>
      </w:p>
    </w:sdtContent>
  </w:sdt>
  <w:p w:rsidR="00366E90" w:rsidRDefault="00366E90">
    <w:pPr>
      <w:pStyle w:val="ac"/>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5384"/>
    <w:multiLevelType w:val="hybridMultilevel"/>
    <w:tmpl w:val="3D009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821097"/>
    <w:multiLevelType w:val="multilevel"/>
    <w:tmpl w:val="2C98265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781A427C"/>
    <w:multiLevelType w:val="multilevel"/>
    <w:tmpl w:val="90127F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D796805"/>
    <w:multiLevelType w:val="hybridMultilevel"/>
    <w:tmpl w:val="31585448"/>
    <w:lvl w:ilvl="0" w:tplc="166C79AC">
      <w:start w:val="1"/>
      <w:numFmt w:val="bullet"/>
      <w:lvlText w:val="-"/>
      <w:lvlJc w:val="left"/>
      <w:pPr>
        <w:ind w:left="855" w:hanging="360"/>
      </w:pPr>
      <w:rPr>
        <w:rFonts w:ascii="Times New Roman" w:eastAsia="Times New Roman" w:hAnsi="Times New Roman" w:cs="Times New Roman" w:hint="default"/>
        <w:sz w:val="28"/>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DC"/>
    <w:rsid w:val="000A4FE7"/>
    <w:rsid w:val="000F6780"/>
    <w:rsid w:val="001E7903"/>
    <w:rsid w:val="002202BD"/>
    <w:rsid w:val="00235FCE"/>
    <w:rsid w:val="00266BBB"/>
    <w:rsid w:val="00296DDC"/>
    <w:rsid w:val="002D271B"/>
    <w:rsid w:val="003215B7"/>
    <w:rsid w:val="00332D25"/>
    <w:rsid w:val="00366E90"/>
    <w:rsid w:val="003A63A9"/>
    <w:rsid w:val="00463441"/>
    <w:rsid w:val="004B499E"/>
    <w:rsid w:val="005839C7"/>
    <w:rsid w:val="006D1E82"/>
    <w:rsid w:val="00741E27"/>
    <w:rsid w:val="007D1760"/>
    <w:rsid w:val="0085006A"/>
    <w:rsid w:val="009B4101"/>
    <w:rsid w:val="009E0A05"/>
    <w:rsid w:val="00A76BF2"/>
    <w:rsid w:val="00AD5EFF"/>
    <w:rsid w:val="00BE1989"/>
    <w:rsid w:val="00BE6396"/>
    <w:rsid w:val="00C25935"/>
    <w:rsid w:val="00C95AE1"/>
    <w:rsid w:val="00CC7F80"/>
    <w:rsid w:val="00D60ACA"/>
    <w:rsid w:val="00DB7BBC"/>
    <w:rsid w:val="00DD49E4"/>
    <w:rsid w:val="00E51100"/>
    <w:rsid w:val="00E67160"/>
    <w:rsid w:val="00EA1A35"/>
    <w:rsid w:val="00F06787"/>
    <w:rsid w:val="00F64D9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FEA"/>
  <w15:docId w15:val="{F59E22CD-A967-4D76-9BC3-F8D16915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4"/>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textAlignment w:val="baseline"/>
    </w:pPr>
  </w:style>
  <w:style w:type="paragraph" w:styleId="3">
    <w:name w:val="heading 3"/>
    <w:basedOn w:val="a"/>
    <w:link w:val="30"/>
    <w:qFormat/>
    <w:rsid w:val="00DB4437"/>
    <w:pPr>
      <w:spacing w:before="280" w:after="280"/>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uiPriority w:val="99"/>
    <w:qFormat/>
    <w:rPr>
      <w:rFonts w:ascii="Times New Roman" w:eastAsia="Times New Roman" w:hAnsi="Times New Roman" w:cs="Times New Roman"/>
      <w:sz w:val="24"/>
      <w:szCs w:val="24"/>
      <w:lang w:eastAsia="ru-RU"/>
    </w:rPr>
  </w:style>
  <w:style w:type="character" w:customStyle="1" w:styleId="a4">
    <w:name w:val="Нижній колонтитул Знак"/>
    <w:basedOn w:val="a0"/>
    <w:qFormat/>
    <w:rPr>
      <w:rFonts w:ascii="Times New Roman" w:eastAsia="Times New Roman" w:hAnsi="Times New Roman" w:cs="Times New Roman"/>
      <w:sz w:val="24"/>
      <w:szCs w:val="24"/>
      <w:lang w:eastAsia="ru-RU"/>
    </w:rPr>
  </w:style>
  <w:style w:type="character" w:customStyle="1" w:styleId="fs2">
    <w:name w:val="fs2"/>
    <w:basedOn w:val="a0"/>
    <w:qFormat/>
  </w:style>
  <w:style w:type="character" w:customStyle="1" w:styleId="a5">
    <w:name w:val="Текст у виносці Знак"/>
    <w:basedOn w:val="a0"/>
    <w:qFormat/>
    <w:rPr>
      <w:rFonts w:ascii="Segoe UI" w:eastAsia="Times New Roman" w:hAnsi="Segoe UI" w:cs="Segoe UI"/>
      <w:sz w:val="18"/>
      <w:szCs w:val="18"/>
      <w:lang w:eastAsia="ru-RU"/>
    </w:rPr>
  </w:style>
  <w:style w:type="character" w:customStyle="1" w:styleId="ListLabel1">
    <w:name w:val="ListLabel 1"/>
    <w:qFormat/>
    <w:rPr>
      <w:b/>
    </w:rPr>
  </w:style>
  <w:style w:type="character" w:customStyle="1" w:styleId="Internetlink">
    <w:name w:val="Internet link"/>
    <w:qFormat/>
    <w:rPr>
      <w:color w:val="000080"/>
      <w:u w:val="single"/>
    </w:rPr>
  </w:style>
  <w:style w:type="character" w:customStyle="1" w:styleId="ListLabel2">
    <w:name w:val="ListLabel 2"/>
    <w:qFormat/>
    <w:rPr>
      <w:b/>
      <w:szCs w:val="20"/>
      <w:lang w:eastAsia="uk-UA"/>
    </w:rPr>
  </w:style>
  <w:style w:type="character" w:customStyle="1" w:styleId="30">
    <w:name w:val="Заголовок 3 Знак"/>
    <w:basedOn w:val="a0"/>
    <w:link w:val="3"/>
    <w:qFormat/>
    <w:rsid w:val="00DB4437"/>
    <w:rPr>
      <w:rFonts w:ascii="Times New Roman" w:eastAsia="Times New Roman" w:hAnsi="Times New Roman" w:cs="Times New Roman"/>
      <w:b/>
      <w:bCs/>
      <w:sz w:val="27"/>
      <w:szCs w:val="27"/>
      <w:lang w:eastAsia="uk-UA"/>
    </w:rPr>
  </w:style>
  <w:style w:type="character" w:customStyle="1" w:styleId="ListLabel3">
    <w:name w:val="ListLabel 3"/>
    <w:qFormat/>
    <w:rPr>
      <w:b/>
      <w:szCs w:val="20"/>
      <w:lang w:eastAsia="uk-UA"/>
    </w:rPr>
  </w:style>
  <w:style w:type="character" w:customStyle="1" w:styleId="-">
    <w:name w:val="Интернет-ссылка"/>
    <w:rPr>
      <w:color w:val="000080"/>
      <w:u w:val="single"/>
    </w:rPr>
  </w:style>
  <w:style w:type="character" w:customStyle="1" w:styleId="a6">
    <w:name w:val="Маркеры списка"/>
    <w:qFormat/>
    <w:rPr>
      <w:rFonts w:ascii="OpenSymbol" w:eastAsia="OpenSymbol" w:hAnsi="OpenSymbol" w:cs="OpenSymbol"/>
    </w:rPr>
  </w:style>
  <w:style w:type="paragraph" w:customStyle="1" w:styleId="a7">
    <w:name w:val="Заголовок"/>
    <w:basedOn w:val="Standard"/>
    <w:next w:val="Textbody"/>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Textbody"/>
    <w:rPr>
      <w:rFonts w:cs="Arial"/>
    </w:rPr>
  </w:style>
  <w:style w:type="paragraph" w:styleId="aa">
    <w:name w:val="caption"/>
    <w:basedOn w:val="Standard"/>
    <w:qFormat/>
    <w:pPr>
      <w:suppressLineNumbers/>
      <w:spacing w:before="120" w:after="120"/>
    </w:pPr>
    <w:rPr>
      <w:rFonts w:cs="Arial"/>
      <w:i/>
      <w:iCs/>
    </w:rPr>
  </w:style>
  <w:style w:type="paragraph" w:customStyle="1" w:styleId="ab">
    <w:name w:val="Указатель"/>
    <w:basedOn w:val="Standard"/>
    <w:qFormat/>
    <w:pPr>
      <w:suppressLineNumbers/>
    </w:pPr>
    <w:rPr>
      <w:rFonts w:cs="Arial"/>
    </w:rPr>
  </w:style>
  <w:style w:type="paragraph" w:customStyle="1" w:styleId="Standard">
    <w:name w:val="Standard"/>
    <w:qFormat/>
    <w:rPr>
      <w:rFonts w:ascii="Times New Roman" w:eastAsia="Times New Roman" w:hAnsi="Times New Roman" w:cs="Times New Roman"/>
      <w:szCs w:val="24"/>
      <w:lang w:eastAsia="ru-RU"/>
    </w:rPr>
  </w:style>
  <w:style w:type="paragraph" w:customStyle="1" w:styleId="Textbody">
    <w:name w:val="Text body"/>
    <w:basedOn w:val="Standard"/>
    <w:qFormat/>
    <w:pPr>
      <w:spacing w:after="140" w:line="276" w:lineRule="auto"/>
    </w:pPr>
  </w:style>
  <w:style w:type="paragraph" w:customStyle="1" w:styleId="rvps2">
    <w:name w:val="rvps2"/>
    <w:basedOn w:val="Standard"/>
    <w:qFormat/>
    <w:pPr>
      <w:spacing w:before="280" w:after="280"/>
    </w:pPr>
    <w:rPr>
      <w:lang w:eastAsia="uk-UA"/>
    </w:rPr>
  </w:style>
  <w:style w:type="paragraph" w:customStyle="1" w:styleId="1">
    <w:name w:val="Звичайний1"/>
    <w:qFormat/>
    <w:rPr>
      <w:rFonts w:ascii="Times New Roman" w:eastAsia="Times New Roman" w:hAnsi="Times New Roman" w:cs="Times New Roman"/>
      <w:sz w:val="20"/>
      <w:szCs w:val="20"/>
      <w:lang w:val="en-US" w:eastAsia="ru-RU"/>
    </w:rPr>
  </w:style>
  <w:style w:type="paragraph" w:styleId="ac">
    <w:name w:val="header"/>
    <w:basedOn w:val="Standard"/>
    <w:uiPriority w:val="99"/>
    <w:pPr>
      <w:tabs>
        <w:tab w:val="center" w:pos="4819"/>
        <w:tab w:val="right" w:pos="9639"/>
      </w:tabs>
    </w:pPr>
  </w:style>
  <w:style w:type="paragraph" w:styleId="ad">
    <w:name w:val="footer"/>
    <w:basedOn w:val="Standard"/>
    <w:pPr>
      <w:tabs>
        <w:tab w:val="center" w:pos="4819"/>
        <w:tab w:val="right" w:pos="9639"/>
      </w:tabs>
    </w:pPr>
  </w:style>
  <w:style w:type="paragraph" w:styleId="ae">
    <w:name w:val="Balloon Text"/>
    <w:basedOn w:val="Standard"/>
    <w:qFormat/>
    <w:rPr>
      <w:rFonts w:ascii="Segoe UI" w:eastAsia="Segoe UI" w:hAnsi="Segoe UI" w:cs="Segoe UI"/>
      <w:sz w:val="18"/>
      <w:szCs w:val="18"/>
    </w:rPr>
  </w:style>
  <w:style w:type="paragraph" w:customStyle="1" w:styleId="af">
    <w:name w:val="Содержимое таблицы"/>
    <w:basedOn w:val="Standard"/>
    <w:qFormat/>
    <w:pPr>
      <w:suppressLineNumbers/>
    </w:pPr>
  </w:style>
  <w:style w:type="paragraph" w:customStyle="1" w:styleId="af0">
    <w:name w:val="Заголовок таблицы"/>
    <w:basedOn w:val="af"/>
    <w:qFormat/>
    <w:pPr>
      <w:jc w:val="center"/>
    </w:pPr>
    <w:rPr>
      <w:b/>
      <w:bCs/>
    </w:rPr>
  </w:style>
  <w:style w:type="numbering" w:customStyle="1" w:styleId="10">
    <w:name w:val="Немає списку1"/>
    <w:qFormat/>
  </w:style>
  <w:style w:type="table" w:styleId="af1">
    <w:name w:val="Table Grid"/>
    <w:basedOn w:val="a1"/>
    <w:uiPriority w:val="39"/>
    <w:rsid w:val="00EA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0165.html" TargetMode="External"/><Relationship Id="rId13" Type="http://schemas.openxmlformats.org/officeDocument/2006/relationships/hyperlink" Target="http://search.ligazakon.ua/l_doc2.nsf/link1/RE3016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arch.ligazakon.ua/l_doc2.nsf/link1/RE30165.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RE30165.html" TargetMode="External"/><Relationship Id="rId5" Type="http://schemas.openxmlformats.org/officeDocument/2006/relationships/webSettings" Target="webSettings.xml"/><Relationship Id="rId15" Type="http://schemas.openxmlformats.org/officeDocument/2006/relationships/hyperlink" Target="http://search.ligazakon.ua/l_doc2.nsf/link1/RE30165.html" TargetMode="External"/><Relationship Id="rId23" Type="http://schemas.openxmlformats.org/officeDocument/2006/relationships/theme" Target="theme/theme1.xml"/><Relationship Id="rId10" Type="http://schemas.openxmlformats.org/officeDocument/2006/relationships/hyperlink" Target="http://search.ligazakon.ua/l_doc2.nsf/link1/RE30165.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ligazakon.ua/l_doc2.nsf/link1/RE30165.html" TargetMode="External"/><Relationship Id="rId14" Type="http://schemas.openxmlformats.org/officeDocument/2006/relationships/hyperlink" Target="http://search.ligazakon.ua/l_doc2.nsf/link1/RE30165.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FAE9D-66B0-40A1-B52D-C0441DD2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7725</Characters>
  <Application>Microsoft Office Word</Application>
  <DocSecurity>0</DocSecurity>
  <Lines>64</Lines>
  <Paragraphs>18</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Бойченко Людмила Олександрівна</dc:creator>
  <dc:description/>
  <cp:lastModifiedBy>1</cp:lastModifiedBy>
  <cp:revision>2</cp:revision>
  <cp:lastPrinted>2020-03-13T14:36:00Z</cp:lastPrinted>
  <dcterms:created xsi:type="dcterms:W3CDTF">2023-02-01T09:22:00Z</dcterms:created>
  <dcterms:modified xsi:type="dcterms:W3CDTF">2023-02-01T09:22:00Z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MINFIN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