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DC" w:rsidRDefault="00AD5EFF">
      <w:pPr>
        <w:pStyle w:val="Standard"/>
        <w:ind w:firstLine="11482"/>
      </w:pPr>
      <w:r>
        <w:t xml:space="preserve">Додаток </w:t>
      </w:r>
    </w:p>
    <w:p w:rsidR="00296DDC" w:rsidRDefault="00AD5EFF">
      <w:pPr>
        <w:pStyle w:val="3"/>
        <w:spacing w:before="0" w:after="0"/>
        <w:ind w:firstLine="1148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до Порядку здійснення оцінки </w:t>
      </w:r>
    </w:p>
    <w:p w:rsidR="00296DDC" w:rsidRDefault="00AD5EFF">
      <w:pPr>
        <w:pStyle w:val="3"/>
        <w:spacing w:before="0" w:after="0"/>
        <w:ind w:firstLine="1148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ефективності бюджетних програм </w:t>
      </w:r>
    </w:p>
    <w:p w:rsidR="00296DDC" w:rsidRDefault="00AD5EFF">
      <w:pPr>
        <w:pStyle w:val="3"/>
        <w:spacing w:before="0" w:after="0"/>
        <w:ind w:firstLine="1148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головними розпорядниками коштів </w:t>
      </w:r>
    </w:p>
    <w:p w:rsidR="00296DDC" w:rsidRDefault="00AD5EFF">
      <w:pPr>
        <w:pStyle w:val="3"/>
        <w:spacing w:before="0" w:after="0"/>
        <w:ind w:firstLine="1148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державного бюджету</w:t>
      </w:r>
    </w:p>
    <w:p w:rsidR="00296DDC" w:rsidRDefault="00AD5EFF">
      <w:pPr>
        <w:pStyle w:val="Standard"/>
        <w:ind w:firstLine="11482"/>
      </w:pPr>
      <w:r>
        <w:t>(пункт 2 розділу IV)</w:t>
      </w:r>
    </w:p>
    <w:p w:rsidR="00296DDC" w:rsidRDefault="00296DDC">
      <w:pPr>
        <w:pStyle w:val="Standard"/>
        <w:jc w:val="center"/>
        <w:rPr>
          <w:b/>
        </w:rPr>
      </w:pPr>
    </w:p>
    <w:p w:rsidR="00296DDC" w:rsidRDefault="00296DDC">
      <w:pPr>
        <w:pStyle w:val="Standard"/>
        <w:jc w:val="center"/>
        <w:rPr>
          <w:b/>
        </w:rPr>
      </w:pPr>
    </w:p>
    <w:p w:rsidR="00296DDC" w:rsidRDefault="00296DDC">
      <w:pPr>
        <w:pStyle w:val="Standard"/>
        <w:tabs>
          <w:tab w:val="left" w:pos="11482"/>
        </w:tabs>
        <w:jc w:val="center"/>
        <w:rPr>
          <w:b/>
        </w:rPr>
      </w:pPr>
    </w:p>
    <w:p w:rsidR="00296DDC" w:rsidRDefault="00AD5EFF">
      <w:pPr>
        <w:pStyle w:val="Standard"/>
        <w:jc w:val="center"/>
      </w:pPr>
      <w:r>
        <w:rPr>
          <w:b/>
        </w:rPr>
        <w:t>РЕЗУЛЬТАТИ ОЦІНКИ ЕФЕКТИВНОСТІ БЮДЖЕТНОЇ ПРОГРАМИ</w:t>
      </w:r>
    </w:p>
    <w:p w:rsidR="00296DDC" w:rsidRDefault="00AD5EFF">
      <w:pPr>
        <w:pStyle w:val="Standard"/>
        <w:jc w:val="center"/>
      </w:pPr>
      <w:r>
        <w:rPr>
          <w:b/>
        </w:rPr>
        <w:t>за 20</w:t>
      </w:r>
      <w:r w:rsidR="005839C7">
        <w:rPr>
          <w:b/>
        </w:rPr>
        <w:t>22</w:t>
      </w:r>
      <w:r>
        <w:rPr>
          <w:b/>
        </w:rPr>
        <w:t xml:space="preserve"> рік</w:t>
      </w:r>
    </w:p>
    <w:p w:rsidR="00296DDC" w:rsidRDefault="00296DDC">
      <w:pPr>
        <w:pStyle w:val="Standard"/>
        <w:jc w:val="center"/>
        <w:rPr>
          <w:b/>
        </w:rPr>
      </w:pPr>
    </w:p>
    <w:p w:rsidR="00296DDC" w:rsidRDefault="00296DDC">
      <w:pPr>
        <w:pStyle w:val="Standard"/>
        <w:jc w:val="center"/>
        <w:rPr>
          <w:b/>
        </w:rPr>
      </w:pPr>
    </w:p>
    <w:p w:rsidR="00296DDC" w:rsidRDefault="00296DDC">
      <w:pPr>
        <w:pStyle w:val="Standard"/>
        <w:jc w:val="center"/>
        <w:rPr>
          <w:b/>
        </w:rPr>
      </w:pPr>
    </w:p>
    <w:tbl>
      <w:tblPr>
        <w:tblW w:w="14980" w:type="dxa"/>
        <w:tblLook w:val="04A0" w:firstRow="1" w:lastRow="0" w:firstColumn="1" w:lastColumn="0" w:noHBand="0" w:noVBand="1"/>
      </w:tblPr>
      <w:tblGrid>
        <w:gridCol w:w="740"/>
        <w:gridCol w:w="1959"/>
        <w:gridCol w:w="1360"/>
        <w:gridCol w:w="10921"/>
      </w:tblGrid>
      <w:tr w:rsidR="00296DDC">
        <w:tc>
          <w:tcPr>
            <w:tcW w:w="740" w:type="dxa"/>
            <w:shd w:val="clear" w:color="auto" w:fill="auto"/>
          </w:tcPr>
          <w:p w:rsidR="00296DDC" w:rsidRDefault="00AD5EFF">
            <w:pPr>
              <w:pStyle w:val="Standard"/>
              <w:spacing w:line="36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296DDC" w:rsidRDefault="005839C7" w:rsidP="00266BBB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 w:rsidRPr="005839C7">
              <w:rPr>
                <w:b/>
                <w:szCs w:val="20"/>
                <w:u w:val="single"/>
              </w:rPr>
              <w:t>1500000</w:t>
            </w:r>
          </w:p>
        </w:tc>
        <w:tc>
          <w:tcPr>
            <w:tcW w:w="12280" w:type="dxa"/>
            <w:gridSpan w:val="2"/>
            <w:shd w:val="clear" w:color="auto" w:fill="auto"/>
            <w:vAlign w:val="center"/>
          </w:tcPr>
          <w:p w:rsidR="00296DDC" w:rsidRPr="005839C7" w:rsidRDefault="005839C7" w:rsidP="00266BBB">
            <w:pPr>
              <w:pStyle w:val="Standard"/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266BBB">
              <w:rPr>
                <w:b/>
                <w:sz w:val="28"/>
                <w:szCs w:val="20"/>
                <w:u w:val="single"/>
              </w:rPr>
              <w:t>Орган з питань будівництва</w:t>
            </w:r>
          </w:p>
        </w:tc>
      </w:tr>
      <w:tr w:rsidR="00296DDC">
        <w:tc>
          <w:tcPr>
            <w:tcW w:w="740" w:type="dxa"/>
            <w:shd w:val="clear" w:color="auto" w:fill="auto"/>
            <w:vAlign w:val="center"/>
          </w:tcPr>
          <w:p w:rsidR="00296DDC" w:rsidRDefault="00296DDC">
            <w:pPr>
              <w:pStyle w:val="Standard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(КВКВК ДБ)</w:t>
            </w:r>
          </w:p>
        </w:tc>
        <w:tc>
          <w:tcPr>
            <w:tcW w:w="12280" w:type="dxa"/>
            <w:gridSpan w:val="2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(найменування головного розпорядника коштів)</w:t>
            </w:r>
          </w:p>
        </w:tc>
      </w:tr>
      <w:tr w:rsidR="00296DDC">
        <w:tc>
          <w:tcPr>
            <w:tcW w:w="740" w:type="dxa"/>
            <w:shd w:val="clear" w:color="auto" w:fill="auto"/>
          </w:tcPr>
          <w:p w:rsidR="00296DDC" w:rsidRDefault="00AD5EFF">
            <w:pPr>
              <w:pStyle w:val="Standard"/>
              <w:spacing w:line="36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4239" w:type="dxa"/>
            <w:gridSpan w:val="3"/>
            <w:shd w:val="clear" w:color="auto" w:fill="auto"/>
            <w:vAlign w:val="center"/>
          </w:tcPr>
          <w:p w:rsidR="00296DDC" w:rsidRPr="00266BBB" w:rsidRDefault="00266BBB" w:rsidP="002D271B">
            <w:pPr>
              <w:pStyle w:val="Standard"/>
              <w:spacing w:line="276" w:lineRule="auto"/>
              <w:jc w:val="center"/>
              <w:rPr>
                <w:b/>
                <w:sz w:val="28"/>
                <w:szCs w:val="20"/>
                <w:u w:val="single"/>
              </w:rPr>
            </w:pPr>
            <w:r w:rsidRPr="00266BBB">
              <w:rPr>
                <w:b/>
                <w:sz w:val="28"/>
                <w:szCs w:val="20"/>
                <w:u w:val="single"/>
              </w:rPr>
              <w:t>Д</w:t>
            </w:r>
            <w:r w:rsidR="005839C7" w:rsidRPr="00266BBB">
              <w:rPr>
                <w:b/>
                <w:sz w:val="28"/>
                <w:szCs w:val="20"/>
                <w:u w:val="single"/>
              </w:rPr>
              <w:t>епартамент капітального будівництва містобудування та архітектури Чернівецької обласно</w:t>
            </w:r>
            <w:r w:rsidRPr="00266BBB">
              <w:rPr>
                <w:b/>
                <w:sz w:val="28"/>
                <w:szCs w:val="20"/>
                <w:u w:val="single"/>
              </w:rPr>
              <w:t>ї державної адміністрації</w:t>
            </w:r>
            <w:r>
              <w:rPr>
                <w:b/>
                <w:sz w:val="28"/>
                <w:szCs w:val="20"/>
                <w:u w:val="single"/>
              </w:rPr>
              <w:t xml:space="preserve"> (обласної військової адміністрації)</w:t>
            </w:r>
          </w:p>
        </w:tc>
      </w:tr>
      <w:tr w:rsidR="00296DDC">
        <w:tc>
          <w:tcPr>
            <w:tcW w:w="740" w:type="dxa"/>
            <w:shd w:val="clear" w:color="auto" w:fill="auto"/>
            <w:vAlign w:val="center"/>
          </w:tcPr>
          <w:p w:rsidR="00296DDC" w:rsidRDefault="00296DDC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9" w:type="dxa"/>
            <w:gridSpan w:val="3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(найменування відповідального виконавця бюджетної програми)</w:t>
            </w:r>
          </w:p>
        </w:tc>
      </w:tr>
      <w:tr w:rsidR="00296DDC">
        <w:tc>
          <w:tcPr>
            <w:tcW w:w="740" w:type="dxa"/>
            <w:shd w:val="clear" w:color="auto" w:fill="auto"/>
          </w:tcPr>
          <w:p w:rsidR="00296DDC" w:rsidRDefault="00AD5EFF">
            <w:pPr>
              <w:pStyle w:val="Standard"/>
              <w:spacing w:line="36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296DDC" w:rsidRDefault="00266BBB" w:rsidP="00420AFC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 w:rsidRPr="00266BBB">
              <w:rPr>
                <w:b/>
                <w:szCs w:val="20"/>
                <w:u w:val="single"/>
              </w:rPr>
              <w:t>151</w:t>
            </w:r>
            <w:r w:rsidR="00A878EB">
              <w:rPr>
                <w:b/>
                <w:szCs w:val="20"/>
                <w:u w:val="single"/>
              </w:rPr>
              <w:t>732</w:t>
            </w:r>
            <w:r w:rsidR="00420AFC">
              <w:rPr>
                <w:b/>
                <w:szCs w:val="20"/>
                <w:u w:val="single"/>
              </w:rPr>
              <w:t>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96DDC" w:rsidRPr="00266BBB" w:rsidRDefault="00120474" w:rsidP="00A878EB">
            <w:pPr>
              <w:pStyle w:val="Standard"/>
              <w:spacing w:line="360" w:lineRule="auto"/>
              <w:jc w:val="center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0</w:t>
            </w:r>
            <w:r w:rsidR="00A878EB">
              <w:rPr>
                <w:b/>
                <w:szCs w:val="20"/>
                <w:u w:val="single"/>
              </w:rPr>
              <w:t>44</w:t>
            </w:r>
            <w:r>
              <w:rPr>
                <w:b/>
                <w:szCs w:val="20"/>
                <w:u w:val="single"/>
              </w:rPr>
              <w:t>3</w:t>
            </w:r>
          </w:p>
        </w:tc>
        <w:tc>
          <w:tcPr>
            <w:tcW w:w="10920" w:type="dxa"/>
            <w:shd w:val="clear" w:color="auto" w:fill="auto"/>
            <w:vAlign w:val="center"/>
          </w:tcPr>
          <w:p w:rsidR="00296DDC" w:rsidRPr="00266BBB" w:rsidRDefault="00A878EB" w:rsidP="00420AFC">
            <w:pPr>
              <w:pStyle w:val="Standard"/>
              <w:spacing w:line="276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b/>
                <w:sz w:val="28"/>
                <w:szCs w:val="20"/>
                <w:u w:val="single"/>
              </w:rPr>
              <w:t xml:space="preserve">Будівництво </w:t>
            </w:r>
            <w:r w:rsidR="00420AFC">
              <w:rPr>
                <w:b/>
                <w:sz w:val="28"/>
                <w:szCs w:val="20"/>
                <w:u w:val="single"/>
              </w:rPr>
              <w:t xml:space="preserve">– 1 </w:t>
            </w:r>
            <w:r>
              <w:rPr>
                <w:b/>
                <w:sz w:val="28"/>
                <w:szCs w:val="20"/>
                <w:u w:val="single"/>
              </w:rPr>
              <w:t>та закладів</w:t>
            </w:r>
            <w:r w:rsidR="00420AFC">
              <w:rPr>
                <w:b/>
                <w:sz w:val="28"/>
                <w:szCs w:val="20"/>
                <w:u w:val="single"/>
              </w:rPr>
              <w:t xml:space="preserve"> культури</w:t>
            </w:r>
          </w:p>
        </w:tc>
      </w:tr>
      <w:tr w:rsidR="00296DDC">
        <w:tc>
          <w:tcPr>
            <w:tcW w:w="740" w:type="dxa"/>
            <w:shd w:val="clear" w:color="auto" w:fill="auto"/>
            <w:vAlign w:val="center"/>
          </w:tcPr>
          <w:p w:rsidR="00296DDC" w:rsidRDefault="00296DDC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(КПКВК ДБ)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(КФКВК)</w:t>
            </w:r>
          </w:p>
        </w:tc>
        <w:tc>
          <w:tcPr>
            <w:tcW w:w="10920" w:type="dxa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</w:pPr>
            <w:r>
              <w:rPr>
                <w:sz w:val="20"/>
                <w:szCs w:val="20"/>
              </w:rPr>
              <w:t xml:space="preserve">                                                             (найменування бюджетної програми)</w:t>
            </w:r>
          </w:p>
        </w:tc>
      </w:tr>
    </w:tbl>
    <w:p w:rsidR="003C7CBD" w:rsidRDefault="003C7CBD">
      <w:pPr>
        <w:pStyle w:val="Standard"/>
        <w:tabs>
          <w:tab w:val="left" w:pos="142"/>
        </w:tabs>
        <w:spacing w:before="120" w:line="259" w:lineRule="auto"/>
        <w:rPr>
          <w:b/>
        </w:rPr>
      </w:pPr>
    </w:p>
    <w:p w:rsidR="00296DDC" w:rsidRDefault="00AD5EFF">
      <w:pPr>
        <w:pStyle w:val="Standard"/>
        <w:tabs>
          <w:tab w:val="left" w:pos="142"/>
        </w:tabs>
        <w:spacing w:before="120" w:line="259" w:lineRule="auto"/>
      </w:pPr>
      <w:r>
        <w:rPr>
          <w:b/>
        </w:rPr>
        <w:t>4. Ціль державної політики:</w:t>
      </w:r>
    </w:p>
    <w:p w:rsidR="00296DDC" w:rsidRDefault="002D271B" w:rsidP="00A878EB">
      <w:pPr>
        <w:pStyle w:val="Standard"/>
        <w:tabs>
          <w:tab w:val="left" w:pos="142"/>
        </w:tabs>
        <w:spacing w:before="120" w:line="259" w:lineRule="auto"/>
        <w:jc w:val="both"/>
        <w:rPr>
          <w:u w:val="single"/>
        </w:rPr>
      </w:pPr>
      <w:r w:rsidRPr="002D271B">
        <w:rPr>
          <w:u w:val="single"/>
        </w:rPr>
        <w:t>1</w:t>
      </w:r>
      <w:r>
        <w:rPr>
          <w:u w:val="single"/>
        </w:rPr>
        <w:t>.</w:t>
      </w:r>
      <w:r w:rsidR="00420AFC">
        <w:t>_</w:t>
      </w:r>
      <w:r w:rsidR="00420AFC" w:rsidRPr="00420AFC">
        <w:rPr>
          <w:u w:val="single"/>
        </w:rPr>
        <w:t>Забезпечення реалізації заходів щодо ефективного розвитку закладів у галузі культури, створення сприятливих умов для проведення культурних заходів</w:t>
      </w:r>
    </w:p>
    <w:p w:rsidR="00296DDC" w:rsidRDefault="00AD5EFF">
      <w:pPr>
        <w:pStyle w:val="Standard"/>
        <w:tabs>
          <w:tab w:val="left" w:pos="142"/>
        </w:tabs>
        <w:spacing w:before="120" w:line="259" w:lineRule="auto"/>
        <w:rPr>
          <w:b/>
        </w:rPr>
      </w:pPr>
      <w:r>
        <w:rPr>
          <w:b/>
        </w:rPr>
        <w:t>Мета бюджетної програми:</w:t>
      </w:r>
    </w:p>
    <w:p w:rsidR="00420AFC" w:rsidRDefault="00420AFC">
      <w:pPr>
        <w:pStyle w:val="Standard"/>
        <w:spacing w:before="120" w:line="259" w:lineRule="auto"/>
        <w:rPr>
          <w:u w:val="single"/>
        </w:rPr>
      </w:pPr>
      <w:r w:rsidRPr="00420AFC">
        <w:rPr>
          <w:u w:val="single"/>
        </w:rPr>
        <w:t>Створення належних умов для функціонування установ та закладів культури, забезпечення належного рівня доступності та якості отримання послуг закладів культури</w:t>
      </w:r>
    </w:p>
    <w:p w:rsidR="00296DDC" w:rsidRDefault="00AD5EFF">
      <w:pPr>
        <w:pStyle w:val="Standard"/>
        <w:spacing w:before="120" w:line="259" w:lineRule="auto"/>
      </w:pPr>
      <w:r>
        <w:rPr>
          <w:b/>
          <w:bCs/>
        </w:rPr>
        <w:t>Завдання</w:t>
      </w:r>
      <w:r>
        <w:t xml:space="preserve"> </w:t>
      </w:r>
      <w:r>
        <w:rPr>
          <w:b/>
        </w:rPr>
        <w:t>бюджетної програми:</w:t>
      </w:r>
    </w:p>
    <w:p w:rsidR="001C4BE5" w:rsidRPr="00A426CB" w:rsidRDefault="00A426CB" w:rsidP="009C5BCB">
      <w:pPr>
        <w:pStyle w:val="Standard"/>
        <w:numPr>
          <w:ilvl w:val="0"/>
          <w:numId w:val="1"/>
        </w:numPr>
        <w:tabs>
          <w:tab w:val="left" w:pos="567"/>
        </w:tabs>
        <w:spacing w:before="120" w:line="259" w:lineRule="auto"/>
        <w:rPr>
          <w:b/>
        </w:rPr>
      </w:pPr>
      <w:r w:rsidRPr="00A426CB">
        <w:t>Забезпечення будівництва закладу культури</w:t>
      </w:r>
      <w:r>
        <w:t xml:space="preserve"> </w:t>
      </w:r>
    </w:p>
    <w:p w:rsidR="00296DDC" w:rsidRDefault="00AD5EFF" w:rsidP="008965C2">
      <w:pPr>
        <w:pStyle w:val="Standard"/>
        <w:spacing w:line="259" w:lineRule="auto"/>
      </w:pPr>
      <w:r>
        <w:rPr>
          <w:b/>
        </w:rPr>
        <w:lastRenderedPageBreak/>
        <w:t>5. Видатки</w:t>
      </w:r>
      <w:r w:rsidR="006D1E82">
        <w:rPr>
          <w:b/>
        </w:rPr>
        <w:t xml:space="preserve"> </w:t>
      </w:r>
      <w:r>
        <w:rPr>
          <w:b/>
        </w:rPr>
        <w:t>/</w:t>
      </w:r>
      <w:r w:rsidR="006D1E82">
        <w:rPr>
          <w:b/>
        </w:rPr>
        <w:t xml:space="preserve"> </w:t>
      </w:r>
      <w:r>
        <w:rPr>
          <w:b/>
        </w:rPr>
        <w:t>надання кредитів</w:t>
      </w:r>
    </w:p>
    <w:p w:rsidR="001C4BE5" w:rsidRDefault="00AD5EFF" w:rsidP="008965C2">
      <w:pPr>
        <w:pStyle w:val="Standard"/>
        <w:spacing w:line="259" w:lineRule="auto"/>
        <w:rPr>
          <w:b/>
        </w:rPr>
      </w:pPr>
      <w:r>
        <w:rPr>
          <w:b/>
        </w:rPr>
        <w:t>5.1. Видатки</w:t>
      </w:r>
      <w:r w:rsidR="006D1E82">
        <w:rPr>
          <w:b/>
        </w:rPr>
        <w:t xml:space="preserve"> </w:t>
      </w:r>
      <w:r>
        <w:rPr>
          <w:b/>
        </w:rPr>
        <w:t>/</w:t>
      </w:r>
      <w:r w:rsidR="006D1E82">
        <w:rPr>
          <w:b/>
        </w:rPr>
        <w:t xml:space="preserve"> </w:t>
      </w:r>
      <w:r>
        <w:rPr>
          <w:b/>
        </w:rPr>
        <w:t>надання кредитів за напрямами використання бюджетних коштів</w:t>
      </w:r>
      <w:r w:rsidR="008965C2">
        <w:rPr>
          <w:b/>
        </w:rPr>
        <w:t xml:space="preserve">  </w:t>
      </w:r>
    </w:p>
    <w:p w:rsidR="00296DDC" w:rsidRDefault="008965C2" w:rsidP="001C4BE5">
      <w:pPr>
        <w:pStyle w:val="Standard"/>
        <w:spacing w:line="259" w:lineRule="auto"/>
        <w:jc w:val="right"/>
      </w:pPr>
      <w:r>
        <w:rPr>
          <w:b/>
        </w:rPr>
        <w:t xml:space="preserve">                                                                                        </w:t>
      </w:r>
      <w:r w:rsidR="007D1760">
        <w:t>(тис</w:t>
      </w:r>
      <w:r w:rsidR="00AD5EFF">
        <w:t xml:space="preserve"> грн)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962"/>
        <w:gridCol w:w="2042"/>
        <w:gridCol w:w="2041"/>
        <w:gridCol w:w="2042"/>
        <w:gridCol w:w="2041"/>
        <w:gridCol w:w="2040"/>
      </w:tblGrid>
      <w:tr w:rsidR="00296DDC" w:rsidTr="002D271B">
        <w:trPr>
          <w:cantSplit/>
          <w:trHeight w:val="90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Напрями використання бюджетних коштів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План зі змінами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плану зі змінами від плану (+/-)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факту від плану зі змінами (+/-)</w:t>
            </w:r>
          </w:p>
        </w:tc>
      </w:tr>
      <w:tr w:rsidR="00296DDC" w:rsidTr="002D271B">
        <w:trPr>
          <w:cantSplit/>
          <w:trHeight w:val="2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96DDC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 w:rsidP="0085006A">
            <w:pPr>
              <w:pStyle w:val="Standard"/>
            </w:pPr>
            <w:r>
              <w:rPr>
                <w:lang w:eastAsia="uk-UA"/>
              </w:rPr>
              <w:t xml:space="preserve">ВСЬОГО за бюджетною програмою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9E0A05" w:rsidRDefault="00A426CB" w:rsidP="00A426CB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20,</w:t>
            </w:r>
            <w:r w:rsidR="00BF44B2">
              <w:rPr>
                <w:b/>
                <w:sz w:val="24"/>
                <w:szCs w:val="24"/>
                <w:lang w:val="uk-UA"/>
              </w:rPr>
              <w:t>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9E0A05" w:rsidRDefault="00A426CB" w:rsidP="002202BD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BF44B2">
              <w:rPr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0F6780" w:rsidRDefault="00296DDC" w:rsidP="000F6780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9E0A05" w:rsidRDefault="00296DDC" w:rsidP="003C7CBD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9E0A05" w:rsidRDefault="002D271B" w:rsidP="00A426CB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 w:rsidRPr="009E0A05">
              <w:rPr>
                <w:b/>
                <w:sz w:val="24"/>
                <w:szCs w:val="24"/>
                <w:lang w:val="uk-UA"/>
              </w:rPr>
              <w:t>-</w:t>
            </w:r>
            <w:r w:rsidR="00A426CB">
              <w:rPr>
                <w:b/>
                <w:sz w:val="24"/>
                <w:szCs w:val="24"/>
                <w:lang w:val="uk-UA"/>
              </w:rPr>
              <w:t>20,00</w:t>
            </w:r>
          </w:p>
        </w:tc>
      </w:tr>
      <w:tr w:rsidR="00296DDC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85006A" w:rsidP="0085006A">
            <w:pPr>
              <w:pStyle w:val="Standard"/>
              <w:tabs>
                <w:tab w:val="left" w:pos="720"/>
              </w:tabs>
            </w:pPr>
            <w:r>
              <w:rPr>
                <w:lang w:eastAsia="uk-UA"/>
              </w:rPr>
              <w:t xml:space="preserve">у </w:t>
            </w:r>
            <w:proofErr w:type="spellStart"/>
            <w:r>
              <w:rPr>
                <w:lang w:eastAsia="uk-UA"/>
              </w:rPr>
              <w:t>т.ч</w:t>
            </w:r>
            <w:proofErr w:type="spellEnd"/>
            <w:r>
              <w:rPr>
                <w:lang w:eastAsia="uk-UA"/>
              </w:rPr>
              <w:t xml:space="preserve">.: </w:t>
            </w:r>
            <w:r>
              <w:rPr>
                <w:lang w:eastAsia="uk-UA"/>
              </w:rPr>
              <w:tab/>
            </w:r>
            <w:r w:rsidR="00AD5EFF">
              <w:rPr>
                <w:lang w:eastAsia="uk-UA"/>
              </w:rPr>
              <w:t>загальний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96DDC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85006A" w:rsidP="0085006A">
            <w:pPr>
              <w:pStyle w:val="Standard"/>
              <w:tabs>
                <w:tab w:val="left" w:pos="729"/>
                <w:tab w:val="left" w:pos="2572"/>
              </w:tabs>
            </w:pPr>
            <w:r>
              <w:rPr>
                <w:lang w:eastAsia="uk-UA"/>
              </w:rPr>
              <w:tab/>
            </w:r>
            <w:r w:rsidR="00AD5EFF">
              <w:rPr>
                <w:lang w:eastAsia="uk-UA"/>
              </w:rPr>
              <w:t>спеціальний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A13DD7" w:rsidRDefault="00A426CB" w:rsidP="00A426CB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9E0A05" w:rsidRDefault="00A426CB" w:rsidP="002202BD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BF44B2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3C7CBD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D5426C" w:rsidRDefault="00D5426C" w:rsidP="00A426CB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D5426C">
              <w:rPr>
                <w:sz w:val="24"/>
                <w:szCs w:val="24"/>
                <w:lang w:val="uk-UA"/>
              </w:rPr>
              <w:t>-</w:t>
            </w:r>
            <w:r w:rsidR="00A426CB">
              <w:rPr>
                <w:sz w:val="24"/>
                <w:szCs w:val="24"/>
                <w:lang w:val="uk-UA"/>
              </w:rPr>
              <w:t>20,00</w:t>
            </w:r>
          </w:p>
        </w:tc>
      </w:tr>
      <w:tr w:rsidR="00BF44B2" w:rsidTr="001C4BE5">
        <w:trPr>
          <w:cantSplit/>
          <w:trHeight w:val="158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4B2" w:rsidRDefault="00A426CB" w:rsidP="00A426CB">
            <w:pPr>
              <w:pStyle w:val="Standard"/>
              <w:numPr>
                <w:ilvl w:val="0"/>
                <w:numId w:val="4"/>
              </w:numPr>
            </w:pPr>
            <w:r w:rsidRPr="00A426CB">
              <w:t xml:space="preserve">Будівництво будинку культури в </w:t>
            </w:r>
            <w:proofErr w:type="spellStart"/>
            <w:r w:rsidRPr="00A426CB">
              <w:t>м.Сокиряни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A426CB" w:rsidP="00A426CB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20,</w:t>
            </w:r>
            <w:r w:rsidR="00BF44B2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A426CB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BF44B2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A426CB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A426CB">
              <w:rPr>
                <w:sz w:val="24"/>
                <w:szCs w:val="24"/>
                <w:lang w:val="uk-UA"/>
              </w:rPr>
              <w:t>20</w:t>
            </w:r>
            <w:r w:rsidR="001C4BE5">
              <w:rPr>
                <w:sz w:val="24"/>
                <w:szCs w:val="24"/>
                <w:lang w:val="uk-UA"/>
              </w:rPr>
              <w:t>,00</w:t>
            </w:r>
          </w:p>
        </w:tc>
      </w:tr>
      <w:tr w:rsidR="00BF44B2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4B2" w:rsidRDefault="00BF44B2" w:rsidP="00BF44B2">
            <w:pPr>
              <w:pStyle w:val="Standard"/>
            </w:pPr>
            <w:r>
              <w:rPr>
                <w:lang w:eastAsia="uk-UA"/>
              </w:rPr>
              <w:t xml:space="preserve">у </w:t>
            </w:r>
            <w:proofErr w:type="spellStart"/>
            <w:r>
              <w:rPr>
                <w:lang w:eastAsia="uk-UA"/>
              </w:rPr>
              <w:t>т.ч</w:t>
            </w:r>
            <w:proofErr w:type="spellEnd"/>
            <w:r>
              <w:rPr>
                <w:lang w:eastAsia="uk-UA"/>
              </w:rPr>
              <w:t>.:</w:t>
            </w:r>
            <w:r>
              <w:rPr>
                <w:lang w:eastAsia="uk-UA"/>
              </w:rPr>
              <w:tab/>
              <w:t>загальний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4B2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4B2" w:rsidRDefault="00BF44B2" w:rsidP="00BF44B2">
            <w:pPr>
              <w:pStyle w:val="Standard"/>
            </w:pPr>
            <w:r>
              <w:rPr>
                <w:lang w:eastAsia="uk-UA"/>
              </w:rPr>
              <w:tab/>
              <w:t>спеціальний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A426CB" w:rsidP="00A426CB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BF44B2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A426CB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BF44B2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A426CB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A426CB">
              <w:rPr>
                <w:sz w:val="24"/>
                <w:szCs w:val="24"/>
                <w:lang w:val="uk-UA"/>
              </w:rPr>
              <w:t>20</w:t>
            </w:r>
            <w:r w:rsidR="001C4BE5">
              <w:rPr>
                <w:sz w:val="24"/>
                <w:szCs w:val="24"/>
                <w:lang w:val="uk-UA"/>
              </w:rPr>
              <w:t>,00</w:t>
            </w:r>
          </w:p>
        </w:tc>
      </w:tr>
    </w:tbl>
    <w:p w:rsidR="00584B5C" w:rsidRDefault="00AD5EFF" w:rsidP="00E83E08">
      <w:pPr>
        <w:pStyle w:val="Standard"/>
        <w:spacing w:line="259" w:lineRule="auto"/>
        <w:ind w:firstLine="567"/>
        <w:jc w:val="both"/>
      </w:pPr>
      <w:r>
        <w:t>Пояснення щодо відхилень:</w:t>
      </w:r>
      <w:r w:rsidR="002202BD" w:rsidRPr="002202BD">
        <w:t xml:space="preserve"> </w:t>
      </w:r>
      <w:r w:rsidR="001C4BE5" w:rsidRPr="001C4BE5">
        <w:t>У зв’язку з вимогами</w:t>
      </w:r>
      <w:r w:rsidR="00584B5C">
        <w:t xml:space="preserve"> </w:t>
      </w:r>
      <w:r w:rsidR="001C4BE5" w:rsidRPr="001C4BE5">
        <w:t>постанови Кабінету Міністрів України від 09.06.2021 № 590 "Про зат</w:t>
      </w:r>
      <w:r w:rsidR="00584B5C">
        <w:t>в</w:t>
      </w:r>
      <w:r w:rsidR="001C4BE5" w:rsidRPr="001C4BE5">
        <w:t xml:space="preserve">ердження Порядку виконання повноважень Державною казначейською службою в особливому режимі в умовах воєнного стану" </w:t>
      </w:r>
      <w:r w:rsidR="00584B5C" w:rsidRPr="00584B5C">
        <w:t>використання коштів неможливо</w:t>
      </w:r>
      <w:r w:rsidR="00584B5C">
        <w:t xml:space="preserve">. </w:t>
      </w:r>
    </w:p>
    <w:p w:rsidR="00584B5C" w:rsidRDefault="00584B5C" w:rsidP="001C4BE5">
      <w:pPr>
        <w:pStyle w:val="Standard"/>
        <w:spacing w:line="259" w:lineRule="auto"/>
        <w:rPr>
          <w:b/>
        </w:rPr>
      </w:pPr>
    </w:p>
    <w:p w:rsidR="00296DDC" w:rsidRDefault="00AD5EFF" w:rsidP="001C4BE5">
      <w:pPr>
        <w:pStyle w:val="Standard"/>
        <w:spacing w:line="259" w:lineRule="auto"/>
      </w:pPr>
      <w:r>
        <w:rPr>
          <w:b/>
        </w:rPr>
        <w:t>5.2. Видатки</w:t>
      </w:r>
      <w:r w:rsidR="006D1E82">
        <w:rPr>
          <w:b/>
        </w:rPr>
        <w:t xml:space="preserve"> </w:t>
      </w:r>
      <w:r>
        <w:rPr>
          <w:b/>
        </w:rPr>
        <w:t>/</w:t>
      </w:r>
      <w:r w:rsidR="006D1E82">
        <w:rPr>
          <w:b/>
        </w:rPr>
        <w:t xml:space="preserve"> </w:t>
      </w:r>
      <w:r>
        <w:rPr>
          <w:b/>
        </w:rPr>
        <w:t>надання кредитів за кодами економічної класифікації видатків бюджету</w:t>
      </w:r>
      <w:r w:rsidR="006D1E82">
        <w:rPr>
          <w:b/>
        </w:rPr>
        <w:t xml:space="preserve"> </w:t>
      </w:r>
      <w:r>
        <w:rPr>
          <w:b/>
        </w:rPr>
        <w:t>/</w:t>
      </w:r>
      <w:r w:rsidR="006D1E82">
        <w:rPr>
          <w:b/>
        </w:rPr>
        <w:t xml:space="preserve"> </w:t>
      </w:r>
      <w:r>
        <w:rPr>
          <w:b/>
        </w:rPr>
        <w:t>класифікації кредитування бюджету</w:t>
      </w:r>
    </w:p>
    <w:p w:rsidR="00296DDC" w:rsidRDefault="00AD5EFF">
      <w:pPr>
        <w:pStyle w:val="Standard"/>
        <w:tabs>
          <w:tab w:val="left" w:pos="13892"/>
        </w:tabs>
        <w:ind w:right="66"/>
        <w:jc w:val="right"/>
      </w:pPr>
      <w:r>
        <w:t>(тис грн)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69"/>
        <w:gridCol w:w="1350"/>
        <w:gridCol w:w="1390"/>
        <w:gridCol w:w="1350"/>
        <w:gridCol w:w="1390"/>
        <w:gridCol w:w="1351"/>
        <w:gridCol w:w="1390"/>
        <w:gridCol w:w="1349"/>
        <w:gridCol w:w="1391"/>
        <w:gridCol w:w="1349"/>
        <w:gridCol w:w="1389"/>
      </w:tblGrid>
      <w:tr w:rsidR="00296DDC" w:rsidTr="003A63A9">
        <w:trPr>
          <w:cantSplit/>
          <w:trHeight w:val="570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КЕКВ/</w:t>
            </w:r>
          </w:p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ККК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План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План зі змінами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Факт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Відхилення плану зі змінами від плану (+/-)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Відхилення факту від плану зі змінами (+/-)</w:t>
            </w:r>
          </w:p>
        </w:tc>
      </w:tr>
      <w:tr w:rsidR="00296DDC" w:rsidTr="003A63A9">
        <w:trPr>
          <w:cantSplit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>
            <w:pPr>
              <w:pStyle w:val="Standard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</w:tr>
      <w:tr w:rsidR="00296DDC" w:rsidTr="003A63A9">
        <w:trPr>
          <w:cantSplit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11</w:t>
            </w:r>
          </w:p>
        </w:tc>
      </w:tr>
      <w:tr w:rsidR="00E16959" w:rsidTr="003A63A9">
        <w:trPr>
          <w:cantSplit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8965C2" w:rsidRDefault="00231873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312</w:t>
            </w:r>
            <w:r w:rsidR="00E16959" w:rsidRPr="008965C2">
              <w:rPr>
                <w:b/>
                <w:sz w:val="22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Default="00E16959" w:rsidP="00E16959">
            <w:pPr>
              <w:pStyle w:val="Standard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A426CB" w:rsidP="00A426CB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E16959">
              <w:rPr>
                <w:sz w:val="2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A426CB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E16959">
              <w:rPr>
                <w:sz w:val="22"/>
              </w:rPr>
              <w:t>,00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A426CB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 w:rsidR="00A426CB">
              <w:rPr>
                <w:sz w:val="22"/>
              </w:rPr>
              <w:t>20,00</w:t>
            </w:r>
          </w:p>
        </w:tc>
      </w:tr>
      <w:tr w:rsidR="00E16959" w:rsidTr="003A63A9">
        <w:trPr>
          <w:cantSplit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rPr>
                <w:b/>
              </w:rPr>
            </w:pPr>
            <w:r w:rsidRPr="000F6780">
              <w:rPr>
                <w:b/>
                <w:sz w:val="22"/>
              </w:rPr>
              <w:t>ВСЬОГО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231873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E16959">
              <w:rPr>
                <w:b/>
                <w:sz w:val="22"/>
              </w:rPr>
              <w:t>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231873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E16959">
              <w:rPr>
                <w:b/>
                <w:sz w:val="22"/>
              </w:rPr>
              <w:t>,00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231873" w:rsidP="00231873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-20</w:t>
            </w:r>
            <w:r w:rsidR="00E16959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>00</w:t>
            </w:r>
          </w:p>
        </w:tc>
      </w:tr>
    </w:tbl>
    <w:p w:rsidR="00296DDC" w:rsidRDefault="00AD5EFF">
      <w:pPr>
        <w:pStyle w:val="Standard"/>
        <w:spacing w:before="240" w:line="259" w:lineRule="auto"/>
      </w:pPr>
      <w:r>
        <w:lastRenderedPageBreak/>
        <w:t xml:space="preserve">Кількість змін до плану </w:t>
      </w:r>
      <w:r w:rsidR="00E16959">
        <w:t>0</w:t>
      </w:r>
      <w:r>
        <w:t>, з них змін на підставі про</w:t>
      </w:r>
      <w:r w:rsidR="003A63A9">
        <w:t xml:space="preserve">позицій головного розпорядника </w:t>
      </w:r>
      <w:r w:rsidR="00E16959">
        <w:t>0</w:t>
      </w:r>
      <w:r w:rsidR="003A63A9">
        <w:t>.</w:t>
      </w:r>
    </w:p>
    <w:p w:rsidR="00E16959" w:rsidRDefault="00AD5EFF" w:rsidP="00E16959">
      <w:pPr>
        <w:pStyle w:val="Standard"/>
        <w:spacing w:before="240" w:line="259" w:lineRule="auto"/>
      </w:pPr>
      <w:r>
        <w:t>Пояснення щодо відхилень:</w:t>
      </w:r>
      <w:r w:rsidR="003A63A9">
        <w:t xml:space="preserve"> </w:t>
      </w:r>
      <w:r w:rsidR="00E16959" w:rsidRPr="00E16959">
        <w:t>У зв’язку з вимогами постанови Кабінету Міністрів України від 09.06.2021 № 590 "Про зат</w:t>
      </w:r>
      <w:r w:rsidR="00E16959">
        <w:t>в</w:t>
      </w:r>
      <w:r w:rsidR="00E16959" w:rsidRPr="00E16959">
        <w:t>ердження Порядку виконання повноважень Державною казначейською службою в особливому режимі в умовах воєнного стану" використання коштів неможливо.</w:t>
      </w:r>
    </w:p>
    <w:p w:rsidR="00296DDC" w:rsidRDefault="00AD5EFF" w:rsidP="00E16959">
      <w:pPr>
        <w:pStyle w:val="Standard"/>
        <w:spacing w:before="240" w:line="259" w:lineRule="auto"/>
      </w:pPr>
      <w:r>
        <w:rPr>
          <w:b/>
        </w:rPr>
        <w:t>6. Стан фінансової дисципліни</w:t>
      </w:r>
    </w:p>
    <w:p w:rsidR="00296DDC" w:rsidRDefault="00AD5EFF">
      <w:pPr>
        <w:pStyle w:val="Standard"/>
        <w:jc w:val="right"/>
      </w:pPr>
      <w:r>
        <w:t>(тис грн)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127"/>
        <w:gridCol w:w="2127"/>
        <w:gridCol w:w="2269"/>
        <w:gridCol w:w="2268"/>
        <w:gridCol w:w="2269"/>
        <w:gridCol w:w="2268"/>
      </w:tblGrid>
      <w:tr w:rsidR="00296DDC" w:rsidTr="00C25935">
        <w:trPr>
          <w:trHeight w:val="453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  <w:szCs w:val="20"/>
                <w:lang w:eastAsia="uk-UA"/>
              </w:rPr>
            </w:pPr>
            <w:r>
              <w:rPr>
                <w:b/>
                <w:szCs w:val="20"/>
                <w:lang w:eastAsia="uk-UA"/>
              </w:rPr>
              <w:t>КЕКВ/ККК</w:t>
            </w: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b/>
                <w:szCs w:val="20"/>
                <w:lang w:eastAsia="uk-UA"/>
              </w:rPr>
              <w:t>Дебіторська заборгованість</w:t>
            </w:r>
          </w:p>
        </w:tc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b/>
                <w:szCs w:val="20"/>
                <w:lang w:eastAsia="uk-UA"/>
              </w:rPr>
              <w:t>Кредиторська заборгованість</w:t>
            </w:r>
          </w:p>
        </w:tc>
      </w:tr>
      <w:tr w:rsidR="00296DDC" w:rsidTr="00C25935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608E7">
            <w:pPr>
              <w:pStyle w:val="Standard"/>
              <w:jc w:val="center"/>
            </w:pPr>
            <w:hyperlink r:id="rId8">
              <w:r w:rsidR="00AD5EFF">
                <w:rPr>
                  <w:rStyle w:val="ListLabel3"/>
                </w:rPr>
                <w:t>на початок звітного року</w:t>
              </w:r>
            </w:hyperlink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608E7">
            <w:pPr>
              <w:pStyle w:val="Standard"/>
              <w:jc w:val="center"/>
            </w:pPr>
            <w:hyperlink r:id="rId9">
              <w:r w:rsidR="00AD5EFF">
                <w:rPr>
                  <w:rStyle w:val="ListLabel3"/>
                </w:rPr>
                <w:t>на кінець звітного року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608E7">
            <w:pPr>
              <w:pStyle w:val="Standard"/>
              <w:jc w:val="center"/>
            </w:pPr>
            <w:hyperlink r:id="rId10">
              <w:r w:rsidR="00AD5EFF">
                <w:rPr>
                  <w:rStyle w:val="ListLabel3"/>
                </w:rPr>
                <w:t>на початок звітного року</w:t>
              </w:r>
            </w:hyperlink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608E7">
            <w:pPr>
              <w:pStyle w:val="Standard"/>
              <w:jc w:val="center"/>
            </w:pPr>
            <w:hyperlink r:id="rId11">
              <w:r w:rsidR="00AD5EFF">
                <w:rPr>
                  <w:rStyle w:val="ListLabel3"/>
                </w:rPr>
                <w:t>на кінець звітного року</w:t>
              </w:r>
            </w:hyperlink>
          </w:p>
        </w:tc>
      </w:tr>
      <w:tr w:rsidR="00296DDC" w:rsidTr="00C25935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608E7">
            <w:pPr>
              <w:pStyle w:val="Standard"/>
              <w:jc w:val="center"/>
            </w:pPr>
            <w:hyperlink r:id="rId12">
              <w:r w:rsidR="00AD5EFF">
                <w:rPr>
                  <w:rStyle w:val="ListLabel3"/>
                </w:rPr>
                <w:t>всього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608E7">
            <w:pPr>
              <w:pStyle w:val="Standard"/>
              <w:jc w:val="center"/>
            </w:pPr>
            <w:hyperlink r:id="rId13">
              <w:r w:rsidR="00AD5EFF">
                <w:rPr>
                  <w:rStyle w:val="ListLabel3"/>
                </w:rPr>
                <w:t>з неї прострочена</w:t>
              </w:r>
            </w:hyperlink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608E7">
            <w:pPr>
              <w:pStyle w:val="Standard"/>
              <w:jc w:val="center"/>
            </w:pPr>
            <w:hyperlink r:id="rId14">
              <w:r w:rsidR="00AD5EFF">
                <w:rPr>
                  <w:rStyle w:val="ListLabel3"/>
                </w:rPr>
                <w:t>всього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608E7">
            <w:pPr>
              <w:pStyle w:val="Standard"/>
              <w:jc w:val="center"/>
            </w:pPr>
            <w:hyperlink r:id="rId15">
              <w:r w:rsidR="00AD5EFF">
                <w:rPr>
                  <w:rStyle w:val="ListLabel3"/>
                </w:rPr>
                <w:t>з неї прострочена</w:t>
              </w:r>
            </w:hyperlink>
          </w:p>
        </w:tc>
      </w:tr>
      <w:tr w:rsidR="00296DDC" w:rsidTr="00C25935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7</w:t>
            </w:r>
          </w:p>
        </w:tc>
      </w:tr>
      <w:tr w:rsidR="00296DDC" w:rsidTr="00C25935">
        <w:trPr>
          <w:trHeight w:val="609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</w:pPr>
            <w:r>
              <w:rPr>
                <w:lang w:eastAsia="uk-UA"/>
              </w:rPr>
              <w:t>ВСЬОГО за бюджетною програмою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C25935" w:rsidRDefault="00296DDC" w:rsidP="00C259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C25935" w:rsidRDefault="00296DDC" w:rsidP="00C259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C25935" w:rsidRDefault="00296DDC" w:rsidP="00C259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</w:tr>
      <w:tr w:rsidR="00296DDC" w:rsidTr="00C25935">
        <w:trPr>
          <w:trHeight w:val="609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</w:pPr>
            <w:r>
              <w:rPr>
                <w:szCs w:val="20"/>
                <w:lang w:eastAsia="uk-UA"/>
              </w:rPr>
              <w:t>Загальний фонд, всього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</w:tr>
      <w:tr w:rsidR="00C25935" w:rsidTr="00C25935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935" w:rsidRDefault="00C25935" w:rsidP="00C25935">
            <w:pPr>
              <w:pStyle w:val="Standard"/>
            </w:pPr>
            <w:r>
              <w:rPr>
                <w:szCs w:val="20"/>
                <w:lang w:eastAsia="uk-UA"/>
              </w:rPr>
              <w:t>Спеціальний фонд, всього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Pr="00EA1A35" w:rsidRDefault="00C25935" w:rsidP="00EA1A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Pr="00EA1A35" w:rsidRDefault="00C25935" w:rsidP="00EA1A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Pr="00EA1A35" w:rsidRDefault="00C25935" w:rsidP="00EA1A35">
            <w:pPr>
              <w:pStyle w:val="Standard"/>
              <w:tabs>
                <w:tab w:val="left" w:pos="495"/>
                <w:tab w:val="center" w:pos="1026"/>
              </w:tabs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</w:tr>
      <w:tr w:rsidR="00C25935" w:rsidTr="00C25935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935" w:rsidRDefault="00C25935" w:rsidP="00C25935">
            <w:pPr>
              <w:pStyle w:val="Standard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</w:tr>
    </w:tbl>
    <w:p w:rsidR="00296DDC" w:rsidRPr="00EA1A35" w:rsidRDefault="00AD5EFF" w:rsidP="00EA1A35">
      <w:pPr>
        <w:pStyle w:val="Standard"/>
        <w:spacing w:before="240" w:line="259" w:lineRule="auto"/>
        <w:rPr>
          <w:b/>
        </w:rPr>
      </w:pPr>
      <w:r>
        <w:t>Пояснення щодо наявності та збільшення обсягів дебіторської та кредиторської заборгованостей:</w:t>
      </w:r>
      <w:r w:rsidR="00EA1A35">
        <w:t xml:space="preserve"> </w:t>
      </w:r>
      <w:r w:rsidR="008965C2">
        <w:t xml:space="preserve">Заборгованість </w:t>
      </w:r>
      <w:r w:rsidR="00A148A8">
        <w:t>відсутня</w:t>
      </w:r>
      <w:r w:rsidR="008965C2">
        <w:t>.</w:t>
      </w:r>
    </w:p>
    <w:p w:rsidR="00296DDC" w:rsidRDefault="00AD5EFF">
      <w:pPr>
        <w:pStyle w:val="Standard"/>
        <w:spacing w:before="240" w:after="120"/>
      </w:pPr>
      <w:r>
        <w:rPr>
          <w:b/>
        </w:rPr>
        <w:t xml:space="preserve">7. Результативні показники </w:t>
      </w:r>
    </w:p>
    <w:p w:rsidR="00296DDC" w:rsidRDefault="00AD5EFF">
      <w:pPr>
        <w:pStyle w:val="Standard"/>
        <w:spacing w:before="120" w:after="120"/>
      </w:pPr>
      <w:r>
        <w:rPr>
          <w:b/>
        </w:rPr>
        <w:t>7.1. Результативні показники за напрямами використання бюджетних коштів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71"/>
        <w:gridCol w:w="2239"/>
        <w:gridCol w:w="2241"/>
        <w:gridCol w:w="2238"/>
        <w:gridCol w:w="2241"/>
        <w:gridCol w:w="2238"/>
      </w:tblGrid>
      <w:tr w:rsidR="00296DDC" w:rsidTr="004B499E">
        <w:trPr>
          <w:cantSplit/>
          <w:trHeight w:val="9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Результативні показники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План зі змінами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плану зі змінами від плану (+/-)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факту від плану зі змінами (+/-)</w:t>
            </w:r>
          </w:p>
        </w:tc>
      </w:tr>
      <w:tr w:rsidR="00296DDC" w:rsidTr="004B499E">
        <w:trPr>
          <w:cantSplit/>
          <w:trHeight w:val="20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27821" w:rsidTr="004B499E">
        <w:trPr>
          <w:cantSplit/>
          <w:trHeight w:val="20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F27821" w:rsidRDefault="00F27821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F27821">
              <w:rPr>
                <w:b/>
                <w:szCs w:val="20"/>
              </w:rPr>
              <w:t>затрат (тисяч гривень)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</w:tr>
      <w:tr w:rsidR="004B499E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Default="00A148A8" w:rsidP="004B499E">
            <w:pPr>
              <w:pStyle w:val="Standard"/>
            </w:pPr>
            <w:r>
              <w:t>О</w:t>
            </w:r>
            <w:r w:rsidRPr="00A148A8">
              <w:t xml:space="preserve">бсяг передбачених видатків на будівництво будинку культури  в </w:t>
            </w:r>
            <w:proofErr w:type="spellStart"/>
            <w:r w:rsidRPr="00A148A8">
              <w:t>м.Сокиряни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A148A8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F27821" w:rsidRPr="008173A7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A148A8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3202CB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4B499E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4B499E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F27821" w:rsidP="00A148A8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173A7">
              <w:rPr>
                <w:sz w:val="24"/>
                <w:szCs w:val="24"/>
                <w:lang w:val="uk-UA"/>
              </w:rPr>
              <w:t>-</w:t>
            </w:r>
            <w:r w:rsidR="00A148A8">
              <w:rPr>
                <w:sz w:val="24"/>
                <w:szCs w:val="24"/>
                <w:lang w:val="uk-UA"/>
              </w:rPr>
              <w:t>20</w:t>
            </w:r>
            <w:r w:rsidR="003202CB">
              <w:rPr>
                <w:sz w:val="24"/>
                <w:szCs w:val="24"/>
                <w:lang w:val="uk-UA"/>
              </w:rPr>
              <w:t>,00</w:t>
            </w:r>
          </w:p>
        </w:tc>
      </w:tr>
      <w:tr w:rsidR="0047361B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8173A7" w:rsidP="008173A7">
            <w:pPr>
              <w:pStyle w:val="Standard"/>
              <w:jc w:val="center"/>
              <w:rPr>
                <w:b/>
              </w:rPr>
            </w:pPr>
            <w:r w:rsidRPr="008173A7">
              <w:rPr>
                <w:b/>
              </w:rPr>
              <w:lastRenderedPageBreak/>
              <w:t>продукту (одиниць)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27821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Default="00A148A8" w:rsidP="008173A7">
            <w:pPr>
              <w:pStyle w:val="Standard"/>
            </w:pPr>
            <w:r>
              <w:t>К</w:t>
            </w:r>
            <w:r w:rsidRPr="00A148A8">
              <w:t>ількість об’єктів, які планується побудувати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</w:t>
            </w:r>
          </w:p>
        </w:tc>
      </w:tr>
      <w:tr w:rsidR="00F27821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E61CC6" w:rsidP="00E61CC6">
            <w:pPr>
              <w:pStyle w:val="Standard"/>
              <w:jc w:val="center"/>
            </w:pPr>
            <w:r>
              <w:rPr>
                <w:b/>
              </w:rPr>
              <w:t>ефективності</w:t>
            </w:r>
            <w:r w:rsidRPr="008173A7">
              <w:rPr>
                <w:b/>
              </w:rPr>
              <w:t xml:space="preserve"> (</w:t>
            </w:r>
            <w:r w:rsidRPr="00F27821">
              <w:rPr>
                <w:b/>
                <w:szCs w:val="20"/>
              </w:rPr>
              <w:t>тисяч гривень</w:t>
            </w:r>
            <w:r w:rsidRPr="008173A7">
              <w:rPr>
                <w:b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61CC6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Default="00A148A8" w:rsidP="004B499E">
            <w:pPr>
              <w:pStyle w:val="Standard"/>
            </w:pPr>
            <w:r>
              <w:t>С</w:t>
            </w:r>
            <w:r w:rsidRPr="00A148A8">
              <w:t>ередні витрати на будівництво одного об`єкта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A148A8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C87C11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A148A8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C87C11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C87C11" w:rsidP="00A148A8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A148A8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</w:tr>
      <w:tr w:rsidR="00E61CC6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E61CC6" w:rsidRDefault="00E61CC6" w:rsidP="00E61CC6">
            <w:pPr>
              <w:pStyle w:val="Standard"/>
              <w:jc w:val="center"/>
              <w:rPr>
                <w:b/>
              </w:rPr>
            </w:pPr>
            <w:r w:rsidRPr="00E61CC6">
              <w:rPr>
                <w:b/>
              </w:rPr>
              <w:t>якості</w:t>
            </w:r>
            <w:r>
              <w:rPr>
                <w:b/>
              </w:rPr>
              <w:t xml:space="preserve"> (відсотки)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61CC6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Default="00A148A8" w:rsidP="00E61CC6">
            <w:pPr>
              <w:pStyle w:val="Standard"/>
            </w:pPr>
            <w:r w:rsidRPr="00A148A8">
              <w:t>ступінь будівельної готовності на кінець звітного періоду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C87C11" w:rsidP="00A148A8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A148A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A148A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A148A8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-40</w:t>
            </w:r>
          </w:p>
        </w:tc>
      </w:tr>
      <w:tr w:rsidR="004B499E" w:rsidTr="00E67160">
        <w:trPr>
          <w:cantSplit/>
          <w:trHeight w:val="401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99E" w:rsidRDefault="004B499E" w:rsidP="003D1466">
            <w:pPr>
              <w:pStyle w:val="1"/>
              <w:spacing w:before="120" w:after="120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Пояснення щодо досягнення запланованих результатів</w:t>
            </w:r>
            <w:r w:rsidR="00E67160">
              <w:rPr>
                <w:sz w:val="24"/>
                <w:szCs w:val="24"/>
                <w:lang w:val="uk-UA"/>
              </w:rPr>
              <w:t xml:space="preserve">: </w:t>
            </w:r>
            <w:r w:rsidR="00A148A8" w:rsidRPr="00A148A8">
              <w:rPr>
                <w:sz w:val="24"/>
                <w:szCs w:val="24"/>
                <w:lang w:val="uk-UA"/>
              </w:rPr>
              <w:t>Пояснення щодо відхилень: У зв’язку з вимогами постанови Кабінету Міністрів України від 09.06.2021 № 590 "Про затвердження Порядку виконання повноважень Державною казначейською службою в особливому режимі в умовах воєнного стану" використання коштів неможливо.</w:t>
            </w:r>
          </w:p>
        </w:tc>
      </w:tr>
    </w:tbl>
    <w:p w:rsidR="00296DDC" w:rsidRDefault="00AD5EFF">
      <w:pPr>
        <w:pStyle w:val="Standard"/>
        <w:spacing w:before="120" w:after="120"/>
      </w:pPr>
      <w:r>
        <w:rPr>
          <w:b/>
        </w:rPr>
        <w:t>7.2. Результативні показники у порівнянні із результативними показниками попереднього року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60"/>
        <w:gridCol w:w="1322"/>
        <w:gridCol w:w="1323"/>
        <w:gridCol w:w="1324"/>
        <w:gridCol w:w="1322"/>
        <w:gridCol w:w="1323"/>
        <w:gridCol w:w="1325"/>
        <w:gridCol w:w="1322"/>
        <w:gridCol w:w="1323"/>
        <w:gridCol w:w="1324"/>
      </w:tblGrid>
      <w:tr w:rsidR="00296DDC" w:rsidTr="00F06787">
        <w:trPr>
          <w:cantSplit/>
          <w:trHeight w:val="630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Pr="006D1E82" w:rsidRDefault="00AD5EFF">
            <w:pPr>
              <w:pStyle w:val="1"/>
              <w:ind w:right="-119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uk-UA"/>
              </w:rPr>
              <w:t>Напрями використання бюджетних коштів</w:t>
            </w:r>
            <w:r w:rsidR="006D1E82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/</w:t>
            </w:r>
          </w:p>
          <w:p w:rsidR="00296DDC" w:rsidRPr="006D1E82" w:rsidRDefault="00AD5EFF">
            <w:pPr>
              <w:pStyle w:val="1"/>
              <w:ind w:right="-119"/>
              <w:jc w:val="center"/>
              <w:rPr>
                <w:lang w:val="ru-RU"/>
              </w:rPr>
            </w:pPr>
            <w:bookmarkStart w:id="0" w:name="__DdeLink__19739_21834217"/>
            <w:r>
              <w:rPr>
                <w:b/>
                <w:sz w:val="24"/>
                <w:szCs w:val="24"/>
                <w:lang w:val="uk-UA"/>
              </w:rPr>
              <w:t>результативні показники</w:t>
            </w:r>
            <w:bookmarkEnd w:id="0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B7BBC">
              <w:rPr>
                <w:b/>
                <w:sz w:val="24"/>
                <w:szCs w:val="24"/>
                <w:lang w:val="uk-UA"/>
              </w:rPr>
              <w:t>21</w:t>
            </w:r>
            <w:r>
              <w:rPr>
                <w:b/>
                <w:sz w:val="24"/>
                <w:szCs w:val="24"/>
                <w:lang w:val="uk-UA"/>
              </w:rPr>
              <w:t xml:space="preserve"> рік </w:t>
            </w:r>
          </w:p>
          <w:p w:rsidR="00296DDC" w:rsidRDefault="00AD5E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(факт за рік, що передує звітному)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B7BBC">
              <w:rPr>
                <w:b/>
                <w:sz w:val="24"/>
                <w:szCs w:val="24"/>
                <w:lang w:val="uk-UA"/>
              </w:rPr>
              <w:t>22</w:t>
            </w:r>
            <w:r>
              <w:rPr>
                <w:b/>
                <w:sz w:val="24"/>
                <w:szCs w:val="24"/>
                <w:lang w:val="uk-UA"/>
              </w:rPr>
              <w:t xml:space="preserve"> рік </w:t>
            </w:r>
          </w:p>
          <w:p w:rsidR="00296DDC" w:rsidRDefault="00AD5E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(факт за звітний рік)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(+/-)</w:t>
            </w:r>
          </w:p>
        </w:tc>
      </w:tr>
      <w:tr w:rsidR="00296DDC" w:rsidTr="00F06787">
        <w:trPr>
          <w:cantSplit/>
          <w:trHeight w:val="20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>
            <w:pPr>
              <w:pStyle w:val="Standard"/>
              <w:jc w:val="center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Спеціаль</w:t>
            </w:r>
            <w:proofErr w:type="spellEnd"/>
            <w:r>
              <w:rPr>
                <w:lang w:val="uk-UA"/>
              </w:rPr>
              <w:t>-ний фонд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Спеціаль</w:t>
            </w:r>
            <w:proofErr w:type="spellEnd"/>
            <w:r>
              <w:rPr>
                <w:lang w:val="uk-UA"/>
              </w:rPr>
              <w:t>-ний фонд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Спеціаль</w:t>
            </w:r>
            <w:proofErr w:type="spellEnd"/>
            <w:r>
              <w:rPr>
                <w:lang w:val="uk-UA"/>
              </w:rPr>
              <w:t>-ний фонд</w:t>
            </w:r>
          </w:p>
        </w:tc>
      </w:tr>
      <w:tr w:rsidR="00296DDC" w:rsidTr="00F06787">
        <w:trPr>
          <w:cantSplit/>
          <w:trHeight w:val="2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96DDC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205218" w:rsidRDefault="00DB7BBC" w:rsidP="00205218">
            <w:pPr>
              <w:pStyle w:val="Standard"/>
              <w:spacing w:before="240"/>
              <w:jc w:val="center"/>
              <w:rPr>
                <w:b/>
                <w:sz w:val="22"/>
              </w:rPr>
            </w:pPr>
            <w:r w:rsidRPr="00205218">
              <w:rPr>
                <w:b/>
                <w:sz w:val="22"/>
              </w:rPr>
              <w:t>затрат</w:t>
            </w:r>
            <w:r w:rsidR="00AD5EFF" w:rsidRPr="00205218">
              <w:rPr>
                <w:b/>
                <w:sz w:val="22"/>
              </w:rPr>
              <w:t xml:space="preserve"> (тис</w:t>
            </w:r>
            <w:r w:rsidR="00130D5A" w:rsidRPr="00205218">
              <w:rPr>
                <w:b/>
                <w:sz w:val="22"/>
              </w:rPr>
              <w:t>яч гривень</w:t>
            </w:r>
            <w:r w:rsidR="00AD5EFF" w:rsidRPr="00205218">
              <w:rPr>
                <w:b/>
                <w:sz w:val="22"/>
              </w:rPr>
              <w:t>)</w:t>
            </w:r>
          </w:p>
          <w:p w:rsidR="00205218" w:rsidRPr="00205218" w:rsidRDefault="00205218" w:rsidP="00205218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472398" w:rsidP="00C72038">
            <w:pPr>
              <w:pStyle w:val="Standard"/>
            </w:pPr>
            <w:r w:rsidRPr="00472398">
              <w:t xml:space="preserve">Обсяг передбачених видатків на будівництво будинку культури  в </w:t>
            </w:r>
            <w:proofErr w:type="spellStart"/>
            <w:r w:rsidRPr="00472398">
              <w:t>м.Сокиряни</w:t>
            </w:r>
            <w:proofErr w:type="spellEnd"/>
            <w:r w:rsidRPr="00472398"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433D8F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4 992,74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433D8F" w:rsidP="00433D8F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4 992,74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433D8F">
              <w:rPr>
                <w:sz w:val="24"/>
                <w:szCs w:val="24"/>
                <w:lang w:val="uk-UA"/>
              </w:rPr>
              <w:t>4 992,74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433D8F">
              <w:rPr>
                <w:sz w:val="24"/>
                <w:szCs w:val="24"/>
                <w:lang w:val="uk-UA"/>
              </w:rPr>
              <w:t>4 992,74</w:t>
            </w:r>
          </w:p>
        </w:tc>
      </w:tr>
      <w:tr w:rsidR="0047239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98" w:rsidRPr="00A4097C" w:rsidRDefault="00472398" w:rsidP="00C72038">
            <w:pPr>
              <w:pStyle w:val="Standard"/>
            </w:pPr>
            <w:r w:rsidRPr="00472398">
              <w:t xml:space="preserve">Обсяг передбачених видатків на коригування ПКД по ремонту (реставраційному) частини будівлі обласної універсальної наукової бібліотеки </w:t>
            </w:r>
            <w:proofErr w:type="spellStart"/>
            <w:r w:rsidRPr="00472398">
              <w:t>ім.Івасюка</w:t>
            </w:r>
            <w:proofErr w:type="spellEnd"/>
            <w:r w:rsidRPr="00472398">
              <w:t xml:space="preserve"> по вул.Кобилянської,47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98" w:rsidRDefault="007C7B8D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90,83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98" w:rsidRDefault="0047239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98" w:rsidRDefault="007C7B8D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90,83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98" w:rsidRDefault="0047239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98" w:rsidRDefault="0047239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98" w:rsidRDefault="0047239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98" w:rsidRDefault="00433D8F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7C7B8D">
              <w:rPr>
                <w:sz w:val="24"/>
                <w:szCs w:val="24"/>
                <w:lang w:val="uk-UA"/>
              </w:rPr>
              <w:t>90,83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98" w:rsidRDefault="0047239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98" w:rsidRDefault="00433D8F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7C7B8D">
              <w:rPr>
                <w:sz w:val="24"/>
                <w:szCs w:val="24"/>
                <w:lang w:val="uk-UA"/>
              </w:rPr>
              <w:t>90,83</w:t>
            </w: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472398" w:rsidP="00C72038">
            <w:pPr>
              <w:pStyle w:val="Standard"/>
            </w:pPr>
            <w:r w:rsidRPr="00472398">
              <w:lastRenderedPageBreak/>
              <w:t xml:space="preserve">Обсяг передбачених видатків на ремонт (реставраційний) частини будівлі Чернівецької обласної універсальної наукової бібліотеки </w:t>
            </w:r>
            <w:proofErr w:type="spellStart"/>
            <w:r w:rsidRPr="00472398">
              <w:t>ім.М.Івасюка</w:t>
            </w:r>
            <w:proofErr w:type="spellEnd"/>
            <w:r w:rsidRPr="00472398">
              <w:t xml:space="preserve"> по вул.Кобилянської,47 в </w:t>
            </w:r>
            <w:proofErr w:type="spellStart"/>
            <w:r w:rsidRPr="00472398">
              <w:t>м.Чернівці</w:t>
            </w:r>
            <w:proofErr w:type="spellEnd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7C7B8D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16 652,66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7C7B8D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16 652,66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7C7B8D">
              <w:rPr>
                <w:sz w:val="24"/>
                <w:szCs w:val="24"/>
                <w:lang w:val="uk-UA"/>
              </w:rPr>
              <w:t>16 652,66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7C7B8D">
              <w:rPr>
                <w:sz w:val="24"/>
                <w:szCs w:val="24"/>
                <w:lang w:val="uk-UA"/>
              </w:rPr>
              <w:t>16 652,66</w:t>
            </w:r>
          </w:p>
        </w:tc>
      </w:tr>
      <w:tr w:rsidR="00C72038" w:rsidTr="00130D5A">
        <w:trPr>
          <w:cantSplit/>
          <w:trHeight w:val="51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472398" w:rsidP="00C72038">
            <w:pPr>
              <w:pStyle w:val="Standard"/>
              <w:ind w:right="-126"/>
            </w:pPr>
            <w:r w:rsidRPr="00472398">
              <w:t>Обсяг передбачених видатків на виготовлення ПКД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72038" w:rsidTr="00DC5EDC">
        <w:trPr>
          <w:cantSplit/>
          <w:trHeight w:val="512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3D1466">
            <w:pPr>
              <w:pStyle w:val="1"/>
              <w:spacing w:before="120" w:after="120"/>
              <w:jc w:val="both"/>
              <w:rPr>
                <w:sz w:val="24"/>
                <w:szCs w:val="24"/>
                <w:lang w:val="uk-UA"/>
              </w:rPr>
            </w:pPr>
            <w:r w:rsidRPr="00C72038">
              <w:rPr>
                <w:sz w:val="24"/>
                <w:szCs w:val="24"/>
                <w:lang w:val="uk-UA"/>
              </w:rPr>
              <w:t xml:space="preserve">Пояснення щодо динаміки результативних показників: У зв’язку із </w:t>
            </w:r>
            <w:r w:rsidRPr="00A4097C">
              <w:rPr>
                <w:sz w:val="24"/>
                <w:szCs w:val="24"/>
                <w:lang w:val="uk-UA"/>
              </w:rPr>
              <w:t>ді</w:t>
            </w:r>
            <w:r>
              <w:rPr>
                <w:sz w:val="24"/>
                <w:szCs w:val="24"/>
                <w:lang w:val="uk-UA"/>
              </w:rPr>
              <w:t>єю</w:t>
            </w:r>
            <w:r w:rsidRPr="00A4097C">
              <w:rPr>
                <w:sz w:val="24"/>
                <w:szCs w:val="24"/>
                <w:lang w:val="uk-UA"/>
              </w:rPr>
              <w:t xml:space="preserve"> вимог постанови Кабінету Міністрів України від 09.06.2021 № 590 "Про зат</w:t>
            </w:r>
            <w:r>
              <w:rPr>
                <w:sz w:val="24"/>
                <w:szCs w:val="24"/>
                <w:lang w:val="uk-UA"/>
              </w:rPr>
              <w:t>в</w:t>
            </w:r>
            <w:r w:rsidRPr="00A4097C">
              <w:rPr>
                <w:sz w:val="24"/>
                <w:szCs w:val="24"/>
                <w:lang w:val="uk-UA"/>
              </w:rPr>
              <w:t>ердження Порядку виконання повноважень Державною казначейською службою в особливому режимі в ум</w:t>
            </w:r>
            <w:r>
              <w:rPr>
                <w:sz w:val="24"/>
                <w:szCs w:val="24"/>
                <w:lang w:val="uk-UA"/>
              </w:rPr>
              <w:t xml:space="preserve">овах воєнного стану" </w:t>
            </w:r>
            <w:r w:rsidRPr="00C72038">
              <w:rPr>
                <w:sz w:val="24"/>
                <w:szCs w:val="24"/>
                <w:lang w:val="uk-UA"/>
              </w:rPr>
              <w:t>динамік</w:t>
            </w:r>
            <w:r>
              <w:rPr>
                <w:sz w:val="24"/>
                <w:szCs w:val="24"/>
                <w:lang w:val="uk-UA"/>
              </w:rPr>
              <w:t>а</w:t>
            </w:r>
            <w:r w:rsidRPr="00C72038">
              <w:rPr>
                <w:sz w:val="24"/>
                <w:szCs w:val="24"/>
                <w:lang w:val="uk-UA"/>
              </w:rPr>
              <w:t xml:space="preserve"> результативних показників </w:t>
            </w:r>
            <w:r w:rsidR="003D1466">
              <w:rPr>
                <w:sz w:val="24"/>
                <w:szCs w:val="24"/>
                <w:lang w:val="uk-UA"/>
              </w:rPr>
              <w:t>є негативною</w:t>
            </w:r>
            <w:r w:rsidRPr="00C72038">
              <w:rPr>
                <w:sz w:val="24"/>
                <w:szCs w:val="24"/>
                <w:lang w:val="uk-UA"/>
              </w:rPr>
              <w:t>.</w:t>
            </w: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Standard"/>
              <w:spacing w:before="120" w:after="120"/>
            </w:pPr>
            <w:r>
              <w:rPr>
                <w:b/>
              </w:rPr>
              <w:t>продукту (одиниць)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72038" w:rsidTr="00A4097C">
        <w:trPr>
          <w:cantSplit/>
          <w:trHeight w:val="62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A248A8" w:rsidP="00C72038">
            <w:pPr>
              <w:pStyle w:val="Standard"/>
            </w:pPr>
            <w:r w:rsidRPr="00A248A8">
              <w:t>Кількість об’єктів, які планується побудувати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3D1466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3D146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3D1466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3D1466">
              <w:rPr>
                <w:sz w:val="24"/>
                <w:szCs w:val="24"/>
                <w:lang w:val="uk-UA"/>
              </w:rPr>
              <w:t>1</w:t>
            </w: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A248A8" w:rsidP="00C72038">
            <w:pPr>
              <w:pStyle w:val="Standard"/>
            </w:pPr>
            <w:r w:rsidRPr="00A248A8">
              <w:t>Кількість ПКД, яку планується відкоригувати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</w:t>
            </w: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Pr="000C747A" w:rsidRDefault="00A248A8" w:rsidP="00C72038">
            <w:pPr>
              <w:pStyle w:val="Standard"/>
            </w:pPr>
            <w:r w:rsidRPr="00A248A8">
              <w:t>Кількість об’єктів, які планується ремонтувати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7C7B8D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7C7B8D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3D1466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3D1466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3D1466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3D146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3D1466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3D1466">
              <w:rPr>
                <w:sz w:val="24"/>
                <w:szCs w:val="24"/>
                <w:lang w:val="uk-UA"/>
              </w:rPr>
              <w:t>1</w:t>
            </w: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A248A8" w:rsidP="00C72038">
            <w:pPr>
              <w:pStyle w:val="Standard"/>
            </w:pPr>
            <w:r w:rsidRPr="00A248A8">
              <w:t>Кількість ПКД, які планується виготовити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72038" w:rsidTr="00F06787">
        <w:trPr>
          <w:cantSplit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Пояснення щодо динаміки результативних показників: </w:t>
            </w:r>
            <w:r w:rsidR="003D1466" w:rsidRPr="003D1466">
              <w:rPr>
                <w:sz w:val="24"/>
                <w:szCs w:val="24"/>
                <w:lang w:val="uk-UA"/>
              </w:rPr>
              <w:t>У зв’язку із дією вимог постанови Кабінету Міністрів України від 09.06.2021 № 590 "Про затвердження Порядку виконання повноважень Державною казначейською службою в особливому режимі в умовах воєнного стану" динаміка результативних показників є негативною.</w:t>
            </w: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Standard"/>
            </w:pPr>
            <w:r w:rsidRPr="00F06787">
              <w:rPr>
                <w:b/>
              </w:rPr>
              <w:t>ефективності (тис грн)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</w:tr>
      <w:tr w:rsidR="007C7B8D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Standard"/>
            </w:pPr>
            <w:r w:rsidRPr="00C05A13">
              <w:t>Середні витрати на будівництво одного об`єкта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4 992,74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4 992,74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4 992,74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4 992,74</w:t>
            </w:r>
          </w:p>
        </w:tc>
      </w:tr>
      <w:tr w:rsidR="007C7B8D" w:rsidTr="00433D8F">
        <w:trPr>
          <w:cantSplit/>
          <w:trHeight w:val="67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Standard"/>
            </w:pPr>
            <w:r w:rsidRPr="00C05A13">
              <w:t xml:space="preserve">Середня вартість коригування 1 </w:t>
            </w:r>
            <w:proofErr w:type="spellStart"/>
            <w:r w:rsidRPr="00C05A13">
              <w:t>проєкт</w:t>
            </w:r>
            <w:proofErr w:type="spellEnd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90,83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90,83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90,83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90,83</w:t>
            </w:r>
          </w:p>
        </w:tc>
      </w:tr>
      <w:tr w:rsidR="007C7B8D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Standard"/>
            </w:pPr>
            <w:r w:rsidRPr="00C05A13">
              <w:lastRenderedPageBreak/>
              <w:t>Середні витрати на ремонт одного об`єкта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16 652,66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16 652,66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169,54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16 652,66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16 652,66</w:t>
            </w:r>
          </w:p>
        </w:tc>
      </w:tr>
      <w:tr w:rsidR="007C7B8D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Standard"/>
            </w:pPr>
            <w:r w:rsidRPr="00433D8F">
              <w:t>Середні витрати на виготовлення 1 ПКД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C7B8D" w:rsidTr="004F376B">
        <w:trPr>
          <w:cantSplit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Пояснення щодо динаміки результативних показників: </w:t>
            </w:r>
            <w:r w:rsidRPr="00D12709">
              <w:rPr>
                <w:sz w:val="24"/>
                <w:szCs w:val="24"/>
                <w:lang w:val="uk-UA"/>
              </w:rPr>
              <w:t>У зв’язку із дією вимог постанови Кабінету Міністрів України від 09.06.2021 № 590 "Про затвердження Порядку виконання повноважень Державною казначейською службою в особливому режимі в умовах воєнного стану" динаміка результативних показників є негативною.</w:t>
            </w:r>
          </w:p>
        </w:tc>
      </w:tr>
      <w:tr w:rsidR="007C7B8D" w:rsidTr="00DF7A86">
        <w:trPr>
          <w:cantSplit/>
          <w:trHeight w:val="5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Pr="00DF7A86" w:rsidRDefault="007C7B8D" w:rsidP="007C7B8D">
            <w:pPr>
              <w:pStyle w:val="1"/>
              <w:tabs>
                <w:tab w:val="left" w:pos="525"/>
                <w:tab w:val="center" w:pos="1510"/>
              </w:tabs>
              <w:spacing w:before="120" w:after="120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 w:rsidRPr="00DF7A86">
              <w:rPr>
                <w:b/>
                <w:sz w:val="24"/>
                <w:szCs w:val="24"/>
                <w:lang w:val="uk-UA"/>
              </w:rPr>
              <w:t>якості (відсотки)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jc w:val="center"/>
              <w:rPr>
                <w:lang w:val="uk-UA"/>
              </w:rPr>
            </w:pPr>
          </w:p>
        </w:tc>
      </w:tr>
      <w:tr w:rsidR="007C7B8D" w:rsidTr="0020521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Standard"/>
            </w:pPr>
            <w:r>
              <w:t>Ступінь готовності будівництва</w:t>
            </w:r>
            <w:r w:rsidRPr="00433D8F">
              <w:t xml:space="preserve"> будинку культури  в </w:t>
            </w:r>
            <w:proofErr w:type="spellStart"/>
            <w:r w:rsidRPr="00433D8F">
              <w:t>м.Сокиряни</w:t>
            </w:r>
            <w:proofErr w:type="spellEnd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-32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-32</w:t>
            </w:r>
          </w:p>
        </w:tc>
      </w:tr>
      <w:tr w:rsidR="007C7B8D" w:rsidTr="00205218">
        <w:trPr>
          <w:cantSplit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8D" w:rsidRDefault="007C7B8D" w:rsidP="007C7B8D">
            <w:pPr>
              <w:pStyle w:val="1"/>
              <w:spacing w:before="120" w:after="120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Пояснення щодо динаміки результативних показників: </w:t>
            </w:r>
            <w:r w:rsidRPr="003B7CE8">
              <w:rPr>
                <w:sz w:val="24"/>
                <w:szCs w:val="24"/>
                <w:lang w:val="uk-UA"/>
              </w:rPr>
              <w:t>У зв’язку із дією вимог постанови Кабінету Міністрів України від 09.06.2021 № 590 "Про затвердження Порядку виконання повноважень Державною казначейською службою в особливому режимі в умовах воєнного стану" динаміка результативних показників є негативною.</w:t>
            </w:r>
          </w:p>
        </w:tc>
      </w:tr>
    </w:tbl>
    <w:p w:rsidR="00296DDC" w:rsidRDefault="00AD5EFF">
      <w:pPr>
        <w:pStyle w:val="Standard"/>
        <w:spacing w:before="240"/>
      </w:pPr>
      <w:r>
        <w:t>Пояснення щодо змін у структурі напрямів використання бюджетних коштів:</w:t>
      </w:r>
      <w:r w:rsidR="00F06787" w:rsidRPr="00F06787">
        <w:t xml:space="preserve"> </w:t>
      </w:r>
    </w:p>
    <w:p w:rsidR="009B4101" w:rsidRDefault="009B4101">
      <w:pPr>
        <w:pStyle w:val="Standard"/>
        <w:spacing w:before="120" w:after="120"/>
        <w:rPr>
          <w:b/>
        </w:rPr>
      </w:pPr>
    </w:p>
    <w:p w:rsidR="00296DDC" w:rsidRDefault="00AD5EFF">
      <w:pPr>
        <w:pStyle w:val="Standard"/>
        <w:spacing w:before="120" w:after="120"/>
      </w:pPr>
      <w:r>
        <w:rPr>
          <w:b/>
        </w:rPr>
        <w:t>8. Інформація про результати контрольних заходів, проведених органами, уповноваженими на здійснення контролю за дотриманням бюджетного законодавства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4866"/>
        <w:gridCol w:w="4867"/>
        <w:gridCol w:w="4867"/>
      </w:tblGrid>
      <w:tr w:rsidR="00296D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spacing w:before="120"/>
              <w:jc w:val="center"/>
              <w:rPr>
                <w:b/>
              </w:rPr>
            </w:pPr>
            <w:r>
              <w:rPr>
                <w:b/>
                <w:szCs w:val="20"/>
                <w:lang w:eastAsia="uk-UA"/>
              </w:rPr>
              <w:t>№ з/п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b/>
                <w:szCs w:val="20"/>
                <w:lang w:eastAsia="uk-UA"/>
              </w:rPr>
              <w:t>Найменування контрольного заходу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b/>
                <w:szCs w:val="20"/>
                <w:lang w:eastAsia="uk-UA"/>
              </w:rPr>
              <w:t>Пропозиції за результатами контрольного заходу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b/>
                <w:szCs w:val="20"/>
                <w:lang w:eastAsia="uk-UA"/>
              </w:rPr>
              <w:t>Стан врахування пропозицій за результатами контрольного заходу</w:t>
            </w:r>
          </w:p>
        </w:tc>
      </w:tr>
      <w:tr w:rsidR="00296D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96DDC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b/>
                <w:szCs w:val="20"/>
                <w:lang w:eastAsia="uk-UA"/>
              </w:rPr>
            </w:pP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b/>
                <w:szCs w:val="20"/>
                <w:lang w:eastAsia="uk-UA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b/>
                <w:szCs w:val="20"/>
                <w:lang w:eastAsia="uk-UA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b/>
                <w:szCs w:val="20"/>
                <w:lang w:eastAsia="uk-UA"/>
              </w:rPr>
            </w:pPr>
          </w:p>
        </w:tc>
      </w:tr>
    </w:tbl>
    <w:p w:rsidR="009B4101" w:rsidRDefault="009B4101">
      <w:pPr>
        <w:pStyle w:val="Standard"/>
        <w:spacing w:before="120" w:after="120"/>
        <w:rPr>
          <w:b/>
        </w:rPr>
      </w:pPr>
    </w:p>
    <w:p w:rsidR="00296DDC" w:rsidRDefault="00AD5EFF">
      <w:pPr>
        <w:pStyle w:val="Standard"/>
        <w:spacing w:before="120" w:after="120"/>
        <w:rPr>
          <w:b/>
        </w:rPr>
      </w:pPr>
      <w:r>
        <w:rPr>
          <w:b/>
        </w:rPr>
        <w:t>9. Узагальнений висновок про ефективність бюджетної програми:</w:t>
      </w:r>
    </w:p>
    <w:p w:rsidR="00A148A8" w:rsidRDefault="00A148A8" w:rsidP="003B7CE8">
      <w:pPr>
        <w:pStyle w:val="Standard"/>
        <w:spacing w:before="120" w:after="120"/>
      </w:pPr>
      <w:r w:rsidRPr="00A148A8">
        <w:t>Вимоги постанови Кабінету Міністрів України від 09.06.2021 № 590 "Про зат</w:t>
      </w:r>
      <w:r w:rsidR="00472398">
        <w:t>в</w:t>
      </w:r>
      <w:r w:rsidRPr="00A148A8">
        <w:t>ердження Порядку виконання повноважень Державною казначейською службою в особливому режимі в ум</w:t>
      </w:r>
      <w:r w:rsidR="007C7B8D">
        <w:t>овах воєнного стану" зробили не</w:t>
      </w:r>
      <w:r w:rsidRPr="00A148A8">
        <w:t>можливим виконанн</w:t>
      </w:r>
      <w:bookmarkStart w:id="1" w:name="_GoBack"/>
      <w:bookmarkEnd w:id="1"/>
      <w:r w:rsidRPr="00A148A8">
        <w:t>я бюджетної програми.</w:t>
      </w:r>
    </w:p>
    <w:p w:rsidR="00296DDC" w:rsidRDefault="003B7CE8" w:rsidP="003B7CE8">
      <w:pPr>
        <w:pStyle w:val="Standard"/>
        <w:spacing w:before="120" w:after="120"/>
      </w:pPr>
      <w:r>
        <w:t xml:space="preserve"> </w:t>
      </w:r>
      <w:r w:rsidR="00AD5EFF">
        <w:rPr>
          <w:b/>
        </w:rPr>
        <w:t>10. Заходи із підвищення ефективності бюджетної програми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4293"/>
        <w:gridCol w:w="10205"/>
      </w:tblGrid>
      <w:tr w:rsidR="00296DDC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spacing w:before="120"/>
              <w:jc w:val="center"/>
            </w:pPr>
            <w:r>
              <w:rPr>
                <w:b/>
                <w:szCs w:val="20"/>
                <w:lang w:eastAsia="uk-UA"/>
              </w:rPr>
              <w:lastRenderedPageBreak/>
              <w:t>№ з/п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b/>
                <w:szCs w:val="20"/>
                <w:lang w:eastAsia="uk-UA"/>
              </w:rPr>
              <w:t>Напрям підвищення ефективності бюджетної програми</w:t>
            </w:r>
          </w:p>
        </w:tc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b/>
                <w:szCs w:val="20"/>
                <w:lang w:eastAsia="uk-UA"/>
              </w:rPr>
              <w:t>Захід</w:t>
            </w:r>
          </w:p>
        </w:tc>
      </w:tr>
      <w:tr w:rsidR="00296DDC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96DDC"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b/>
                <w:szCs w:val="20"/>
                <w:lang w:eastAsia="uk-UA"/>
              </w:rPr>
            </w:pP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szCs w:val="20"/>
                <w:lang w:eastAsia="uk-UA"/>
              </w:rPr>
            </w:pPr>
          </w:p>
        </w:tc>
        <w:tc>
          <w:tcPr>
            <w:tcW w:w="10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szCs w:val="20"/>
                <w:lang w:eastAsia="uk-UA"/>
              </w:rPr>
            </w:pPr>
          </w:p>
        </w:tc>
      </w:tr>
    </w:tbl>
    <w:p w:rsidR="00296DDC" w:rsidRDefault="00296DDC">
      <w:pPr>
        <w:pStyle w:val="Standard"/>
        <w:spacing w:before="120" w:after="120"/>
        <w:rPr>
          <w:b/>
        </w:rPr>
      </w:pPr>
    </w:p>
    <w:p w:rsidR="00296DDC" w:rsidRDefault="00296DDC">
      <w:pPr>
        <w:pStyle w:val="Standard"/>
        <w:spacing w:before="120" w:after="120"/>
        <w:rPr>
          <w:b/>
        </w:rPr>
      </w:pPr>
    </w:p>
    <w:tbl>
      <w:tblPr>
        <w:tblStyle w:val="af1"/>
        <w:tblW w:w="15126" w:type="dxa"/>
        <w:tblLook w:val="04A0" w:firstRow="1" w:lastRow="0" w:firstColumn="1" w:lastColumn="0" w:noHBand="0" w:noVBand="1"/>
      </w:tblPr>
      <w:tblGrid>
        <w:gridCol w:w="5245"/>
        <w:gridCol w:w="4839"/>
        <w:gridCol w:w="5042"/>
      </w:tblGrid>
      <w:tr w:rsidR="00296D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DDC" w:rsidRDefault="009B4101" w:rsidP="009B4101">
            <w:pPr>
              <w:pStyle w:val="Standard"/>
              <w:rPr>
                <w:b/>
              </w:rPr>
            </w:pPr>
            <w:r>
              <w:rPr>
                <w:b/>
              </w:rPr>
              <w:t>Директор Департаменту капітального будівництва містобудування та архітектури Чернівецької обласної державної адміністрації (обласної військової адміністрації)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_________________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6DDC" w:rsidRPr="009B4101" w:rsidRDefault="009B4101">
            <w:pPr>
              <w:pStyle w:val="Standard"/>
              <w:jc w:val="center"/>
              <w:rPr>
                <w:b/>
                <w:u w:val="single"/>
              </w:rPr>
            </w:pPr>
            <w:r w:rsidRPr="009B4101">
              <w:rPr>
                <w:b/>
                <w:u w:val="single"/>
              </w:rPr>
              <w:t xml:space="preserve">Микола </w:t>
            </w:r>
            <w:proofErr w:type="spellStart"/>
            <w:r w:rsidRPr="009B4101">
              <w:rPr>
                <w:b/>
                <w:u w:val="single"/>
              </w:rPr>
              <w:t>Гладюк</w:t>
            </w:r>
            <w:proofErr w:type="spellEnd"/>
          </w:p>
        </w:tc>
      </w:tr>
      <w:tr w:rsidR="00296D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6DDC" w:rsidRDefault="00296DDC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(ім'я та прізвище)</w:t>
            </w:r>
          </w:p>
        </w:tc>
      </w:tr>
    </w:tbl>
    <w:p w:rsidR="00296DDC" w:rsidRDefault="00296DDC">
      <w:pPr>
        <w:pStyle w:val="Standard"/>
        <w:spacing w:before="120" w:after="120"/>
      </w:pPr>
    </w:p>
    <w:sectPr w:rsidR="00296DD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851" w:right="851" w:bottom="851" w:left="851" w:header="397" w:footer="284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8E7" w:rsidRDefault="00A608E7">
      <w:r>
        <w:separator/>
      </w:r>
    </w:p>
  </w:endnote>
  <w:endnote w:type="continuationSeparator" w:id="0">
    <w:p w:rsidR="00A608E7" w:rsidRDefault="00A6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EB" w:rsidRDefault="00A878E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EB" w:rsidRDefault="00A878E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EB" w:rsidRDefault="00A878E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8E7" w:rsidRDefault="00A608E7">
      <w:r>
        <w:separator/>
      </w:r>
    </w:p>
  </w:footnote>
  <w:footnote w:type="continuationSeparator" w:id="0">
    <w:p w:rsidR="00A608E7" w:rsidRDefault="00A60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EB" w:rsidRDefault="00A878E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805426"/>
      <w:docPartObj>
        <w:docPartGallery w:val="Page Numbers (Top of Page)"/>
        <w:docPartUnique/>
      </w:docPartObj>
    </w:sdtPr>
    <w:sdtEndPr/>
    <w:sdtContent>
      <w:p w:rsidR="00A878EB" w:rsidRDefault="00A878EB">
        <w:pPr>
          <w:pStyle w:val="ac"/>
          <w:jc w:val="center"/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</w:instrText>
        </w:r>
        <w:r>
          <w:rPr>
            <w:sz w:val="22"/>
            <w:szCs w:val="22"/>
          </w:rPr>
          <w:fldChar w:fldCharType="separate"/>
        </w:r>
        <w:r w:rsidR="007C7B8D">
          <w:rPr>
            <w:noProof/>
            <w:sz w:val="22"/>
            <w:szCs w:val="22"/>
          </w:rPr>
          <w:t>7</w:t>
        </w:r>
        <w:r>
          <w:rPr>
            <w:sz w:val="22"/>
            <w:szCs w:val="22"/>
          </w:rPr>
          <w:fldChar w:fldCharType="end"/>
        </w:r>
      </w:p>
      <w:p w:rsidR="00A878EB" w:rsidRDefault="00A878EB">
        <w:pPr>
          <w:pStyle w:val="ac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t>Продовження додатка</w:t>
        </w:r>
      </w:p>
    </w:sdtContent>
  </w:sdt>
  <w:p w:rsidR="00A878EB" w:rsidRDefault="00A878EB">
    <w:pPr>
      <w:pStyle w:val="ac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EB" w:rsidRDefault="00A878E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384"/>
    <w:multiLevelType w:val="hybridMultilevel"/>
    <w:tmpl w:val="3D009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1097"/>
    <w:multiLevelType w:val="multilevel"/>
    <w:tmpl w:val="2C98265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1A427C"/>
    <w:multiLevelType w:val="multilevel"/>
    <w:tmpl w:val="90127F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D796805"/>
    <w:multiLevelType w:val="hybridMultilevel"/>
    <w:tmpl w:val="31585448"/>
    <w:lvl w:ilvl="0" w:tplc="166C79AC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DC"/>
    <w:rsid w:val="000A4FE7"/>
    <w:rsid w:val="000C747A"/>
    <w:rsid w:val="000F4783"/>
    <w:rsid w:val="000F6780"/>
    <w:rsid w:val="00120474"/>
    <w:rsid w:val="00130D5A"/>
    <w:rsid w:val="00131601"/>
    <w:rsid w:val="001C4BE5"/>
    <w:rsid w:val="001E7903"/>
    <w:rsid w:val="00205218"/>
    <w:rsid w:val="002202BD"/>
    <w:rsid w:val="00231873"/>
    <w:rsid w:val="00235FCE"/>
    <w:rsid w:val="00266BBB"/>
    <w:rsid w:val="00296DDC"/>
    <w:rsid w:val="002D271B"/>
    <w:rsid w:val="003202CB"/>
    <w:rsid w:val="003215B7"/>
    <w:rsid w:val="00332D25"/>
    <w:rsid w:val="0035746E"/>
    <w:rsid w:val="00366E90"/>
    <w:rsid w:val="00370A27"/>
    <w:rsid w:val="003A63A9"/>
    <w:rsid w:val="003B7CE8"/>
    <w:rsid w:val="003C1E99"/>
    <w:rsid w:val="003C7CBD"/>
    <w:rsid w:val="003D1466"/>
    <w:rsid w:val="0041027E"/>
    <w:rsid w:val="00420AFC"/>
    <w:rsid w:val="00433D8F"/>
    <w:rsid w:val="00463441"/>
    <w:rsid w:val="00472398"/>
    <w:rsid w:val="0047361B"/>
    <w:rsid w:val="004B499E"/>
    <w:rsid w:val="005839C7"/>
    <w:rsid w:val="00584B5C"/>
    <w:rsid w:val="00697451"/>
    <w:rsid w:val="006D1E82"/>
    <w:rsid w:val="00735015"/>
    <w:rsid w:val="00741E27"/>
    <w:rsid w:val="007702E9"/>
    <w:rsid w:val="00791AD1"/>
    <w:rsid w:val="007C7B8D"/>
    <w:rsid w:val="007D1760"/>
    <w:rsid w:val="008173A7"/>
    <w:rsid w:val="0085006A"/>
    <w:rsid w:val="008965C2"/>
    <w:rsid w:val="009B4101"/>
    <w:rsid w:val="009E0A05"/>
    <w:rsid w:val="00A13DD7"/>
    <w:rsid w:val="00A148A8"/>
    <w:rsid w:val="00A248A8"/>
    <w:rsid w:val="00A4097C"/>
    <w:rsid w:val="00A426CB"/>
    <w:rsid w:val="00A608E7"/>
    <w:rsid w:val="00A76BF2"/>
    <w:rsid w:val="00A878EB"/>
    <w:rsid w:val="00AD5EFF"/>
    <w:rsid w:val="00BE1989"/>
    <w:rsid w:val="00BE1F40"/>
    <w:rsid w:val="00BE6396"/>
    <w:rsid w:val="00BF44B2"/>
    <w:rsid w:val="00C05A13"/>
    <w:rsid w:val="00C25935"/>
    <w:rsid w:val="00C72038"/>
    <w:rsid w:val="00C87C11"/>
    <w:rsid w:val="00C95AE1"/>
    <w:rsid w:val="00CC7F80"/>
    <w:rsid w:val="00D12709"/>
    <w:rsid w:val="00D5426C"/>
    <w:rsid w:val="00D60ACA"/>
    <w:rsid w:val="00D6794C"/>
    <w:rsid w:val="00DB1D63"/>
    <w:rsid w:val="00DB7BBC"/>
    <w:rsid w:val="00DC3F60"/>
    <w:rsid w:val="00DD49E4"/>
    <w:rsid w:val="00DF7A86"/>
    <w:rsid w:val="00E16959"/>
    <w:rsid w:val="00E47A38"/>
    <w:rsid w:val="00E51100"/>
    <w:rsid w:val="00E61CC6"/>
    <w:rsid w:val="00E67160"/>
    <w:rsid w:val="00E83E08"/>
    <w:rsid w:val="00EA1A35"/>
    <w:rsid w:val="00EF23C0"/>
    <w:rsid w:val="00F06787"/>
    <w:rsid w:val="00F21310"/>
    <w:rsid w:val="00F27821"/>
    <w:rsid w:val="00F64D9F"/>
    <w:rsid w:val="00F8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E410"/>
  <w15:docId w15:val="{F59E22CD-A967-4D76-9BC3-F8D16915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4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</w:style>
  <w:style w:type="paragraph" w:styleId="3">
    <w:name w:val="heading 3"/>
    <w:basedOn w:val="a"/>
    <w:link w:val="30"/>
    <w:qFormat/>
    <w:rsid w:val="00DB4437"/>
    <w:pPr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qFormat/>
  </w:style>
  <w:style w:type="character" w:customStyle="1" w:styleId="a5">
    <w:name w:val="Текст у виносці Знак"/>
    <w:basedOn w:val="a0"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ListLabel2">
    <w:name w:val="ListLabel 2"/>
    <w:qFormat/>
    <w:rPr>
      <w:b/>
      <w:szCs w:val="20"/>
      <w:lang w:eastAsia="uk-UA"/>
    </w:rPr>
  </w:style>
  <w:style w:type="character" w:customStyle="1" w:styleId="30">
    <w:name w:val="Заголовок 3 Знак"/>
    <w:basedOn w:val="a0"/>
    <w:link w:val="3"/>
    <w:qFormat/>
    <w:rsid w:val="00DB443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ListLabel3">
    <w:name w:val="ListLabel 3"/>
    <w:qFormat/>
    <w:rPr>
      <w:b/>
      <w:szCs w:val="20"/>
      <w:lang w:eastAsia="uk-U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  <w:rPr>
      <w:rFonts w:cs="Arial"/>
    </w:rPr>
  </w:style>
  <w:style w:type="paragraph" w:styleId="aa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Указатель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rvps2">
    <w:name w:val="rvps2"/>
    <w:basedOn w:val="Standard"/>
    <w:qFormat/>
    <w:pPr>
      <w:spacing w:before="280" w:after="280"/>
    </w:pPr>
    <w:rPr>
      <w:lang w:eastAsia="uk-UA"/>
    </w:rPr>
  </w:style>
  <w:style w:type="paragraph" w:customStyle="1" w:styleId="1">
    <w:name w:val="Звичайний1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header"/>
    <w:basedOn w:val="Standard"/>
    <w:uiPriority w:val="99"/>
    <w:pPr>
      <w:tabs>
        <w:tab w:val="center" w:pos="4819"/>
        <w:tab w:val="right" w:pos="9639"/>
      </w:tabs>
    </w:pPr>
  </w:style>
  <w:style w:type="paragraph" w:styleId="ad">
    <w:name w:val="footer"/>
    <w:basedOn w:val="Standard"/>
    <w:pPr>
      <w:tabs>
        <w:tab w:val="center" w:pos="4819"/>
        <w:tab w:val="right" w:pos="9639"/>
      </w:tabs>
    </w:pPr>
  </w:style>
  <w:style w:type="paragraph" w:styleId="ae">
    <w:name w:val="Balloon Text"/>
    <w:basedOn w:val="Standard"/>
    <w:qFormat/>
    <w:rPr>
      <w:rFonts w:ascii="Segoe UI" w:eastAsia="Segoe UI" w:hAnsi="Segoe UI" w:cs="Segoe UI"/>
      <w:sz w:val="18"/>
      <w:szCs w:val="18"/>
    </w:rPr>
  </w:style>
  <w:style w:type="paragraph" w:customStyle="1" w:styleId="af">
    <w:name w:val="Содержимое таблицы"/>
    <w:basedOn w:val="Standard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10">
    <w:name w:val="Немає списку1"/>
    <w:qFormat/>
  </w:style>
  <w:style w:type="table" w:styleId="af1">
    <w:name w:val="Table Grid"/>
    <w:basedOn w:val="a1"/>
    <w:uiPriority w:val="39"/>
    <w:rsid w:val="00EA7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30165.html" TargetMode="External"/><Relationship Id="rId13" Type="http://schemas.openxmlformats.org/officeDocument/2006/relationships/hyperlink" Target="http://search.ligazakon.ua/l_doc2.nsf/link1/RE30165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RE30165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RE3016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ligazakon.ua/l_doc2.nsf/link1/RE30165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earch.ligazakon.ua/l_doc2.nsf/link1/RE30165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RE30165.html" TargetMode="External"/><Relationship Id="rId14" Type="http://schemas.openxmlformats.org/officeDocument/2006/relationships/hyperlink" Target="http://search.ligazakon.ua/l_doc2.nsf/link1/RE30165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B453A-7B2A-4C77-B362-94F9DF2C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7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Людмила Олександрівна</dc:creator>
  <dc:description/>
  <cp:lastModifiedBy>1</cp:lastModifiedBy>
  <cp:revision>11</cp:revision>
  <cp:lastPrinted>2020-03-13T14:36:00Z</cp:lastPrinted>
  <dcterms:created xsi:type="dcterms:W3CDTF">2023-02-01T09:22:00Z</dcterms:created>
  <dcterms:modified xsi:type="dcterms:W3CDTF">2023-02-06T08:54:00Z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MINFIN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