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3" w:rsidRPr="00D07A8E" w:rsidRDefault="00287A6A" w:rsidP="00B240BA">
      <w:pPr>
        <w:jc w:val="center"/>
        <w:rPr>
          <w:b/>
          <w:sz w:val="24"/>
          <w:lang w:val="uk-UA"/>
        </w:rPr>
      </w:pPr>
      <w:r w:rsidRPr="00D07A8E">
        <w:rPr>
          <w:b/>
          <w:sz w:val="24"/>
          <w:lang w:val="uk-UA"/>
        </w:rPr>
        <w:t xml:space="preserve">Повідомлення </w:t>
      </w:r>
    </w:p>
    <w:p w:rsidR="00464FC3" w:rsidRPr="00D07A8E" w:rsidRDefault="00287A6A" w:rsidP="00D07A8E">
      <w:pPr>
        <w:jc w:val="center"/>
        <w:rPr>
          <w:b/>
          <w:color w:val="000000"/>
          <w:sz w:val="24"/>
          <w:szCs w:val="24"/>
          <w:lang w:val="uk-UA"/>
        </w:rPr>
      </w:pPr>
      <w:r w:rsidRPr="00D07A8E">
        <w:rPr>
          <w:b/>
          <w:sz w:val="24"/>
          <w:lang w:val="uk-UA"/>
        </w:rPr>
        <w:t xml:space="preserve">про </w:t>
      </w:r>
      <w:r w:rsidRPr="00D07A8E">
        <w:rPr>
          <w:b/>
          <w:spacing w:val="-3"/>
          <w:sz w:val="24"/>
          <w:lang w:val="uk-UA"/>
        </w:rPr>
        <w:t xml:space="preserve">оприлюднення </w:t>
      </w:r>
      <w:r w:rsidRPr="00D07A8E">
        <w:rPr>
          <w:b/>
          <w:sz w:val="24"/>
          <w:lang w:val="uk-UA"/>
        </w:rPr>
        <w:t xml:space="preserve">проекту </w:t>
      </w:r>
      <w:bookmarkStart w:id="0" w:name="_Hlk113528869"/>
      <w:proofErr w:type="spellStart"/>
      <w:r w:rsidR="00032590" w:rsidRPr="00D07A8E">
        <w:rPr>
          <w:b/>
          <w:color w:val="000000"/>
          <w:sz w:val="24"/>
          <w:szCs w:val="24"/>
          <w:lang w:val="uk-UA"/>
        </w:rPr>
        <w:t>“Детальний</w:t>
      </w:r>
      <w:proofErr w:type="spellEnd"/>
      <w:r w:rsidR="00032590" w:rsidRPr="00D07A8E">
        <w:rPr>
          <w:b/>
          <w:color w:val="000000"/>
          <w:sz w:val="24"/>
          <w:szCs w:val="24"/>
          <w:lang w:val="uk-UA"/>
        </w:rPr>
        <w:t xml:space="preserve"> план території щодо будівництва залізничної дороги та дороги загального користування в с. </w:t>
      </w:r>
      <w:proofErr w:type="spellStart"/>
      <w:r w:rsidR="00032590" w:rsidRPr="00D07A8E">
        <w:rPr>
          <w:b/>
          <w:color w:val="000000"/>
          <w:sz w:val="24"/>
          <w:szCs w:val="24"/>
          <w:lang w:val="uk-UA"/>
        </w:rPr>
        <w:t>Черепківці</w:t>
      </w:r>
      <w:proofErr w:type="spellEnd"/>
      <w:r w:rsidR="00032590" w:rsidRPr="00D07A8E">
        <w:rPr>
          <w:b/>
          <w:color w:val="000000"/>
          <w:sz w:val="24"/>
          <w:szCs w:val="24"/>
          <w:lang w:val="uk-UA"/>
        </w:rPr>
        <w:t xml:space="preserve"> Чернівецького району Чернівецької </w:t>
      </w:r>
      <w:proofErr w:type="spellStart"/>
      <w:r w:rsidR="00032590" w:rsidRPr="00D07A8E">
        <w:rPr>
          <w:b/>
          <w:color w:val="000000"/>
          <w:sz w:val="24"/>
          <w:szCs w:val="24"/>
          <w:lang w:val="uk-UA"/>
        </w:rPr>
        <w:t>області</w:t>
      </w:r>
      <w:r w:rsidR="00032590" w:rsidRPr="00D07A8E">
        <w:rPr>
          <w:rFonts w:eastAsiaTheme="minorHAnsi"/>
          <w:b/>
          <w:iCs/>
          <w:sz w:val="24"/>
          <w:lang w:val="uk-UA" w:eastAsia="en-US"/>
        </w:rPr>
        <w:t>”</w:t>
      </w:r>
      <w:bookmarkEnd w:id="0"/>
      <w:proofErr w:type="spellEnd"/>
      <w:r w:rsidR="00D07A8E" w:rsidRPr="00D07A8E">
        <w:rPr>
          <w:rFonts w:eastAsiaTheme="minorHAnsi"/>
          <w:b/>
          <w:iCs/>
          <w:sz w:val="24"/>
          <w:lang w:val="uk-UA" w:eastAsia="en-US"/>
        </w:rPr>
        <w:t xml:space="preserve"> та Звіту про СЕО</w:t>
      </w:r>
      <w:r w:rsidR="00D07A8E">
        <w:rPr>
          <w:rFonts w:eastAsiaTheme="minorHAnsi"/>
          <w:b/>
          <w:iCs/>
          <w:sz w:val="24"/>
          <w:lang w:val="uk-UA" w:eastAsia="en-US"/>
        </w:rPr>
        <w:t>.</w:t>
      </w:r>
    </w:p>
    <w:p w:rsidR="00930953" w:rsidRPr="00B240BA" w:rsidRDefault="00930953" w:rsidP="00B240BA">
      <w:pPr>
        <w:jc w:val="center"/>
        <w:rPr>
          <w:b/>
          <w:i/>
          <w:lang w:val="uk-UA"/>
        </w:rPr>
      </w:pPr>
    </w:p>
    <w:p w:rsidR="004D578E" w:rsidRPr="0029121D" w:rsidRDefault="00EF061A" w:rsidP="009879AA">
      <w:pPr>
        <w:pStyle w:val="aa"/>
        <w:widowControl w:val="0"/>
        <w:numPr>
          <w:ilvl w:val="0"/>
          <w:numId w:val="12"/>
        </w:numPr>
        <w:tabs>
          <w:tab w:val="left" w:pos="764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i/>
          <w:sz w:val="24"/>
          <w:szCs w:val="20"/>
          <w:lang w:val="uk-UA"/>
        </w:rPr>
      </w:pPr>
      <w:r w:rsidRPr="0029121D">
        <w:rPr>
          <w:rFonts w:ascii="Times New Roman" w:hAnsi="Times New Roman" w:cs="Times New Roman"/>
          <w:i/>
          <w:sz w:val="24"/>
          <w:szCs w:val="20"/>
          <w:lang w:val="uk-UA"/>
        </w:rPr>
        <w:t>П</w:t>
      </w:r>
      <w:r w:rsidR="00287A6A" w:rsidRPr="0029121D">
        <w:rPr>
          <w:rFonts w:ascii="Times New Roman" w:hAnsi="Times New Roman" w:cs="Times New Roman"/>
          <w:i/>
          <w:sz w:val="24"/>
          <w:szCs w:val="20"/>
          <w:lang w:val="uk-UA"/>
        </w:rPr>
        <w:t>овна назва документа державного планування, що пропонується, та стислий виклад його</w:t>
      </w:r>
      <w:r w:rsidR="00287A6A" w:rsidRPr="0029121D">
        <w:rPr>
          <w:rFonts w:ascii="Times New Roman" w:hAnsi="Times New Roman" w:cs="Times New Roman"/>
          <w:i/>
          <w:spacing w:val="-8"/>
          <w:sz w:val="24"/>
          <w:szCs w:val="20"/>
          <w:lang w:val="uk-UA"/>
        </w:rPr>
        <w:t xml:space="preserve"> </w:t>
      </w:r>
      <w:r w:rsidR="00287A6A" w:rsidRPr="0029121D">
        <w:rPr>
          <w:rFonts w:ascii="Times New Roman" w:hAnsi="Times New Roman" w:cs="Times New Roman"/>
          <w:i/>
          <w:spacing w:val="-3"/>
          <w:sz w:val="24"/>
          <w:szCs w:val="20"/>
          <w:lang w:val="uk-UA"/>
        </w:rPr>
        <w:t>змісту:</w:t>
      </w:r>
    </w:p>
    <w:p w:rsidR="00464FC3" w:rsidRPr="00AC539F" w:rsidRDefault="00032590" w:rsidP="00AC539F">
      <w:pPr>
        <w:jc w:val="both"/>
        <w:rPr>
          <w:sz w:val="24"/>
          <w:szCs w:val="24"/>
          <w:lang w:val="uk-UA" w:eastAsia="ar-SA"/>
        </w:rPr>
      </w:pPr>
      <w:r w:rsidRPr="00852651">
        <w:rPr>
          <w:i/>
          <w:color w:val="000000"/>
          <w:sz w:val="24"/>
          <w:szCs w:val="24"/>
          <w:lang w:val="uk-UA"/>
        </w:rPr>
        <w:t xml:space="preserve">Детальний план території щодо будівництва залізничної дороги та дороги загального користування в с. </w:t>
      </w:r>
      <w:proofErr w:type="spellStart"/>
      <w:r w:rsidRPr="00852651">
        <w:rPr>
          <w:i/>
          <w:color w:val="000000"/>
          <w:sz w:val="24"/>
          <w:szCs w:val="24"/>
          <w:lang w:val="uk-UA"/>
        </w:rPr>
        <w:t>Черепківці</w:t>
      </w:r>
      <w:proofErr w:type="spellEnd"/>
      <w:r w:rsidRPr="00852651">
        <w:rPr>
          <w:i/>
          <w:color w:val="000000"/>
          <w:sz w:val="24"/>
          <w:szCs w:val="24"/>
          <w:lang w:val="uk-UA"/>
        </w:rPr>
        <w:t xml:space="preserve"> Чернівецького району Чернівецької області</w:t>
      </w:r>
      <w:r w:rsidRPr="004C1D2A">
        <w:rPr>
          <w:sz w:val="24"/>
          <w:lang w:val="uk-UA"/>
        </w:rPr>
        <w:t xml:space="preserve"> розробляється </w:t>
      </w:r>
      <w:r w:rsidRPr="0024028C">
        <w:rPr>
          <w:iCs/>
          <w:sz w:val="24"/>
          <w:szCs w:val="26"/>
          <w:lang w:val="uk-UA"/>
        </w:rPr>
        <w:t>на земельн</w:t>
      </w:r>
      <w:r>
        <w:rPr>
          <w:iCs/>
          <w:sz w:val="24"/>
          <w:szCs w:val="26"/>
          <w:lang w:val="uk-UA"/>
        </w:rPr>
        <w:t>у</w:t>
      </w:r>
      <w:r w:rsidRPr="0024028C">
        <w:rPr>
          <w:iCs/>
          <w:sz w:val="24"/>
          <w:szCs w:val="26"/>
          <w:lang w:val="uk-UA"/>
        </w:rPr>
        <w:t xml:space="preserve"> ділянк</w:t>
      </w:r>
      <w:r>
        <w:rPr>
          <w:iCs/>
          <w:sz w:val="24"/>
          <w:szCs w:val="26"/>
          <w:lang w:val="uk-UA"/>
        </w:rPr>
        <w:t>у</w:t>
      </w:r>
      <w:r w:rsidRPr="0024028C">
        <w:rPr>
          <w:iCs/>
          <w:sz w:val="24"/>
          <w:szCs w:val="26"/>
          <w:lang w:val="uk-UA"/>
        </w:rPr>
        <w:t xml:space="preserve"> загальною площею </w:t>
      </w:r>
      <w:r>
        <w:rPr>
          <w:iCs/>
          <w:sz w:val="24"/>
          <w:szCs w:val="26"/>
          <w:lang w:val="uk-UA"/>
        </w:rPr>
        <w:t>3</w:t>
      </w:r>
      <w:r w:rsidRPr="0024028C">
        <w:rPr>
          <w:iCs/>
          <w:sz w:val="24"/>
          <w:szCs w:val="26"/>
          <w:lang w:val="uk-UA"/>
        </w:rPr>
        <w:t>5 га (</w:t>
      </w:r>
      <w:r>
        <w:rPr>
          <w:sz w:val="24"/>
          <w:szCs w:val="24"/>
          <w:lang w:val="uk-UA" w:eastAsia="ar-SA"/>
        </w:rPr>
        <w:t>без кадастрового номеру, ділянка не сформована</w:t>
      </w:r>
      <w:r w:rsidRPr="0024028C">
        <w:rPr>
          <w:iCs/>
          <w:sz w:val="24"/>
          <w:szCs w:val="26"/>
          <w:lang w:val="uk-UA"/>
        </w:rPr>
        <w:t>)</w:t>
      </w:r>
      <w:r>
        <w:rPr>
          <w:sz w:val="24"/>
          <w:lang w:val="uk-UA"/>
        </w:rPr>
        <w:t xml:space="preserve"> </w:t>
      </w:r>
      <w:r w:rsidRPr="004C1D2A">
        <w:rPr>
          <w:sz w:val="24"/>
          <w:lang w:val="uk-UA"/>
        </w:rPr>
        <w:t>на підставі</w:t>
      </w:r>
      <w:r>
        <w:rPr>
          <w:sz w:val="24"/>
          <w:szCs w:val="24"/>
          <w:lang w:val="uk-UA" w:eastAsia="ar-SA"/>
        </w:rPr>
        <w:t xml:space="preserve"> </w:t>
      </w:r>
      <w:r>
        <w:rPr>
          <w:sz w:val="24"/>
          <w:lang w:val="uk-UA"/>
        </w:rPr>
        <w:t>р</w:t>
      </w:r>
      <w:r w:rsidRPr="00447FC3">
        <w:rPr>
          <w:sz w:val="24"/>
          <w:lang w:val="uk-UA"/>
        </w:rPr>
        <w:t>ішення Глибоцької селищної ради №1356-25/22 від 05.08.2022р</w:t>
      </w:r>
      <w:r>
        <w:rPr>
          <w:sz w:val="24"/>
          <w:lang w:val="uk-UA"/>
        </w:rPr>
        <w:t>.</w:t>
      </w:r>
      <w:r>
        <w:rPr>
          <w:sz w:val="24"/>
          <w:szCs w:val="24"/>
          <w:lang w:val="uk-UA" w:eastAsia="ar-SA"/>
        </w:rPr>
        <w:t xml:space="preserve"> </w:t>
      </w:r>
      <w:r w:rsidR="00A90FC8" w:rsidRPr="0029121D">
        <w:rPr>
          <w:sz w:val="24"/>
          <w:lang w:val="uk-UA"/>
        </w:rPr>
        <w:t>Основна мета</w:t>
      </w:r>
      <w:r w:rsidR="00A90FC8" w:rsidRPr="0029121D">
        <w:rPr>
          <w:spacing w:val="-19"/>
          <w:sz w:val="24"/>
          <w:lang w:val="uk-UA"/>
        </w:rPr>
        <w:t xml:space="preserve"> </w:t>
      </w:r>
      <w:r w:rsidR="00A90FC8" w:rsidRPr="0029121D">
        <w:rPr>
          <w:sz w:val="24"/>
          <w:lang w:val="uk-UA"/>
        </w:rPr>
        <w:t xml:space="preserve">проекту </w:t>
      </w:r>
      <w:r w:rsidR="00A90FC8" w:rsidRPr="0029121D">
        <w:rPr>
          <w:bCs/>
          <w:sz w:val="24"/>
          <w:lang w:val="uk-UA"/>
        </w:rPr>
        <w:t>визначення функціонального призначення та параметрів забудови території; визначення всіх планувальних обмежень використання території згідно з державними будівельними нормами та санітарно-гігієнічними нормами; визначення містобудівних умов та обмежень; відведення земельної ділянки.</w:t>
      </w:r>
    </w:p>
    <w:p w:rsidR="00287A6A" w:rsidRPr="0029121D" w:rsidRDefault="00EF061A" w:rsidP="00EF061A">
      <w:pPr>
        <w:pStyle w:val="11"/>
        <w:numPr>
          <w:ilvl w:val="0"/>
          <w:numId w:val="12"/>
        </w:numPr>
        <w:tabs>
          <w:tab w:val="left" w:pos="588"/>
        </w:tabs>
        <w:spacing w:before="0"/>
        <w:ind w:right="114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О</w:t>
      </w:r>
      <w:r w:rsidR="00287A6A" w:rsidRPr="0029121D">
        <w:rPr>
          <w:b w:val="0"/>
          <w:i/>
          <w:sz w:val="24"/>
          <w:szCs w:val="20"/>
          <w:lang w:val="uk-UA"/>
        </w:rPr>
        <w:t>рган, що прийматиме рішення про затвердження документа державного</w:t>
      </w:r>
      <w:r w:rsidR="00287A6A" w:rsidRPr="0029121D">
        <w:rPr>
          <w:b w:val="0"/>
          <w:i/>
          <w:spacing w:val="-17"/>
          <w:sz w:val="24"/>
          <w:szCs w:val="20"/>
          <w:lang w:val="uk-UA"/>
        </w:rPr>
        <w:t xml:space="preserve"> </w:t>
      </w:r>
      <w:r w:rsidR="00287A6A" w:rsidRPr="0029121D">
        <w:rPr>
          <w:b w:val="0"/>
          <w:i/>
          <w:sz w:val="24"/>
          <w:szCs w:val="20"/>
          <w:lang w:val="uk-UA"/>
        </w:rPr>
        <w:t>планування:</w:t>
      </w:r>
    </w:p>
    <w:p w:rsidR="00464FC3" w:rsidRPr="00AC539F" w:rsidRDefault="00032590" w:rsidP="00AC539F">
      <w:pPr>
        <w:ind w:left="720"/>
        <w:jc w:val="both"/>
        <w:rPr>
          <w:bCs/>
          <w:iCs/>
          <w:sz w:val="24"/>
          <w:lang w:val="uk-UA"/>
        </w:rPr>
      </w:pPr>
      <w:bookmarkStart w:id="1" w:name="_Hlk113529076"/>
      <w:r>
        <w:rPr>
          <w:bCs/>
          <w:iCs/>
          <w:sz w:val="24"/>
          <w:lang w:val="uk-UA"/>
        </w:rPr>
        <w:t>Глибоцька селищна</w:t>
      </w:r>
      <w:bookmarkEnd w:id="1"/>
      <w:r>
        <w:rPr>
          <w:bCs/>
          <w:iCs/>
          <w:sz w:val="24"/>
          <w:lang w:val="uk-UA"/>
        </w:rPr>
        <w:t xml:space="preserve"> </w:t>
      </w:r>
      <w:r w:rsidR="00DF3056">
        <w:rPr>
          <w:bCs/>
          <w:iCs/>
          <w:sz w:val="24"/>
          <w:lang w:val="uk-UA"/>
        </w:rPr>
        <w:t>рада</w:t>
      </w:r>
      <w:r>
        <w:rPr>
          <w:bCs/>
          <w:iCs/>
          <w:sz w:val="24"/>
          <w:lang w:val="uk-UA"/>
        </w:rPr>
        <w:t>.</w:t>
      </w:r>
    </w:p>
    <w:p w:rsidR="00DF3056" w:rsidRDefault="00EF061A" w:rsidP="00EF061A">
      <w:pPr>
        <w:pStyle w:val="11"/>
        <w:numPr>
          <w:ilvl w:val="0"/>
          <w:numId w:val="12"/>
        </w:numPr>
        <w:tabs>
          <w:tab w:val="left" w:pos="406"/>
        </w:tabs>
        <w:spacing w:before="0"/>
        <w:ind w:right="682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П</w:t>
      </w:r>
      <w:r w:rsidR="00287A6A" w:rsidRPr="0029121D">
        <w:rPr>
          <w:b w:val="0"/>
          <w:i/>
          <w:sz w:val="24"/>
          <w:szCs w:val="20"/>
          <w:lang w:val="uk-UA"/>
        </w:rPr>
        <w:t xml:space="preserve">ередбачувана процедура </w:t>
      </w:r>
      <w:r w:rsidR="00287A6A" w:rsidRPr="0029121D">
        <w:rPr>
          <w:b w:val="0"/>
          <w:i/>
          <w:spacing w:val="-3"/>
          <w:sz w:val="24"/>
          <w:szCs w:val="20"/>
          <w:lang w:val="uk-UA"/>
        </w:rPr>
        <w:t xml:space="preserve">громадського </w:t>
      </w:r>
      <w:r w:rsidR="00287A6A" w:rsidRPr="0029121D">
        <w:rPr>
          <w:b w:val="0"/>
          <w:i/>
          <w:sz w:val="24"/>
          <w:szCs w:val="20"/>
          <w:lang w:val="uk-UA"/>
        </w:rPr>
        <w:t xml:space="preserve">обговорення, у </w:t>
      </w:r>
      <w:r w:rsidR="00287A6A" w:rsidRPr="0029121D">
        <w:rPr>
          <w:b w:val="0"/>
          <w:i/>
          <w:spacing w:val="-3"/>
          <w:sz w:val="24"/>
          <w:szCs w:val="20"/>
          <w:lang w:val="uk-UA"/>
        </w:rPr>
        <w:t>тому</w:t>
      </w:r>
      <w:r w:rsidR="00287A6A" w:rsidRPr="0029121D">
        <w:rPr>
          <w:b w:val="0"/>
          <w:i/>
          <w:spacing w:val="-38"/>
          <w:sz w:val="24"/>
          <w:szCs w:val="20"/>
          <w:lang w:val="uk-UA"/>
        </w:rPr>
        <w:t xml:space="preserve"> </w:t>
      </w:r>
      <w:r w:rsidR="00287A6A" w:rsidRPr="0029121D">
        <w:rPr>
          <w:b w:val="0"/>
          <w:i/>
          <w:sz w:val="24"/>
          <w:szCs w:val="20"/>
          <w:lang w:val="uk-UA"/>
        </w:rPr>
        <w:t xml:space="preserve">числі: </w:t>
      </w:r>
    </w:p>
    <w:p w:rsidR="00287A6A" w:rsidRPr="0029121D" w:rsidRDefault="00287A6A" w:rsidP="00DF3056">
      <w:pPr>
        <w:pStyle w:val="11"/>
        <w:tabs>
          <w:tab w:val="left" w:pos="406"/>
        </w:tabs>
        <w:spacing w:before="0"/>
        <w:ind w:right="682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а) дата </w:t>
      </w:r>
      <w:r w:rsidRPr="0029121D">
        <w:rPr>
          <w:b w:val="0"/>
          <w:i/>
          <w:spacing w:val="-4"/>
          <w:sz w:val="24"/>
          <w:szCs w:val="20"/>
          <w:lang w:val="uk-UA"/>
        </w:rPr>
        <w:t xml:space="preserve">початку </w:t>
      </w:r>
      <w:r w:rsidRPr="0029121D">
        <w:rPr>
          <w:b w:val="0"/>
          <w:i/>
          <w:sz w:val="24"/>
          <w:szCs w:val="20"/>
          <w:lang w:val="uk-UA"/>
        </w:rPr>
        <w:t>та строки здійснення</w:t>
      </w:r>
      <w:r w:rsidRPr="0029121D">
        <w:rPr>
          <w:b w:val="0"/>
          <w:i/>
          <w:spacing w:val="-18"/>
          <w:sz w:val="24"/>
          <w:szCs w:val="20"/>
          <w:lang w:val="uk-UA"/>
        </w:rPr>
        <w:t xml:space="preserve"> </w:t>
      </w:r>
      <w:r w:rsidRPr="0029121D">
        <w:rPr>
          <w:b w:val="0"/>
          <w:i/>
          <w:sz w:val="24"/>
          <w:szCs w:val="20"/>
          <w:lang w:val="uk-UA"/>
        </w:rPr>
        <w:t>процедури:</w:t>
      </w:r>
    </w:p>
    <w:p w:rsidR="00464FC3" w:rsidRPr="0029121D" w:rsidRDefault="00287A6A" w:rsidP="00EF061A">
      <w:pPr>
        <w:pStyle w:val="ad"/>
        <w:spacing w:after="0" w:line="276" w:lineRule="auto"/>
        <w:ind w:right="323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громадське обговорення починається з  </w:t>
      </w:r>
      <w:r w:rsidR="00A90FC8">
        <w:rPr>
          <w:sz w:val="24"/>
          <w:lang w:val="uk-UA"/>
        </w:rPr>
        <w:t>26</w:t>
      </w:r>
      <w:r w:rsidR="0048264A" w:rsidRPr="0029121D">
        <w:rPr>
          <w:sz w:val="24"/>
          <w:lang w:val="uk-UA"/>
        </w:rPr>
        <w:t>.</w:t>
      </w:r>
      <w:r w:rsidR="00A90FC8">
        <w:rPr>
          <w:sz w:val="24"/>
          <w:lang w:val="uk-UA"/>
        </w:rPr>
        <w:t>09</w:t>
      </w:r>
      <w:r w:rsidR="0048264A" w:rsidRPr="0029121D">
        <w:rPr>
          <w:sz w:val="24"/>
          <w:lang w:val="uk-UA"/>
        </w:rPr>
        <w:t>.</w:t>
      </w:r>
      <w:r w:rsidR="00B40173">
        <w:rPr>
          <w:sz w:val="24"/>
          <w:lang w:val="uk-UA"/>
        </w:rPr>
        <w:t>202</w:t>
      </w:r>
      <w:r w:rsidR="00A90FC8">
        <w:rPr>
          <w:sz w:val="24"/>
          <w:lang w:val="uk-UA"/>
        </w:rPr>
        <w:t>2</w:t>
      </w:r>
      <w:r w:rsidRPr="0029121D">
        <w:rPr>
          <w:sz w:val="24"/>
          <w:lang w:val="uk-UA"/>
        </w:rPr>
        <w:t xml:space="preserve">  року  і  триває  до </w:t>
      </w:r>
      <w:r w:rsidR="00055527">
        <w:rPr>
          <w:sz w:val="24"/>
          <w:lang w:val="uk-UA"/>
        </w:rPr>
        <w:t>25</w:t>
      </w:r>
      <w:r w:rsidR="0048264A" w:rsidRPr="0029121D">
        <w:rPr>
          <w:sz w:val="24"/>
          <w:lang w:val="uk-UA"/>
        </w:rPr>
        <w:t>.</w:t>
      </w:r>
      <w:r w:rsidR="00930953">
        <w:rPr>
          <w:sz w:val="24"/>
          <w:lang w:val="uk-UA"/>
        </w:rPr>
        <w:t>1</w:t>
      </w:r>
      <w:r w:rsidR="00A90FC8">
        <w:rPr>
          <w:sz w:val="24"/>
          <w:lang w:val="uk-UA"/>
        </w:rPr>
        <w:t>0</w:t>
      </w:r>
      <w:r w:rsidR="0048264A" w:rsidRPr="0029121D">
        <w:rPr>
          <w:sz w:val="24"/>
          <w:lang w:val="uk-UA"/>
        </w:rPr>
        <w:t>.20</w:t>
      </w:r>
      <w:r w:rsidR="00B40173">
        <w:rPr>
          <w:sz w:val="24"/>
          <w:lang w:val="uk-UA"/>
        </w:rPr>
        <w:t>2</w:t>
      </w:r>
      <w:r w:rsidR="00A90FC8">
        <w:rPr>
          <w:sz w:val="24"/>
          <w:lang w:val="uk-UA"/>
        </w:rPr>
        <w:t>2</w:t>
      </w:r>
      <w:r w:rsidRPr="0029121D">
        <w:rPr>
          <w:spacing w:val="-14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року</w:t>
      </w:r>
      <w:r w:rsidR="00EF061A" w:rsidRPr="0029121D">
        <w:rPr>
          <w:sz w:val="24"/>
          <w:lang w:val="uk-UA"/>
        </w:rPr>
        <w:t>.</w:t>
      </w:r>
    </w:p>
    <w:p w:rsidR="00287A6A" w:rsidRPr="0029121D" w:rsidRDefault="00287A6A" w:rsidP="00287A6A">
      <w:pPr>
        <w:pStyle w:val="11"/>
        <w:spacing w:before="0" w:line="276" w:lineRule="auto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287A6A" w:rsidRPr="0029121D" w:rsidRDefault="00EF061A" w:rsidP="00EF061A">
      <w:pPr>
        <w:pStyle w:val="ad"/>
        <w:spacing w:after="0"/>
        <w:ind w:right="105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        </w:t>
      </w:r>
      <w:r w:rsidR="00287A6A" w:rsidRPr="0029121D">
        <w:rPr>
          <w:sz w:val="24"/>
          <w:lang w:val="uk-UA"/>
        </w:rPr>
        <w:t>Відповідно до статті 12 Закону України «Про стратегічну екологічну оцінку»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</w:t>
      </w:r>
    </w:p>
    <w:p w:rsidR="00464FC3" w:rsidRPr="0029121D" w:rsidRDefault="00EF061A" w:rsidP="00EF061A">
      <w:pPr>
        <w:pStyle w:val="ad"/>
        <w:spacing w:after="0"/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        </w:t>
      </w:r>
      <w:r w:rsidR="00287A6A" w:rsidRPr="0029121D">
        <w:rPr>
          <w:sz w:val="24"/>
          <w:lang w:val="uk-UA"/>
        </w:rPr>
        <w:t>Пропозиції, подані після встановленого строку, не розглядаються.</w:t>
      </w:r>
    </w:p>
    <w:p w:rsidR="00287A6A" w:rsidRPr="0029121D" w:rsidRDefault="00287A6A" w:rsidP="00EF061A">
      <w:pPr>
        <w:pStyle w:val="11"/>
        <w:spacing w:before="0" w:line="276" w:lineRule="auto"/>
        <w:ind w:left="0" w:right="0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>в) дата, час і місце проведення запланованих громадських слухань:</w:t>
      </w:r>
    </w:p>
    <w:p w:rsidR="00633BBE" w:rsidRPr="00FA73FB" w:rsidRDefault="00633BBE" w:rsidP="00633BBE">
      <w:pPr>
        <w:jc w:val="both"/>
        <w:rPr>
          <w:color w:val="FF0000"/>
          <w:sz w:val="24"/>
          <w:szCs w:val="24"/>
          <w:shd w:val="clear" w:color="auto" w:fill="FFFFFF"/>
          <w:lang w:val="uk-UA"/>
        </w:rPr>
      </w:pPr>
      <w:r w:rsidRPr="00FA73FB">
        <w:rPr>
          <w:iCs/>
          <w:sz w:val="24"/>
          <w:szCs w:val="22"/>
          <w:lang w:val="uk-UA"/>
        </w:rPr>
        <w:t xml:space="preserve">З метою запобігання поширенню на території району </w:t>
      </w:r>
      <w:proofErr w:type="spellStart"/>
      <w:r w:rsidRPr="00FA73FB">
        <w:rPr>
          <w:iCs/>
          <w:sz w:val="24"/>
          <w:szCs w:val="22"/>
          <w:lang w:val="uk-UA"/>
        </w:rPr>
        <w:t>коронавірусної</w:t>
      </w:r>
      <w:proofErr w:type="spellEnd"/>
      <w:r w:rsidRPr="00FA73FB">
        <w:rPr>
          <w:iCs/>
          <w:sz w:val="24"/>
          <w:szCs w:val="22"/>
          <w:lang w:val="uk-UA"/>
        </w:rPr>
        <w:t xml:space="preserve"> хвороби (COVID-19),</w:t>
      </w:r>
      <w:r w:rsidRPr="00FA73FB">
        <w:rPr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FA73FB">
        <w:rPr>
          <w:iCs/>
          <w:sz w:val="24"/>
          <w:szCs w:val="22"/>
          <w:lang w:val="uk-UA"/>
        </w:rPr>
        <w:t>громадське обговорення проводиться у формі надання письмових зауважень і пропозицій (у тому числі в електронному вигляді). У цей період громадські слухання не проводяться і не призначаються.</w:t>
      </w:r>
    </w:p>
    <w:p w:rsidR="00EF061A" w:rsidRPr="0029121D" w:rsidRDefault="00EF061A" w:rsidP="009917C1">
      <w:pPr>
        <w:pStyle w:val="11"/>
        <w:spacing w:before="0"/>
        <w:ind w:left="0" w:right="105"/>
        <w:rPr>
          <w:b w:val="0"/>
          <w:i/>
          <w:sz w:val="24"/>
          <w:szCs w:val="20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г) орган, від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якого можна </w:t>
      </w:r>
      <w:r w:rsidRPr="0029121D">
        <w:rPr>
          <w:b w:val="0"/>
          <w:i/>
          <w:sz w:val="24"/>
          <w:szCs w:val="20"/>
          <w:lang w:val="uk-UA"/>
        </w:rPr>
        <w:t xml:space="preserve">отримати інформацію та </w:t>
      </w:r>
      <w:r w:rsidRPr="0029121D">
        <w:rPr>
          <w:b w:val="0"/>
          <w:i/>
          <w:spacing w:val="-5"/>
          <w:sz w:val="24"/>
          <w:szCs w:val="20"/>
          <w:lang w:val="uk-UA"/>
        </w:rPr>
        <w:t xml:space="preserve">адресу, </w:t>
      </w:r>
      <w:r w:rsidRPr="0029121D">
        <w:rPr>
          <w:b w:val="0"/>
          <w:i/>
          <w:sz w:val="24"/>
          <w:szCs w:val="20"/>
          <w:lang w:val="uk-UA"/>
        </w:rPr>
        <w:t xml:space="preserve">за якою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можна </w:t>
      </w:r>
      <w:r w:rsidRPr="0029121D">
        <w:rPr>
          <w:b w:val="0"/>
          <w:i/>
          <w:sz w:val="24"/>
          <w:szCs w:val="20"/>
          <w:lang w:val="uk-UA"/>
        </w:rPr>
        <w:t xml:space="preserve">ознайомитися з проектом документа державного планування,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звітом </w:t>
      </w:r>
      <w:r w:rsidRPr="0029121D">
        <w:rPr>
          <w:b w:val="0"/>
          <w:i/>
          <w:sz w:val="24"/>
          <w:szCs w:val="20"/>
          <w:lang w:val="uk-UA"/>
        </w:rPr>
        <w:t xml:space="preserve">про стратегічну екологічну оцінку та екологічною інформацією, у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тому </w:t>
      </w:r>
      <w:r w:rsidRPr="0029121D">
        <w:rPr>
          <w:b w:val="0"/>
          <w:i/>
          <w:sz w:val="24"/>
          <w:szCs w:val="20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B240BA" w:rsidRPr="00032590" w:rsidRDefault="00EF061A" w:rsidP="00A90FC8">
      <w:pPr>
        <w:shd w:val="clear" w:color="auto" w:fill="FFFFFF"/>
        <w:jc w:val="both"/>
        <w:rPr>
          <w:rFonts w:eastAsiaTheme="minorHAnsi"/>
          <w:i/>
          <w:iCs/>
          <w:sz w:val="24"/>
          <w:lang w:val="uk-UA" w:eastAsia="en-US"/>
        </w:rPr>
      </w:pPr>
      <w:r w:rsidRPr="0029121D">
        <w:rPr>
          <w:sz w:val="24"/>
          <w:lang w:val="uk-UA"/>
        </w:rPr>
        <w:t xml:space="preserve">Ознайомитись з </w:t>
      </w:r>
      <w:r w:rsidRPr="0029121D">
        <w:rPr>
          <w:spacing w:val="-3"/>
          <w:sz w:val="24"/>
          <w:lang w:val="uk-UA"/>
        </w:rPr>
        <w:t xml:space="preserve">проектом </w:t>
      </w:r>
      <w:r w:rsidRPr="0029121D">
        <w:rPr>
          <w:sz w:val="24"/>
          <w:lang w:val="uk-UA"/>
        </w:rPr>
        <w:t>детального плану та  розділом</w:t>
      </w:r>
      <w:r w:rsidR="009917C1" w:rsidRPr="0029121D">
        <w:rPr>
          <w:sz w:val="24"/>
          <w:lang w:val="uk-UA"/>
        </w:rPr>
        <w:t xml:space="preserve"> </w:t>
      </w:r>
      <w:r w:rsidRPr="0029121D">
        <w:rPr>
          <w:sz w:val="24"/>
          <w:lang w:val="uk-UA"/>
        </w:rPr>
        <w:t>«Охорона</w:t>
      </w:r>
      <w:r w:rsidRPr="0029121D">
        <w:rPr>
          <w:sz w:val="24"/>
          <w:lang w:val="uk-UA"/>
        </w:rPr>
        <w:tab/>
      </w:r>
      <w:r w:rsidRPr="0029121D">
        <w:rPr>
          <w:spacing w:val="-3"/>
          <w:sz w:val="24"/>
          <w:lang w:val="uk-UA"/>
        </w:rPr>
        <w:t xml:space="preserve">навколишнього  природного  </w:t>
      </w:r>
      <w:r w:rsidRPr="0029121D">
        <w:rPr>
          <w:sz w:val="24"/>
          <w:lang w:val="uk-UA"/>
        </w:rPr>
        <w:t>середовища»</w:t>
      </w:r>
      <w:r w:rsidRPr="0029121D">
        <w:rPr>
          <w:spacing w:val="-5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 xml:space="preserve">можна </w:t>
      </w:r>
      <w:r w:rsidR="00B240BA">
        <w:rPr>
          <w:sz w:val="24"/>
          <w:lang w:val="uk-UA"/>
        </w:rPr>
        <w:t xml:space="preserve">в </w:t>
      </w:r>
      <w:r w:rsidR="00032590">
        <w:rPr>
          <w:color w:val="242121"/>
          <w:sz w:val="24"/>
          <w:lang w:val="uk-UA"/>
        </w:rPr>
        <w:t>Глибоцькій селищній</w:t>
      </w:r>
      <w:r w:rsidR="00A90FC8" w:rsidRPr="00A34E35">
        <w:rPr>
          <w:color w:val="242121"/>
          <w:sz w:val="24"/>
          <w:lang w:val="uk-UA"/>
        </w:rPr>
        <w:t xml:space="preserve"> </w:t>
      </w:r>
      <w:r w:rsidR="00633BBE">
        <w:rPr>
          <w:sz w:val="24"/>
          <w:lang w:val="uk-UA"/>
        </w:rPr>
        <w:t>раді</w:t>
      </w:r>
      <w:r w:rsidR="003C04D9" w:rsidRPr="0029121D">
        <w:rPr>
          <w:sz w:val="24"/>
          <w:lang w:val="uk-UA"/>
        </w:rPr>
        <w:t xml:space="preserve"> </w:t>
      </w:r>
      <w:r w:rsidRPr="0029121D">
        <w:rPr>
          <w:spacing w:val="-3"/>
          <w:sz w:val="24"/>
          <w:lang w:val="uk-UA"/>
        </w:rPr>
        <w:t xml:space="preserve">щовівторка </w:t>
      </w:r>
      <w:r w:rsidRPr="0029121D">
        <w:rPr>
          <w:sz w:val="24"/>
          <w:lang w:val="uk-UA"/>
        </w:rPr>
        <w:t>з 14.00 до 17.00 та щоп’ятниці з 10.00 до</w:t>
      </w:r>
      <w:r w:rsidRPr="0029121D">
        <w:rPr>
          <w:spacing w:val="1"/>
          <w:sz w:val="24"/>
          <w:lang w:val="uk-UA"/>
        </w:rPr>
        <w:t xml:space="preserve"> </w:t>
      </w:r>
      <w:r w:rsidRPr="0029121D">
        <w:rPr>
          <w:sz w:val="24"/>
          <w:lang w:val="uk-UA"/>
        </w:rPr>
        <w:t>13.00.</w:t>
      </w:r>
      <w:r w:rsidR="003C04D9" w:rsidRPr="0029121D">
        <w:rPr>
          <w:sz w:val="24"/>
          <w:lang w:val="uk-UA"/>
        </w:rPr>
        <w:t xml:space="preserve"> </w:t>
      </w:r>
      <w:r w:rsidRPr="0029121D">
        <w:rPr>
          <w:sz w:val="24"/>
          <w:lang w:val="uk-UA"/>
        </w:rPr>
        <w:t xml:space="preserve">Матеріали проекту детального плану території також розміщені на </w:t>
      </w:r>
      <w:r w:rsidR="00EB1239" w:rsidRPr="0029121D">
        <w:rPr>
          <w:rStyle w:val="ac"/>
          <w:b w:val="0"/>
          <w:sz w:val="24"/>
          <w:shd w:val="clear" w:color="auto" w:fill="FFFFFF"/>
          <w:lang w:val="uk-UA"/>
        </w:rPr>
        <w:t>WEB-сайт</w:t>
      </w:r>
      <w:r w:rsidR="00EB1239" w:rsidRPr="008732BA">
        <w:rPr>
          <w:rStyle w:val="ac"/>
          <w:b w:val="0"/>
          <w:sz w:val="24"/>
          <w:szCs w:val="24"/>
          <w:shd w:val="clear" w:color="auto" w:fill="FFFFFF"/>
          <w:lang w:val="uk-UA"/>
        </w:rPr>
        <w:t>:</w:t>
      </w:r>
      <w:r w:rsidR="00EB1239" w:rsidRPr="008732BA">
        <w:rPr>
          <w:rStyle w:val="ac"/>
          <w:sz w:val="24"/>
          <w:szCs w:val="24"/>
          <w:shd w:val="clear" w:color="auto" w:fill="FFFFFF"/>
          <w:lang w:val="uk-UA"/>
        </w:rPr>
        <w:t xml:space="preserve"> </w:t>
      </w:r>
      <w:r w:rsidR="00633BBE" w:rsidRPr="00E3500B">
        <w:rPr>
          <w:sz w:val="24"/>
          <w:szCs w:val="24"/>
          <w:shd w:val="clear" w:color="auto" w:fill="FFFFFF"/>
          <w:lang w:val="uk-UA"/>
        </w:rPr>
        <w:t xml:space="preserve"> </w:t>
      </w:r>
      <w:r w:rsidR="00032590" w:rsidRPr="00032590">
        <w:rPr>
          <w:rStyle w:val="xfmc1"/>
          <w:sz w:val="24"/>
        </w:rPr>
        <w:t>https://kamyanecka-gromada.gov.ua/</w:t>
      </w:r>
    </w:p>
    <w:p w:rsidR="00EF061A" w:rsidRPr="0029121D" w:rsidRDefault="00B240BA" w:rsidP="00B240BA">
      <w:pPr>
        <w:jc w:val="both"/>
        <w:rPr>
          <w:b/>
          <w:i/>
          <w:sz w:val="24"/>
          <w:lang w:val="uk-UA"/>
        </w:rPr>
      </w:pPr>
      <w:r w:rsidRPr="00B240BA">
        <w:rPr>
          <w:i/>
          <w:sz w:val="24"/>
          <w:lang w:val="uk-UA"/>
        </w:rPr>
        <w:t xml:space="preserve"> </w:t>
      </w:r>
      <w:r w:rsidR="00EF061A" w:rsidRPr="0029121D">
        <w:rPr>
          <w:i/>
          <w:sz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032590" w:rsidRDefault="00032590" w:rsidP="00EB1239">
      <w:pPr>
        <w:jc w:val="both"/>
        <w:rPr>
          <w:sz w:val="24"/>
          <w:lang w:val="uk-UA"/>
        </w:rPr>
      </w:pPr>
      <w:r>
        <w:rPr>
          <w:bCs/>
          <w:iCs/>
          <w:sz w:val="24"/>
          <w:lang w:val="uk-UA"/>
        </w:rPr>
        <w:t xml:space="preserve">Глибоцька селищна рада. </w:t>
      </w:r>
      <w:r w:rsidR="00EF061A" w:rsidRPr="00B40173">
        <w:rPr>
          <w:sz w:val="24"/>
          <w:szCs w:val="24"/>
          <w:lang w:val="uk-UA"/>
        </w:rPr>
        <w:t>Адреса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для</w:t>
      </w:r>
      <w:r w:rsidR="00EF061A" w:rsidRPr="00B40173">
        <w:rPr>
          <w:sz w:val="24"/>
          <w:szCs w:val="24"/>
          <w:lang w:val="uk-UA"/>
        </w:rPr>
        <w:tab/>
        <w:t>подання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pacing w:val="-4"/>
          <w:sz w:val="24"/>
          <w:szCs w:val="24"/>
          <w:lang w:val="uk-UA"/>
        </w:rPr>
        <w:t>зауважень</w:t>
      </w:r>
      <w:r w:rsidR="00770EC5" w:rsidRPr="00B40173">
        <w:rPr>
          <w:spacing w:val="-4"/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та</w:t>
      </w:r>
      <w:r w:rsidR="00770EC5" w:rsidRPr="00B40173">
        <w:rPr>
          <w:sz w:val="24"/>
          <w:szCs w:val="24"/>
          <w:lang w:val="uk-UA"/>
        </w:rPr>
        <w:t xml:space="preserve"> пропозицій </w:t>
      </w:r>
      <w:r w:rsidR="00EF061A" w:rsidRPr="00B40173">
        <w:rPr>
          <w:sz w:val="24"/>
          <w:szCs w:val="24"/>
          <w:lang w:val="uk-UA"/>
        </w:rPr>
        <w:t>у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z w:val="24"/>
          <w:szCs w:val="24"/>
          <w:lang w:val="uk-UA"/>
        </w:rPr>
        <w:t>письмовій</w:t>
      </w:r>
      <w:r w:rsidR="00770EC5" w:rsidRPr="00B40173">
        <w:rPr>
          <w:sz w:val="24"/>
          <w:szCs w:val="24"/>
          <w:lang w:val="uk-UA"/>
        </w:rPr>
        <w:t xml:space="preserve"> </w:t>
      </w:r>
      <w:r w:rsidR="00EF061A" w:rsidRPr="00B40173">
        <w:rPr>
          <w:spacing w:val="-1"/>
          <w:sz w:val="24"/>
          <w:szCs w:val="24"/>
          <w:lang w:val="uk-UA"/>
        </w:rPr>
        <w:t>формі:</w:t>
      </w:r>
      <w:r w:rsidR="00B40173" w:rsidRPr="00B40173">
        <w:rPr>
          <w:sz w:val="24"/>
          <w:szCs w:val="24"/>
          <w:lang w:val="uk-UA"/>
        </w:rPr>
        <w:t xml:space="preserve"> </w:t>
      </w:r>
      <w:r w:rsidRPr="00032590">
        <w:rPr>
          <w:sz w:val="24"/>
          <w:szCs w:val="24"/>
          <w:lang w:val="uk-UA"/>
        </w:rPr>
        <w:t>60400, Чернівецька область, Чернівецький р-н, смт. Глибока, вул. Шевченка, 1</w:t>
      </w:r>
      <w:r>
        <w:rPr>
          <w:sz w:val="24"/>
          <w:lang w:val="uk-UA"/>
        </w:rPr>
        <w:t xml:space="preserve">. </w:t>
      </w:r>
      <w:r w:rsidRPr="00257396">
        <w:rPr>
          <w:sz w:val="24"/>
          <w:szCs w:val="24"/>
          <w:lang w:val="uk-UA"/>
        </w:rPr>
        <w:t>Тел./факс: 03734-2-43-01,  контактний e-</w:t>
      </w:r>
      <w:proofErr w:type="spellStart"/>
      <w:r w:rsidRPr="00257396">
        <w:rPr>
          <w:sz w:val="24"/>
          <w:szCs w:val="24"/>
          <w:lang w:val="uk-UA"/>
        </w:rPr>
        <w:t>mail</w:t>
      </w:r>
      <w:proofErr w:type="spellEnd"/>
      <w:r w:rsidRPr="00257396">
        <w:rPr>
          <w:sz w:val="24"/>
          <w:szCs w:val="24"/>
          <w:lang w:val="uk-UA"/>
        </w:rPr>
        <w:t xml:space="preserve">: </w:t>
      </w:r>
      <w:hyperlink r:id="rId5" w:history="1">
        <w:r w:rsidRPr="00257396">
          <w:rPr>
            <w:rStyle w:val="a5"/>
            <w:color w:val="auto"/>
            <w:sz w:val="24"/>
            <w:szCs w:val="24"/>
            <w:u w:val="none"/>
            <w:lang w:val="en-US"/>
          </w:rPr>
          <w:t>hlybokaotg</w:t>
        </w:r>
        <w:r w:rsidRPr="00257396">
          <w:rPr>
            <w:rStyle w:val="a5"/>
            <w:color w:val="auto"/>
            <w:sz w:val="24"/>
            <w:szCs w:val="24"/>
            <w:u w:val="none"/>
          </w:rPr>
          <w:t>@</w:t>
        </w:r>
        <w:r w:rsidRPr="00257396">
          <w:rPr>
            <w:rStyle w:val="a5"/>
            <w:color w:val="auto"/>
            <w:sz w:val="24"/>
            <w:szCs w:val="24"/>
            <w:u w:val="none"/>
            <w:lang w:val="en-US"/>
          </w:rPr>
          <w:t>gmail</w:t>
        </w:r>
        <w:r w:rsidRPr="00257396">
          <w:rPr>
            <w:rStyle w:val="a5"/>
            <w:color w:val="auto"/>
            <w:sz w:val="24"/>
            <w:szCs w:val="24"/>
            <w:u w:val="none"/>
          </w:rPr>
          <w:t>.</w:t>
        </w:r>
        <w:r w:rsidRPr="00257396">
          <w:rPr>
            <w:rStyle w:val="a5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464FC3" w:rsidRPr="00AC539F" w:rsidRDefault="00EF061A" w:rsidP="00EB1239">
      <w:pPr>
        <w:jc w:val="both"/>
        <w:rPr>
          <w:sz w:val="24"/>
          <w:lang w:val="uk-UA"/>
        </w:rPr>
      </w:pPr>
      <w:r w:rsidRPr="0029121D">
        <w:rPr>
          <w:sz w:val="24"/>
          <w:lang w:val="uk-UA"/>
        </w:rPr>
        <w:t xml:space="preserve">Зауваження і пропозиції приймаються у строк з </w:t>
      </w:r>
      <w:r w:rsidR="00731212">
        <w:rPr>
          <w:sz w:val="24"/>
          <w:lang w:val="uk-UA"/>
        </w:rPr>
        <w:t>26</w:t>
      </w:r>
      <w:r w:rsidR="00EB1239" w:rsidRPr="0029121D">
        <w:rPr>
          <w:sz w:val="24"/>
          <w:lang w:val="uk-UA"/>
        </w:rPr>
        <w:t>.</w:t>
      </w:r>
      <w:r w:rsidR="00731212">
        <w:rPr>
          <w:sz w:val="24"/>
          <w:lang w:val="uk-UA"/>
        </w:rPr>
        <w:t>09</w:t>
      </w:r>
      <w:r w:rsidR="008732BA">
        <w:rPr>
          <w:sz w:val="24"/>
          <w:lang w:val="uk-UA"/>
        </w:rPr>
        <w:t>.202</w:t>
      </w:r>
      <w:r w:rsidR="00731212">
        <w:rPr>
          <w:sz w:val="24"/>
          <w:lang w:val="uk-UA"/>
        </w:rPr>
        <w:t>2</w:t>
      </w:r>
      <w:r w:rsidR="00DE1C4D">
        <w:rPr>
          <w:sz w:val="24"/>
          <w:lang w:val="uk-UA"/>
        </w:rPr>
        <w:t>р.</w:t>
      </w:r>
      <w:r w:rsidRPr="0029121D">
        <w:rPr>
          <w:sz w:val="24"/>
          <w:lang w:val="uk-UA"/>
        </w:rPr>
        <w:t xml:space="preserve"> по </w:t>
      </w:r>
      <w:r w:rsidR="00055527">
        <w:rPr>
          <w:sz w:val="24"/>
          <w:lang w:val="uk-UA"/>
        </w:rPr>
        <w:t>25</w:t>
      </w:r>
      <w:r w:rsidR="00EB1239" w:rsidRPr="0029121D">
        <w:rPr>
          <w:sz w:val="24"/>
          <w:lang w:val="uk-UA"/>
        </w:rPr>
        <w:t>.</w:t>
      </w:r>
      <w:r w:rsidR="00930953">
        <w:rPr>
          <w:sz w:val="24"/>
          <w:lang w:val="uk-UA"/>
        </w:rPr>
        <w:t>1</w:t>
      </w:r>
      <w:r w:rsidR="00731212">
        <w:rPr>
          <w:sz w:val="24"/>
          <w:lang w:val="uk-UA"/>
        </w:rPr>
        <w:t>0</w:t>
      </w:r>
      <w:r w:rsidR="00EB1239" w:rsidRPr="0029121D">
        <w:rPr>
          <w:sz w:val="24"/>
          <w:lang w:val="uk-UA"/>
        </w:rPr>
        <w:t>.</w:t>
      </w:r>
      <w:r w:rsidRPr="0029121D">
        <w:rPr>
          <w:sz w:val="24"/>
          <w:lang w:val="uk-UA"/>
        </w:rPr>
        <w:t>20</w:t>
      </w:r>
      <w:r w:rsidR="008732BA">
        <w:rPr>
          <w:sz w:val="24"/>
          <w:lang w:val="uk-UA"/>
        </w:rPr>
        <w:t>2</w:t>
      </w:r>
      <w:r w:rsidR="00731212">
        <w:rPr>
          <w:sz w:val="24"/>
          <w:lang w:val="uk-UA"/>
        </w:rPr>
        <w:t>2</w:t>
      </w:r>
      <w:r w:rsidR="000236FF" w:rsidRPr="0029121D">
        <w:rPr>
          <w:sz w:val="24"/>
          <w:lang w:val="uk-UA"/>
        </w:rPr>
        <w:t>р</w:t>
      </w:r>
      <w:r w:rsidRPr="0029121D">
        <w:rPr>
          <w:sz w:val="24"/>
          <w:lang w:val="uk-UA"/>
        </w:rPr>
        <w:t>.</w:t>
      </w:r>
      <w:bookmarkStart w:id="2" w:name="_GoBack"/>
      <w:bookmarkEnd w:id="2"/>
    </w:p>
    <w:p w:rsidR="00B240BA" w:rsidRPr="00B240BA" w:rsidRDefault="00997369" w:rsidP="00731212">
      <w:pPr>
        <w:pStyle w:val="11"/>
        <w:numPr>
          <w:ilvl w:val="0"/>
          <w:numId w:val="12"/>
        </w:numPr>
        <w:tabs>
          <w:tab w:val="left" w:pos="446"/>
        </w:tabs>
        <w:spacing w:before="0"/>
        <w:rPr>
          <w:b w:val="0"/>
          <w:i/>
          <w:sz w:val="24"/>
          <w:szCs w:val="24"/>
          <w:lang w:val="uk-UA"/>
        </w:rPr>
      </w:pPr>
      <w:r w:rsidRPr="0029121D">
        <w:rPr>
          <w:b w:val="0"/>
          <w:i/>
          <w:sz w:val="24"/>
          <w:szCs w:val="20"/>
          <w:lang w:val="uk-UA"/>
        </w:rPr>
        <w:t xml:space="preserve">Необхідність проведення транскордонних </w:t>
      </w:r>
      <w:r w:rsidRPr="0029121D">
        <w:rPr>
          <w:b w:val="0"/>
          <w:i/>
          <w:spacing w:val="-3"/>
          <w:sz w:val="24"/>
          <w:szCs w:val="20"/>
          <w:lang w:val="uk-UA"/>
        </w:rPr>
        <w:t xml:space="preserve">консультацій щодо </w:t>
      </w:r>
      <w:r w:rsidRPr="0029121D">
        <w:rPr>
          <w:b w:val="0"/>
          <w:i/>
          <w:sz w:val="24"/>
          <w:szCs w:val="20"/>
          <w:lang w:val="uk-UA"/>
        </w:rPr>
        <w:t>проекту документа державного</w:t>
      </w:r>
      <w:r w:rsidRPr="0029121D">
        <w:rPr>
          <w:b w:val="0"/>
          <w:i/>
          <w:spacing w:val="-26"/>
          <w:sz w:val="24"/>
          <w:szCs w:val="20"/>
          <w:lang w:val="uk-UA"/>
        </w:rPr>
        <w:t xml:space="preserve"> </w:t>
      </w:r>
      <w:r w:rsidRPr="0029121D">
        <w:rPr>
          <w:b w:val="0"/>
          <w:i/>
          <w:sz w:val="24"/>
          <w:szCs w:val="20"/>
          <w:lang w:val="uk-UA"/>
        </w:rPr>
        <w:t>планування.</w:t>
      </w:r>
      <w:r w:rsidR="00EB1239" w:rsidRPr="0029121D">
        <w:rPr>
          <w:b w:val="0"/>
          <w:i/>
          <w:sz w:val="24"/>
          <w:szCs w:val="20"/>
          <w:lang w:val="uk-UA"/>
        </w:rPr>
        <w:t xml:space="preserve"> </w:t>
      </w:r>
      <w:r w:rsidRPr="0029121D">
        <w:rPr>
          <w:b w:val="0"/>
          <w:sz w:val="24"/>
          <w:szCs w:val="20"/>
          <w:lang w:val="uk-UA"/>
        </w:rPr>
        <w:t>Проведення транскордонних консультацій не потребує.</w:t>
      </w:r>
      <w:r w:rsidR="00731212" w:rsidRPr="00B240BA">
        <w:rPr>
          <w:b w:val="0"/>
          <w:i/>
          <w:sz w:val="24"/>
          <w:szCs w:val="24"/>
          <w:lang w:val="uk-UA"/>
        </w:rPr>
        <w:t xml:space="preserve"> </w:t>
      </w:r>
    </w:p>
    <w:sectPr w:rsidR="00B240BA" w:rsidRPr="00B240BA" w:rsidSect="0098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A3"/>
    <w:rsid w:val="000225C4"/>
    <w:rsid w:val="000236FF"/>
    <w:rsid w:val="00030F40"/>
    <w:rsid w:val="00032590"/>
    <w:rsid w:val="000502A6"/>
    <w:rsid w:val="0005128E"/>
    <w:rsid w:val="00055527"/>
    <w:rsid w:val="00056577"/>
    <w:rsid w:val="0006795C"/>
    <w:rsid w:val="0007182B"/>
    <w:rsid w:val="000E689A"/>
    <w:rsid w:val="000F27D4"/>
    <w:rsid w:val="000F2F2B"/>
    <w:rsid w:val="001337C0"/>
    <w:rsid w:val="00172811"/>
    <w:rsid w:val="00175884"/>
    <w:rsid w:val="00175A5F"/>
    <w:rsid w:val="001A6822"/>
    <w:rsid w:val="001D0826"/>
    <w:rsid w:val="001D6D12"/>
    <w:rsid w:val="001E4085"/>
    <w:rsid w:val="00203E7D"/>
    <w:rsid w:val="00217D2C"/>
    <w:rsid w:val="002542F2"/>
    <w:rsid w:val="00275DD3"/>
    <w:rsid w:val="002845FF"/>
    <w:rsid w:val="00287A6A"/>
    <w:rsid w:val="00287E7D"/>
    <w:rsid w:val="0029121D"/>
    <w:rsid w:val="00295C1E"/>
    <w:rsid w:val="002A23A8"/>
    <w:rsid w:val="002C783A"/>
    <w:rsid w:val="002D282D"/>
    <w:rsid w:val="00301F62"/>
    <w:rsid w:val="0030663C"/>
    <w:rsid w:val="00306894"/>
    <w:rsid w:val="00323E0C"/>
    <w:rsid w:val="0033601F"/>
    <w:rsid w:val="00346E12"/>
    <w:rsid w:val="00364705"/>
    <w:rsid w:val="00377878"/>
    <w:rsid w:val="0039282B"/>
    <w:rsid w:val="003B3EC9"/>
    <w:rsid w:val="003C04D9"/>
    <w:rsid w:val="003C0C44"/>
    <w:rsid w:val="003D6F65"/>
    <w:rsid w:val="003F50CC"/>
    <w:rsid w:val="00410079"/>
    <w:rsid w:val="00415374"/>
    <w:rsid w:val="00464FC3"/>
    <w:rsid w:val="0048264A"/>
    <w:rsid w:val="004957CD"/>
    <w:rsid w:val="004969AB"/>
    <w:rsid w:val="004B51AA"/>
    <w:rsid w:val="004D578E"/>
    <w:rsid w:val="004E21C1"/>
    <w:rsid w:val="004E2785"/>
    <w:rsid w:val="004E2B84"/>
    <w:rsid w:val="00521E54"/>
    <w:rsid w:val="00523183"/>
    <w:rsid w:val="00537CF8"/>
    <w:rsid w:val="00540A84"/>
    <w:rsid w:val="00541720"/>
    <w:rsid w:val="00543C5E"/>
    <w:rsid w:val="0056174C"/>
    <w:rsid w:val="00565FA9"/>
    <w:rsid w:val="00576E78"/>
    <w:rsid w:val="005C33F8"/>
    <w:rsid w:val="005C35C3"/>
    <w:rsid w:val="005D5780"/>
    <w:rsid w:val="005E4297"/>
    <w:rsid w:val="00633BBE"/>
    <w:rsid w:val="0063470E"/>
    <w:rsid w:val="00643808"/>
    <w:rsid w:val="00650E7C"/>
    <w:rsid w:val="00662C18"/>
    <w:rsid w:val="0066447F"/>
    <w:rsid w:val="00686CE6"/>
    <w:rsid w:val="00694785"/>
    <w:rsid w:val="006A50D0"/>
    <w:rsid w:val="006E2792"/>
    <w:rsid w:val="006E575B"/>
    <w:rsid w:val="006F02A0"/>
    <w:rsid w:val="006F21CC"/>
    <w:rsid w:val="00731212"/>
    <w:rsid w:val="00740A37"/>
    <w:rsid w:val="00770EC5"/>
    <w:rsid w:val="00772111"/>
    <w:rsid w:val="00792FD1"/>
    <w:rsid w:val="007955DF"/>
    <w:rsid w:val="007A194B"/>
    <w:rsid w:val="007A65FC"/>
    <w:rsid w:val="007C2166"/>
    <w:rsid w:val="007C2F4C"/>
    <w:rsid w:val="007C447C"/>
    <w:rsid w:val="007D076C"/>
    <w:rsid w:val="007E556D"/>
    <w:rsid w:val="00813BBA"/>
    <w:rsid w:val="00821C45"/>
    <w:rsid w:val="008732BA"/>
    <w:rsid w:val="008737F7"/>
    <w:rsid w:val="008834BE"/>
    <w:rsid w:val="0089257A"/>
    <w:rsid w:val="008A10A7"/>
    <w:rsid w:val="008D378A"/>
    <w:rsid w:val="00925120"/>
    <w:rsid w:val="00930953"/>
    <w:rsid w:val="00936C9F"/>
    <w:rsid w:val="009879AA"/>
    <w:rsid w:val="009917C1"/>
    <w:rsid w:val="0099590B"/>
    <w:rsid w:val="00997369"/>
    <w:rsid w:val="009E24B5"/>
    <w:rsid w:val="00A13696"/>
    <w:rsid w:val="00A159BC"/>
    <w:rsid w:val="00A64167"/>
    <w:rsid w:val="00A66E1E"/>
    <w:rsid w:val="00A67452"/>
    <w:rsid w:val="00A73575"/>
    <w:rsid w:val="00A74EA4"/>
    <w:rsid w:val="00A87FBB"/>
    <w:rsid w:val="00A90FC8"/>
    <w:rsid w:val="00A9496A"/>
    <w:rsid w:val="00AA52E2"/>
    <w:rsid w:val="00AB3EFD"/>
    <w:rsid w:val="00AC539F"/>
    <w:rsid w:val="00AD770F"/>
    <w:rsid w:val="00AF284A"/>
    <w:rsid w:val="00B16124"/>
    <w:rsid w:val="00B22816"/>
    <w:rsid w:val="00B240BA"/>
    <w:rsid w:val="00B40173"/>
    <w:rsid w:val="00B40EAB"/>
    <w:rsid w:val="00B420B2"/>
    <w:rsid w:val="00B84FF9"/>
    <w:rsid w:val="00B8799A"/>
    <w:rsid w:val="00B87AF3"/>
    <w:rsid w:val="00BC5921"/>
    <w:rsid w:val="00BD3D44"/>
    <w:rsid w:val="00BF51F2"/>
    <w:rsid w:val="00BF61E2"/>
    <w:rsid w:val="00C41596"/>
    <w:rsid w:val="00C51277"/>
    <w:rsid w:val="00C534F6"/>
    <w:rsid w:val="00C57F46"/>
    <w:rsid w:val="00C87317"/>
    <w:rsid w:val="00CC00CC"/>
    <w:rsid w:val="00D07A8E"/>
    <w:rsid w:val="00D35C09"/>
    <w:rsid w:val="00D42447"/>
    <w:rsid w:val="00D60B33"/>
    <w:rsid w:val="00D62E70"/>
    <w:rsid w:val="00D63EDA"/>
    <w:rsid w:val="00D80CEA"/>
    <w:rsid w:val="00D8597F"/>
    <w:rsid w:val="00DB532E"/>
    <w:rsid w:val="00DC1DEF"/>
    <w:rsid w:val="00DD344A"/>
    <w:rsid w:val="00DE1C4D"/>
    <w:rsid w:val="00DE2BEA"/>
    <w:rsid w:val="00DF06DD"/>
    <w:rsid w:val="00DF3056"/>
    <w:rsid w:val="00DF42DD"/>
    <w:rsid w:val="00E01AE7"/>
    <w:rsid w:val="00E07D26"/>
    <w:rsid w:val="00E2383E"/>
    <w:rsid w:val="00E242EC"/>
    <w:rsid w:val="00E250FA"/>
    <w:rsid w:val="00E60D44"/>
    <w:rsid w:val="00E77F94"/>
    <w:rsid w:val="00E842D5"/>
    <w:rsid w:val="00EB1239"/>
    <w:rsid w:val="00EC09ED"/>
    <w:rsid w:val="00EC50F2"/>
    <w:rsid w:val="00ED0F83"/>
    <w:rsid w:val="00EF061A"/>
    <w:rsid w:val="00F13248"/>
    <w:rsid w:val="00F23A5C"/>
    <w:rsid w:val="00F34313"/>
    <w:rsid w:val="00F55759"/>
    <w:rsid w:val="00F713C2"/>
    <w:rsid w:val="00F845C6"/>
    <w:rsid w:val="00F942D6"/>
    <w:rsid w:val="00FB002D"/>
    <w:rsid w:val="00FD04A3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816"/>
    <w:pPr>
      <w:keepNext/>
      <w:jc w:val="center"/>
      <w:outlineLvl w:val="1"/>
    </w:pPr>
    <w:rPr>
      <w:b/>
      <w:i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2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A52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A52E2"/>
    <w:pPr>
      <w:autoSpaceDE w:val="0"/>
      <w:autoSpaceDN w:val="0"/>
      <w:spacing w:after="120"/>
      <w:ind w:left="283"/>
    </w:pPr>
    <w:rPr>
      <w:sz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52E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13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2281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07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E556D"/>
    <w:rPr>
      <w:b/>
      <w:bCs/>
    </w:rPr>
  </w:style>
  <w:style w:type="paragraph" w:customStyle="1" w:styleId="11">
    <w:name w:val="Заголовок 11"/>
    <w:basedOn w:val="a"/>
    <w:uiPriority w:val="1"/>
    <w:qFormat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szCs w:val="28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287A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Текст1"/>
    <w:basedOn w:val="a"/>
    <w:link w:val="12"/>
    <w:qFormat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sz w:val="24"/>
      <w:szCs w:val="24"/>
    </w:rPr>
  </w:style>
  <w:style w:type="character" w:customStyle="1" w:styleId="12">
    <w:name w:val="Текст1 Знак"/>
    <w:link w:val="10"/>
    <w:rsid w:val="00AB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eo-oaeno">
    <w:name w:val="i?iaeo-oaeno"/>
    <w:basedOn w:val="a"/>
    <w:rsid w:val="00F713C2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 w:val="24"/>
      <w:lang w:eastAsia="uk-UA"/>
    </w:rPr>
  </w:style>
  <w:style w:type="paragraph" w:customStyle="1" w:styleId="Default">
    <w:name w:val="Default"/>
    <w:rsid w:val="00482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character" w:customStyle="1" w:styleId="xfmc1">
    <w:name w:val="xfmc1"/>
    <w:basedOn w:val="a0"/>
    <w:rsid w:val="00EB1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ybokao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Андрійчук С.В.</dc:creator>
  <cp:lastModifiedBy>User 111</cp:lastModifiedBy>
  <cp:revision>6</cp:revision>
  <cp:lastPrinted>2019-01-08T11:17:00Z</cp:lastPrinted>
  <dcterms:created xsi:type="dcterms:W3CDTF">2022-09-19T19:32:00Z</dcterms:created>
  <dcterms:modified xsi:type="dcterms:W3CDTF">2022-10-04T12:10:00Z</dcterms:modified>
</cp:coreProperties>
</file>