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F8E3" w14:textId="77777777" w:rsidR="005721F3" w:rsidRPr="00D54EF4" w:rsidRDefault="005721F3" w:rsidP="00991544">
      <w:pPr>
        <w:pStyle w:val="a7"/>
        <w:widowControl w:val="0"/>
        <w:tabs>
          <w:tab w:val="left" w:pos="3686"/>
        </w:tabs>
        <w:spacing w:before="0"/>
        <w:ind w:firstLine="851"/>
        <w:jc w:val="center"/>
        <w:rPr>
          <w:b/>
        </w:rPr>
      </w:pPr>
      <w:r w:rsidRPr="00D54EF4">
        <w:rPr>
          <w:b/>
        </w:rPr>
        <w:t>ПОЯСНЮВАЛЬНА ЗАПИСКА</w:t>
      </w:r>
    </w:p>
    <w:p w14:paraId="2684E9DE" w14:textId="77777777" w:rsidR="005721F3" w:rsidRPr="00D54EF4" w:rsidRDefault="005721F3" w:rsidP="005721F3">
      <w:pPr>
        <w:tabs>
          <w:tab w:val="clear" w:pos="8784"/>
          <w:tab w:val="left" w:pos="9356"/>
        </w:tabs>
        <w:spacing w:line="240" w:lineRule="auto"/>
        <w:ind w:right="142" w:firstLine="0"/>
        <w:jc w:val="center"/>
        <w:rPr>
          <w:rFonts w:ascii="Times New Roman" w:hAnsi="Times New Roman"/>
          <w:b/>
          <w:szCs w:val="28"/>
          <w:lang w:val="uk-UA"/>
        </w:rPr>
      </w:pPr>
      <w:r w:rsidRPr="00D54EF4">
        <w:rPr>
          <w:rFonts w:ascii="Times New Roman" w:hAnsi="Times New Roman"/>
          <w:b/>
          <w:szCs w:val="28"/>
          <w:lang w:val="uk-UA"/>
        </w:rPr>
        <w:t xml:space="preserve">до </w:t>
      </w:r>
      <w:proofErr w:type="spellStart"/>
      <w:r w:rsidRPr="00D54EF4">
        <w:rPr>
          <w:rFonts w:ascii="Times New Roman" w:hAnsi="Times New Roman"/>
          <w:b/>
          <w:szCs w:val="28"/>
          <w:lang w:val="uk-UA"/>
        </w:rPr>
        <w:t>про</w:t>
      </w:r>
      <w:r w:rsidR="001D61A5" w:rsidRPr="00D54EF4">
        <w:rPr>
          <w:rFonts w:ascii="Times New Roman" w:hAnsi="Times New Roman"/>
          <w:b/>
          <w:szCs w:val="28"/>
          <w:lang w:val="uk-UA"/>
        </w:rPr>
        <w:t>є</w:t>
      </w:r>
      <w:r w:rsidRPr="00D54EF4">
        <w:rPr>
          <w:rFonts w:ascii="Times New Roman" w:hAnsi="Times New Roman"/>
          <w:b/>
          <w:szCs w:val="28"/>
          <w:lang w:val="uk-UA"/>
        </w:rPr>
        <w:t>кту</w:t>
      </w:r>
      <w:proofErr w:type="spellEnd"/>
      <w:r w:rsidRPr="00D54EF4">
        <w:rPr>
          <w:rFonts w:ascii="Times New Roman" w:hAnsi="Times New Roman"/>
          <w:b/>
          <w:szCs w:val="28"/>
          <w:lang w:val="uk-UA"/>
        </w:rPr>
        <w:t xml:space="preserve"> обласного бюджету Чернівецької області </w:t>
      </w:r>
    </w:p>
    <w:p w14:paraId="540CB57A" w14:textId="77777777" w:rsidR="005721F3" w:rsidRPr="00D54EF4" w:rsidRDefault="005721F3" w:rsidP="005721F3">
      <w:pPr>
        <w:tabs>
          <w:tab w:val="clear" w:pos="8784"/>
          <w:tab w:val="left" w:pos="9356"/>
        </w:tabs>
        <w:spacing w:line="240" w:lineRule="auto"/>
        <w:ind w:right="142" w:firstLine="0"/>
        <w:jc w:val="center"/>
        <w:rPr>
          <w:rFonts w:ascii="Times New Roman" w:hAnsi="Times New Roman"/>
          <w:b/>
          <w:szCs w:val="28"/>
          <w:lang w:val="uk-UA"/>
        </w:rPr>
      </w:pPr>
      <w:r w:rsidRPr="00D54EF4">
        <w:rPr>
          <w:rFonts w:ascii="Times New Roman" w:hAnsi="Times New Roman"/>
          <w:b/>
          <w:szCs w:val="28"/>
          <w:lang w:val="uk-UA"/>
        </w:rPr>
        <w:t>на 20</w:t>
      </w:r>
      <w:r w:rsidR="008B5175" w:rsidRPr="00D54EF4">
        <w:rPr>
          <w:rFonts w:ascii="Times New Roman" w:hAnsi="Times New Roman"/>
          <w:b/>
          <w:szCs w:val="28"/>
          <w:lang w:val="uk-UA"/>
        </w:rPr>
        <w:t>2</w:t>
      </w:r>
      <w:r w:rsidR="007B5BCA">
        <w:rPr>
          <w:rFonts w:ascii="Times New Roman" w:hAnsi="Times New Roman"/>
          <w:b/>
          <w:szCs w:val="28"/>
          <w:lang w:val="uk-UA"/>
        </w:rPr>
        <w:t>6</w:t>
      </w:r>
      <w:r w:rsidRPr="00D54EF4">
        <w:rPr>
          <w:rFonts w:ascii="Times New Roman" w:hAnsi="Times New Roman"/>
          <w:b/>
          <w:szCs w:val="28"/>
          <w:lang w:val="uk-UA"/>
        </w:rPr>
        <w:t xml:space="preserve"> рік</w:t>
      </w:r>
    </w:p>
    <w:p w14:paraId="069ADC45" w14:textId="77777777" w:rsidR="009D0C94" w:rsidRPr="00D6322C" w:rsidRDefault="009D0C94" w:rsidP="005721F3">
      <w:pPr>
        <w:tabs>
          <w:tab w:val="clear" w:pos="8784"/>
          <w:tab w:val="left" w:pos="9356"/>
        </w:tabs>
        <w:spacing w:line="240" w:lineRule="auto"/>
        <w:ind w:right="142" w:firstLine="0"/>
        <w:jc w:val="center"/>
        <w:rPr>
          <w:rFonts w:ascii="Times New Roman" w:hAnsi="Times New Roman"/>
          <w:b/>
          <w:color w:val="FF0000"/>
          <w:szCs w:val="28"/>
          <w:lang w:val="uk-UA"/>
        </w:rPr>
      </w:pPr>
    </w:p>
    <w:p w14:paraId="7E00F976" w14:textId="77777777" w:rsidR="002C606C" w:rsidRPr="00D54EF4" w:rsidRDefault="002C606C" w:rsidP="002C606C">
      <w:pPr>
        <w:tabs>
          <w:tab w:val="clear" w:pos="1728"/>
          <w:tab w:val="left" w:pos="0"/>
          <w:tab w:val="left" w:pos="9356"/>
        </w:tabs>
        <w:spacing w:line="240" w:lineRule="auto"/>
        <w:ind w:right="-1"/>
        <w:jc w:val="center"/>
        <w:rPr>
          <w:rFonts w:ascii="Times New Roman" w:hAnsi="Times New Roman"/>
          <w:b/>
          <w:szCs w:val="28"/>
          <w:lang w:val="uk-UA"/>
        </w:rPr>
      </w:pPr>
      <w:r w:rsidRPr="00D54EF4">
        <w:rPr>
          <w:rFonts w:ascii="Times New Roman" w:hAnsi="Times New Roman"/>
          <w:b/>
          <w:szCs w:val="28"/>
          <w:lang w:val="uk-UA"/>
        </w:rPr>
        <w:t>Показники соціально-економічного розвитку області на 202</w:t>
      </w:r>
      <w:r w:rsidR="007B5BCA">
        <w:rPr>
          <w:rFonts w:ascii="Times New Roman" w:hAnsi="Times New Roman"/>
          <w:b/>
          <w:szCs w:val="28"/>
          <w:lang w:val="uk-UA"/>
        </w:rPr>
        <w:t>6</w:t>
      </w:r>
      <w:r w:rsidRPr="00D54EF4">
        <w:rPr>
          <w:rFonts w:ascii="Times New Roman" w:hAnsi="Times New Roman"/>
          <w:b/>
          <w:szCs w:val="28"/>
          <w:lang w:val="uk-UA"/>
        </w:rPr>
        <w:t xml:space="preserve"> рік</w:t>
      </w:r>
    </w:p>
    <w:p w14:paraId="066F1F21" w14:textId="77777777" w:rsidR="00DA1C33" w:rsidRPr="00447562" w:rsidRDefault="00DA1C33" w:rsidP="00DA1C33">
      <w:pPr>
        <w:tabs>
          <w:tab w:val="left" w:pos="0"/>
          <w:tab w:val="left" w:pos="709"/>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Основні прогнозні показники економічного і соціального розвитку Чернівецької області на 2026 рік становитимуть: </w:t>
      </w:r>
    </w:p>
    <w:p w14:paraId="7009E0D2"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валовий регіональний продукт у цінах попереднього року – 104,6%;</w:t>
      </w:r>
    </w:p>
    <w:p w14:paraId="4602BC18"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обсяг реалізації промислової продукції (товарів, послуг) – 46 млрд 52        млн 400 </w:t>
      </w:r>
      <w:proofErr w:type="spellStart"/>
      <w:r w:rsidRPr="00447562">
        <w:rPr>
          <w:rFonts w:ascii="Times New Roman" w:hAnsi="Times New Roman"/>
          <w:color w:val="000000"/>
          <w:szCs w:val="28"/>
          <w:lang w:val="uk-UA"/>
        </w:rPr>
        <w:t>тис.грн</w:t>
      </w:r>
      <w:proofErr w:type="spellEnd"/>
      <w:r w:rsidRPr="00447562">
        <w:rPr>
          <w:rFonts w:ascii="Times New Roman" w:hAnsi="Times New Roman"/>
          <w:color w:val="000000"/>
          <w:szCs w:val="28"/>
          <w:lang w:val="uk-UA"/>
        </w:rPr>
        <w:t>;</w:t>
      </w:r>
    </w:p>
    <w:p w14:paraId="71F6BC75"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індекс промислової продукції – 104,7%;</w:t>
      </w:r>
    </w:p>
    <w:p w14:paraId="21A8C93F"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середньомісячна заробітна плата одного штатного працівника –              25779,6 грн;</w:t>
      </w:r>
    </w:p>
    <w:p w14:paraId="633D295C"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заборгованість із виплати заробітної плати (на кінець року) – 1 млн грн;</w:t>
      </w:r>
    </w:p>
    <w:p w14:paraId="3C68A675"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обсяг обороту роздрібної торгівлі (з урахуванням товарообороту юридичних і фізичних осіб – підприємців) – 56 млрд грн;</w:t>
      </w:r>
    </w:p>
    <w:p w14:paraId="15C6AFE5"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темп зростання (зниження) обороту роздрібної торгівлі (з урахуванням товарообороту юридичних і фізичних осіб – підприємців) – 110%;</w:t>
      </w:r>
    </w:p>
    <w:p w14:paraId="0256B26C"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обсяг освоєних капітальних інвестицій за рахунок усіх джерел фінансування – 3 млрд 860 млн грн;</w:t>
      </w:r>
    </w:p>
    <w:p w14:paraId="53077E9F"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обсяг прямих іноземних інвестицій, з початку інвестування – 47 млн </w:t>
      </w:r>
      <w:proofErr w:type="spellStart"/>
      <w:r w:rsidRPr="00447562">
        <w:rPr>
          <w:rFonts w:ascii="Times New Roman" w:hAnsi="Times New Roman"/>
          <w:color w:val="000000"/>
          <w:szCs w:val="28"/>
          <w:lang w:val="uk-UA"/>
        </w:rPr>
        <w:t>дол</w:t>
      </w:r>
      <w:proofErr w:type="spellEnd"/>
      <w:r w:rsidRPr="00447562">
        <w:rPr>
          <w:rFonts w:ascii="Times New Roman" w:hAnsi="Times New Roman"/>
          <w:color w:val="000000"/>
          <w:szCs w:val="28"/>
          <w:lang w:val="uk-UA"/>
        </w:rPr>
        <w:t>. США;</w:t>
      </w:r>
    </w:p>
    <w:p w14:paraId="61918C1A"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абсолютний приріст прямих іноземних інвестицій до початку року 1 млн </w:t>
      </w:r>
      <w:proofErr w:type="spellStart"/>
      <w:r w:rsidRPr="00447562">
        <w:rPr>
          <w:rFonts w:ascii="Times New Roman" w:hAnsi="Times New Roman"/>
          <w:color w:val="000000"/>
          <w:szCs w:val="28"/>
          <w:lang w:val="uk-UA"/>
        </w:rPr>
        <w:t>дол</w:t>
      </w:r>
      <w:proofErr w:type="spellEnd"/>
      <w:r w:rsidRPr="00447562">
        <w:rPr>
          <w:rFonts w:ascii="Times New Roman" w:hAnsi="Times New Roman"/>
          <w:color w:val="000000"/>
          <w:szCs w:val="28"/>
          <w:lang w:val="uk-UA"/>
        </w:rPr>
        <w:t>. США;</w:t>
      </w:r>
    </w:p>
    <w:p w14:paraId="27B8B955"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обсяг експорту товарів – 225 млн </w:t>
      </w:r>
      <w:proofErr w:type="spellStart"/>
      <w:r w:rsidRPr="00447562">
        <w:rPr>
          <w:rFonts w:ascii="Times New Roman" w:hAnsi="Times New Roman"/>
          <w:color w:val="000000"/>
          <w:szCs w:val="28"/>
          <w:lang w:val="uk-UA"/>
        </w:rPr>
        <w:t>дол</w:t>
      </w:r>
      <w:proofErr w:type="spellEnd"/>
      <w:r w:rsidRPr="00447562">
        <w:rPr>
          <w:rFonts w:ascii="Times New Roman" w:hAnsi="Times New Roman"/>
          <w:color w:val="000000"/>
          <w:szCs w:val="28"/>
          <w:lang w:val="uk-UA"/>
        </w:rPr>
        <w:t>. США;</w:t>
      </w:r>
    </w:p>
    <w:p w14:paraId="74AABD54"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обсяг експорту товарів у відсотках до попереднього року – 109,8%;</w:t>
      </w:r>
    </w:p>
    <w:p w14:paraId="552E3C58"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обсяг імпорту товарів – 400 млн </w:t>
      </w:r>
      <w:proofErr w:type="spellStart"/>
      <w:r w:rsidRPr="00447562">
        <w:rPr>
          <w:rFonts w:ascii="Times New Roman" w:hAnsi="Times New Roman"/>
          <w:color w:val="000000"/>
          <w:szCs w:val="28"/>
          <w:lang w:val="uk-UA"/>
        </w:rPr>
        <w:t>дол</w:t>
      </w:r>
      <w:proofErr w:type="spellEnd"/>
      <w:r w:rsidRPr="00447562">
        <w:rPr>
          <w:rFonts w:ascii="Times New Roman" w:hAnsi="Times New Roman"/>
          <w:color w:val="000000"/>
          <w:szCs w:val="28"/>
          <w:lang w:val="uk-UA"/>
        </w:rPr>
        <w:t>. США;</w:t>
      </w:r>
    </w:p>
    <w:p w14:paraId="69CDED7C"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обсяг імпорту товарів у відсотках до попереднього року  – 88,9%;</w:t>
      </w:r>
    </w:p>
    <w:p w14:paraId="1C1C8F02" w14:textId="77777777" w:rsidR="00DA1C33" w:rsidRPr="00447562" w:rsidRDefault="00DA1C33" w:rsidP="00DA1C33">
      <w:pPr>
        <w:tabs>
          <w:tab w:val="left" w:pos="0"/>
          <w:tab w:val="left" w:pos="720"/>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кількість малих і середніх підприємств – 3702 одиниці.</w:t>
      </w:r>
    </w:p>
    <w:p w14:paraId="0EA6F4DB" w14:textId="77777777" w:rsidR="009D0C94" w:rsidRPr="007B5BCA" w:rsidRDefault="009D0C94" w:rsidP="005721F3">
      <w:pPr>
        <w:tabs>
          <w:tab w:val="clear" w:pos="8784"/>
          <w:tab w:val="left" w:pos="9356"/>
        </w:tabs>
        <w:spacing w:line="240" w:lineRule="auto"/>
        <w:ind w:right="142" w:firstLine="0"/>
        <w:jc w:val="center"/>
        <w:rPr>
          <w:rFonts w:ascii="Times New Roman" w:hAnsi="Times New Roman"/>
          <w:b/>
          <w:color w:val="FF0000"/>
          <w:szCs w:val="28"/>
          <w:lang w:val="uk-UA"/>
        </w:rPr>
      </w:pPr>
    </w:p>
    <w:p w14:paraId="360C20B8" w14:textId="77777777" w:rsidR="00B66DF9" w:rsidRPr="00277790" w:rsidRDefault="00B66DF9" w:rsidP="00B66DF9">
      <w:pPr>
        <w:tabs>
          <w:tab w:val="left" w:pos="0"/>
          <w:tab w:val="left" w:pos="9356"/>
        </w:tabs>
        <w:spacing w:line="240" w:lineRule="auto"/>
        <w:ind w:right="-1"/>
        <w:jc w:val="center"/>
        <w:rPr>
          <w:rFonts w:ascii="Times New Roman" w:hAnsi="Times New Roman"/>
          <w:b/>
          <w:szCs w:val="28"/>
          <w:lang w:val="uk-UA"/>
        </w:rPr>
      </w:pPr>
      <w:r w:rsidRPr="00277790">
        <w:rPr>
          <w:rFonts w:ascii="Times New Roman" w:hAnsi="Times New Roman"/>
          <w:b/>
          <w:szCs w:val="28"/>
          <w:lang w:val="uk-UA"/>
        </w:rPr>
        <w:t>Формування показників обласного бюджету на 202</w:t>
      </w:r>
      <w:r w:rsidR="00277790" w:rsidRPr="00277790">
        <w:rPr>
          <w:rFonts w:ascii="Times New Roman" w:hAnsi="Times New Roman"/>
          <w:b/>
          <w:szCs w:val="28"/>
          <w:lang w:val="uk-UA"/>
        </w:rPr>
        <w:t>6</w:t>
      </w:r>
      <w:r w:rsidRPr="00277790">
        <w:rPr>
          <w:rFonts w:ascii="Times New Roman" w:hAnsi="Times New Roman"/>
          <w:b/>
          <w:szCs w:val="28"/>
          <w:lang w:val="uk-UA"/>
        </w:rPr>
        <w:t xml:space="preserve"> рік</w:t>
      </w:r>
    </w:p>
    <w:p w14:paraId="0A4FFE4D" w14:textId="77777777" w:rsidR="00437A72" w:rsidRPr="006A61DD" w:rsidRDefault="00437A72" w:rsidP="00437A72">
      <w:pPr>
        <w:tabs>
          <w:tab w:val="left" w:pos="0"/>
          <w:tab w:val="left" w:pos="142"/>
          <w:tab w:val="left" w:pos="9356"/>
          <w:tab w:val="left" w:pos="9911"/>
        </w:tabs>
        <w:spacing w:line="240" w:lineRule="auto"/>
        <w:ind w:firstLine="709"/>
        <w:rPr>
          <w:rFonts w:ascii="Times New Roman" w:hAnsi="Times New Roman"/>
          <w:szCs w:val="28"/>
          <w:lang w:val="uk-UA"/>
        </w:rPr>
      </w:pPr>
      <w:r w:rsidRPr="00277790">
        <w:rPr>
          <w:rFonts w:ascii="Times New Roman" w:hAnsi="Times New Roman"/>
          <w:szCs w:val="28"/>
          <w:lang w:val="uk-UA"/>
        </w:rPr>
        <w:t>Обсяг фінансового ресурсу обласного бюджету на 202</w:t>
      </w:r>
      <w:r w:rsidR="00277790" w:rsidRPr="00277790">
        <w:rPr>
          <w:rFonts w:ascii="Times New Roman" w:hAnsi="Times New Roman"/>
          <w:szCs w:val="28"/>
          <w:lang w:val="uk-UA"/>
        </w:rPr>
        <w:t>6</w:t>
      </w:r>
      <w:r w:rsidRPr="00277790">
        <w:rPr>
          <w:rFonts w:ascii="Times New Roman" w:hAnsi="Times New Roman"/>
          <w:szCs w:val="28"/>
          <w:lang w:val="uk-UA"/>
        </w:rPr>
        <w:t xml:space="preserve"> рік сформовано із застосуванням чинних норм Бюджетного та Податкового  кодексів України</w:t>
      </w:r>
      <w:r w:rsidR="00A42E23" w:rsidRPr="00277790">
        <w:rPr>
          <w:rFonts w:ascii="Times New Roman" w:hAnsi="Times New Roman"/>
          <w:szCs w:val="28"/>
          <w:lang w:val="uk-UA"/>
        </w:rPr>
        <w:t>,</w:t>
      </w:r>
      <w:r w:rsidRPr="00277790">
        <w:rPr>
          <w:rFonts w:ascii="Times New Roman" w:hAnsi="Times New Roman"/>
          <w:szCs w:val="28"/>
          <w:lang w:val="uk-UA"/>
        </w:rPr>
        <w:t xml:space="preserve"> розпорядження обласної державної адміністрації від 0</w:t>
      </w:r>
      <w:r w:rsidR="00277790" w:rsidRPr="00277790">
        <w:rPr>
          <w:rFonts w:ascii="Times New Roman" w:hAnsi="Times New Roman"/>
          <w:szCs w:val="28"/>
          <w:lang w:val="uk-UA"/>
        </w:rPr>
        <w:t>8</w:t>
      </w:r>
      <w:r w:rsidRPr="00277790">
        <w:rPr>
          <w:rFonts w:ascii="Times New Roman" w:hAnsi="Times New Roman"/>
          <w:szCs w:val="28"/>
          <w:lang w:val="uk-UA"/>
        </w:rPr>
        <w:t>.09.202</w:t>
      </w:r>
      <w:r w:rsidR="00277790" w:rsidRPr="00277790">
        <w:rPr>
          <w:rFonts w:ascii="Times New Roman" w:hAnsi="Times New Roman"/>
          <w:szCs w:val="28"/>
          <w:lang w:val="uk-UA"/>
        </w:rPr>
        <w:t>5</w:t>
      </w:r>
      <w:r w:rsidRPr="00277790">
        <w:rPr>
          <w:rFonts w:ascii="Times New Roman" w:hAnsi="Times New Roman"/>
          <w:szCs w:val="28"/>
          <w:lang w:val="uk-UA"/>
        </w:rPr>
        <w:t xml:space="preserve"> № </w:t>
      </w:r>
      <w:r w:rsidR="00277790" w:rsidRPr="00277790">
        <w:rPr>
          <w:rFonts w:ascii="Times New Roman" w:hAnsi="Times New Roman"/>
          <w:szCs w:val="28"/>
          <w:lang w:val="uk-UA"/>
        </w:rPr>
        <w:t>1204</w:t>
      </w:r>
      <w:r w:rsidRPr="00277790">
        <w:rPr>
          <w:rFonts w:ascii="Times New Roman" w:hAnsi="Times New Roman"/>
          <w:szCs w:val="28"/>
          <w:lang w:val="uk-UA"/>
        </w:rPr>
        <w:t>-р «Про затвердження Плану заходів щодо складання проекту обласного бюджету на 202</w:t>
      </w:r>
      <w:r w:rsidR="00277790" w:rsidRPr="00277790">
        <w:rPr>
          <w:rFonts w:ascii="Times New Roman" w:hAnsi="Times New Roman"/>
          <w:szCs w:val="28"/>
          <w:lang w:val="uk-UA"/>
        </w:rPr>
        <w:t>6</w:t>
      </w:r>
      <w:r w:rsidRPr="00277790">
        <w:rPr>
          <w:rFonts w:ascii="Times New Roman" w:hAnsi="Times New Roman"/>
          <w:szCs w:val="28"/>
          <w:lang w:val="uk-UA"/>
        </w:rPr>
        <w:t xml:space="preserve"> рік» та на підставі показників,</w:t>
      </w:r>
      <w:r w:rsidRPr="007B5BCA">
        <w:rPr>
          <w:rFonts w:ascii="Times New Roman" w:hAnsi="Times New Roman"/>
          <w:color w:val="FF0000"/>
          <w:szCs w:val="28"/>
          <w:lang w:val="uk-UA"/>
        </w:rPr>
        <w:t xml:space="preserve"> </w:t>
      </w:r>
      <w:r w:rsidR="00DD6BBB" w:rsidRPr="0060637E">
        <w:rPr>
          <w:rFonts w:ascii="Times New Roman" w:hAnsi="Times New Roman"/>
          <w:szCs w:val="28"/>
          <w:lang w:val="uk-UA"/>
        </w:rPr>
        <w:t>визначених Законом України «Про Державний бюджет України на 2026 рік</w:t>
      </w:r>
      <w:r w:rsidR="00DD6BBB" w:rsidRPr="006A61DD">
        <w:rPr>
          <w:rFonts w:ascii="Times New Roman" w:hAnsi="Times New Roman"/>
          <w:szCs w:val="28"/>
          <w:lang w:val="uk-UA"/>
        </w:rPr>
        <w:t>»</w:t>
      </w:r>
      <w:r w:rsidR="00DD6BBB">
        <w:rPr>
          <w:rFonts w:ascii="Times New Roman" w:hAnsi="Times New Roman"/>
          <w:szCs w:val="28"/>
          <w:lang w:val="uk-UA"/>
        </w:rPr>
        <w:t xml:space="preserve"> та </w:t>
      </w:r>
      <w:r w:rsidRPr="0060637E">
        <w:rPr>
          <w:rFonts w:ascii="Times New Roman" w:hAnsi="Times New Roman"/>
          <w:szCs w:val="28"/>
          <w:lang w:val="uk-UA"/>
        </w:rPr>
        <w:t xml:space="preserve">надісланих </w:t>
      </w:r>
      <w:bookmarkStart w:id="0" w:name="_Hlk153186373"/>
      <w:r w:rsidRPr="0060637E">
        <w:rPr>
          <w:rFonts w:ascii="Times New Roman" w:hAnsi="Times New Roman"/>
          <w:szCs w:val="28"/>
          <w:lang w:val="uk-UA"/>
        </w:rPr>
        <w:t xml:space="preserve">Міністерством фінансів України </w:t>
      </w:r>
      <w:bookmarkStart w:id="1" w:name="_Hlk153186356"/>
      <w:bookmarkEnd w:id="0"/>
      <w:r w:rsidRPr="0060637E">
        <w:rPr>
          <w:rFonts w:ascii="Times New Roman" w:hAnsi="Times New Roman"/>
          <w:szCs w:val="28"/>
          <w:lang w:val="uk-UA"/>
        </w:rPr>
        <w:t>лист</w:t>
      </w:r>
      <w:r w:rsidR="00A42E23" w:rsidRPr="0060637E">
        <w:rPr>
          <w:rFonts w:ascii="Times New Roman" w:hAnsi="Times New Roman"/>
          <w:szCs w:val="28"/>
          <w:lang w:val="uk-UA"/>
        </w:rPr>
        <w:t>а</w:t>
      </w:r>
      <w:r w:rsidRPr="0060637E">
        <w:rPr>
          <w:rFonts w:ascii="Times New Roman" w:hAnsi="Times New Roman"/>
          <w:szCs w:val="28"/>
          <w:lang w:val="uk-UA"/>
        </w:rPr>
        <w:t>м</w:t>
      </w:r>
      <w:r w:rsidR="00A42E23" w:rsidRPr="0060637E">
        <w:rPr>
          <w:rFonts w:ascii="Times New Roman" w:hAnsi="Times New Roman"/>
          <w:szCs w:val="28"/>
          <w:lang w:val="uk-UA"/>
        </w:rPr>
        <w:t>и</w:t>
      </w:r>
      <w:r w:rsidRPr="0060637E">
        <w:rPr>
          <w:rFonts w:ascii="Times New Roman" w:hAnsi="Times New Roman"/>
          <w:szCs w:val="28"/>
          <w:lang w:val="uk-UA"/>
        </w:rPr>
        <w:t xml:space="preserve"> від </w:t>
      </w:r>
      <w:r w:rsidR="0060637E" w:rsidRPr="0060637E">
        <w:rPr>
          <w:rFonts w:ascii="Times New Roman" w:hAnsi="Times New Roman"/>
          <w:szCs w:val="28"/>
          <w:lang w:val="uk-UA"/>
        </w:rPr>
        <w:t>10</w:t>
      </w:r>
      <w:r w:rsidRPr="0060637E">
        <w:rPr>
          <w:rFonts w:ascii="Times New Roman" w:hAnsi="Times New Roman"/>
          <w:szCs w:val="28"/>
          <w:lang w:val="uk-UA"/>
        </w:rPr>
        <w:t>.1</w:t>
      </w:r>
      <w:r w:rsidR="0060637E" w:rsidRPr="0060637E">
        <w:rPr>
          <w:rFonts w:ascii="Times New Roman" w:hAnsi="Times New Roman"/>
          <w:szCs w:val="28"/>
          <w:lang w:val="uk-UA"/>
        </w:rPr>
        <w:t>2</w:t>
      </w:r>
      <w:r w:rsidRPr="0060637E">
        <w:rPr>
          <w:rFonts w:ascii="Times New Roman" w:hAnsi="Times New Roman"/>
          <w:szCs w:val="28"/>
          <w:lang w:val="uk-UA"/>
        </w:rPr>
        <w:t>.202</w:t>
      </w:r>
      <w:r w:rsidR="0060637E" w:rsidRPr="0060637E">
        <w:rPr>
          <w:rFonts w:ascii="Times New Roman" w:hAnsi="Times New Roman"/>
          <w:szCs w:val="28"/>
          <w:lang w:val="uk-UA"/>
        </w:rPr>
        <w:t>5</w:t>
      </w:r>
      <w:r w:rsidRPr="0060637E">
        <w:rPr>
          <w:rFonts w:ascii="Times New Roman" w:hAnsi="Times New Roman"/>
          <w:szCs w:val="28"/>
          <w:lang w:val="uk-UA"/>
        </w:rPr>
        <w:t xml:space="preserve"> № 05110-0</w:t>
      </w:r>
      <w:r w:rsidR="0060637E" w:rsidRPr="0060637E">
        <w:rPr>
          <w:rFonts w:ascii="Times New Roman" w:hAnsi="Times New Roman"/>
          <w:szCs w:val="28"/>
          <w:lang w:val="uk-UA"/>
        </w:rPr>
        <w:t>9</w:t>
      </w:r>
      <w:r w:rsidRPr="0060637E">
        <w:rPr>
          <w:rFonts w:ascii="Times New Roman" w:hAnsi="Times New Roman"/>
          <w:szCs w:val="28"/>
          <w:lang w:val="uk-UA"/>
        </w:rPr>
        <w:t>-6/3</w:t>
      </w:r>
      <w:r w:rsidR="0060637E" w:rsidRPr="0060637E">
        <w:rPr>
          <w:rFonts w:ascii="Times New Roman" w:hAnsi="Times New Roman"/>
          <w:szCs w:val="28"/>
          <w:lang w:val="uk-UA"/>
        </w:rPr>
        <w:t>6046</w:t>
      </w:r>
      <w:r w:rsidRPr="0060637E">
        <w:rPr>
          <w:rFonts w:ascii="Times New Roman" w:hAnsi="Times New Roman"/>
          <w:szCs w:val="28"/>
          <w:lang w:val="uk-UA"/>
        </w:rPr>
        <w:t xml:space="preserve"> «Про показники міжбюджетних відносин та складання </w:t>
      </w:r>
      <w:proofErr w:type="spellStart"/>
      <w:r w:rsidRPr="0060637E">
        <w:rPr>
          <w:rFonts w:ascii="Times New Roman" w:hAnsi="Times New Roman"/>
          <w:szCs w:val="28"/>
          <w:lang w:val="uk-UA"/>
        </w:rPr>
        <w:t>проєктів</w:t>
      </w:r>
      <w:proofErr w:type="spellEnd"/>
      <w:r w:rsidRPr="0060637E">
        <w:rPr>
          <w:rFonts w:ascii="Times New Roman" w:hAnsi="Times New Roman"/>
          <w:szCs w:val="28"/>
          <w:lang w:val="uk-UA"/>
        </w:rPr>
        <w:t xml:space="preserve"> місцевих бюджетів на </w:t>
      </w:r>
      <w:r w:rsidR="00A86A73" w:rsidRPr="0060637E">
        <w:rPr>
          <w:rFonts w:ascii="Times New Roman" w:hAnsi="Times New Roman"/>
          <w:szCs w:val="28"/>
          <w:lang w:val="uk-UA"/>
        </w:rPr>
        <w:t xml:space="preserve">             </w:t>
      </w:r>
      <w:r w:rsidRPr="0060637E">
        <w:rPr>
          <w:rFonts w:ascii="Times New Roman" w:hAnsi="Times New Roman"/>
          <w:szCs w:val="28"/>
          <w:lang w:val="uk-UA"/>
        </w:rPr>
        <w:t>202</w:t>
      </w:r>
      <w:r w:rsidR="0060637E" w:rsidRPr="0060637E">
        <w:rPr>
          <w:rFonts w:ascii="Times New Roman" w:hAnsi="Times New Roman"/>
          <w:szCs w:val="28"/>
          <w:lang w:val="uk-UA"/>
        </w:rPr>
        <w:t>6</w:t>
      </w:r>
      <w:r w:rsidRPr="0060637E">
        <w:rPr>
          <w:rFonts w:ascii="Times New Roman" w:hAnsi="Times New Roman"/>
          <w:szCs w:val="28"/>
          <w:lang w:val="uk-UA"/>
        </w:rPr>
        <w:t xml:space="preserve"> рік»</w:t>
      </w:r>
      <w:bookmarkEnd w:id="1"/>
      <w:r w:rsidR="00A42E23" w:rsidRPr="0060637E">
        <w:rPr>
          <w:rFonts w:ascii="Times New Roman" w:hAnsi="Times New Roman"/>
          <w:szCs w:val="28"/>
          <w:lang w:val="uk-UA"/>
        </w:rPr>
        <w:t xml:space="preserve"> і від </w:t>
      </w:r>
      <w:r w:rsidR="0060637E" w:rsidRPr="0060637E">
        <w:rPr>
          <w:rFonts w:ascii="Times New Roman" w:hAnsi="Times New Roman"/>
          <w:szCs w:val="28"/>
          <w:lang w:val="uk-UA"/>
        </w:rPr>
        <w:t xml:space="preserve">09.12.2025 року № </w:t>
      </w:r>
      <w:r w:rsidR="0060637E" w:rsidRPr="00565672">
        <w:rPr>
          <w:rFonts w:ascii="Times New Roman" w:hAnsi="Times New Roman"/>
          <w:szCs w:val="28"/>
          <w:lang w:val="uk-UA"/>
        </w:rPr>
        <w:t>05110-08-6/35995</w:t>
      </w:r>
      <w:r w:rsidR="0060637E" w:rsidRPr="0060637E">
        <w:rPr>
          <w:rFonts w:ascii="Times New Roman" w:hAnsi="Times New Roman"/>
          <w:szCs w:val="28"/>
          <w:lang w:val="uk-UA"/>
        </w:rPr>
        <w:t xml:space="preserve"> «Про розподіл додаткової дотації на 2026 рік»</w:t>
      </w:r>
      <w:r w:rsidRPr="006A61DD">
        <w:rPr>
          <w:rFonts w:ascii="Times New Roman" w:hAnsi="Times New Roman"/>
          <w:szCs w:val="28"/>
          <w:lang w:val="uk-UA"/>
        </w:rPr>
        <w:t>.</w:t>
      </w:r>
    </w:p>
    <w:p w14:paraId="39DB8014" w14:textId="77777777" w:rsidR="00891800" w:rsidRPr="00262C42" w:rsidRDefault="00437A72" w:rsidP="00437A72">
      <w:pPr>
        <w:tabs>
          <w:tab w:val="left" w:pos="0"/>
        </w:tabs>
        <w:spacing w:line="240" w:lineRule="auto"/>
        <w:ind w:firstLine="709"/>
        <w:rPr>
          <w:rFonts w:ascii="Times New Roman" w:hAnsi="Times New Roman"/>
          <w:szCs w:val="28"/>
          <w:lang w:val="uk-UA"/>
        </w:rPr>
      </w:pPr>
      <w:r w:rsidRPr="00262C42">
        <w:rPr>
          <w:rFonts w:ascii="Times New Roman" w:hAnsi="Times New Roman"/>
          <w:szCs w:val="28"/>
          <w:lang w:val="uk-UA"/>
        </w:rPr>
        <w:t xml:space="preserve">На виконання вимог пункту 18 «Прикінцевих та перехідних положень» Бюджетного кодексу України обласний бюджет Чернівецької області на </w:t>
      </w:r>
      <w:r w:rsidR="00A86A73" w:rsidRPr="00262C42">
        <w:rPr>
          <w:rFonts w:ascii="Times New Roman" w:hAnsi="Times New Roman"/>
          <w:szCs w:val="28"/>
          <w:lang w:val="uk-UA"/>
        </w:rPr>
        <w:t xml:space="preserve">        </w:t>
      </w:r>
      <w:r w:rsidRPr="00262C42">
        <w:rPr>
          <w:rFonts w:ascii="Times New Roman" w:hAnsi="Times New Roman"/>
          <w:szCs w:val="28"/>
          <w:lang w:val="uk-UA"/>
        </w:rPr>
        <w:t>202</w:t>
      </w:r>
      <w:r w:rsidR="00262C42" w:rsidRPr="00262C42">
        <w:rPr>
          <w:rFonts w:ascii="Times New Roman" w:hAnsi="Times New Roman"/>
          <w:szCs w:val="28"/>
          <w:lang w:val="uk-UA"/>
        </w:rPr>
        <w:t>6</w:t>
      </w:r>
      <w:r w:rsidRPr="00262C42">
        <w:rPr>
          <w:rFonts w:ascii="Times New Roman" w:hAnsi="Times New Roman"/>
          <w:szCs w:val="28"/>
          <w:lang w:val="uk-UA"/>
        </w:rPr>
        <w:t xml:space="preserve"> рік сформовано із застосуванням програмно-цільового методу бюджетування.</w:t>
      </w:r>
    </w:p>
    <w:p w14:paraId="34CD4A45" w14:textId="77777777" w:rsidR="0032173E" w:rsidRPr="00447562" w:rsidRDefault="0032173E" w:rsidP="0032173E">
      <w:pPr>
        <w:tabs>
          <w:tab w:val="left" w:pos="0"/>
        </w:tabs>
        <w:spacing w:line="240" w:lineRule="auto"/>
        <w:ind w:firstLine="709"/>
        <w:rPr>
          <w:rFonts w:ascii="Times New Roman" w:hAnsi="Times New Roman"/>
          <w:color w:val="000000"/>
          <w:szCs w:val="28"/>
          <w:lang w:val="uk-UA"/>
        </w:rPr>
      </w:pPr>
      <w:bookmarkStart w:id="2" w:name="_Hlk216702504"/>
      <w:r w:rsidRPr="00447562">
        <w:rPr>
          <w:rFonts w:ascii="Times New Roman" w:hAnsi="Times New Roman"/>
          <w:b/>
          <w:bCs/>
          <w:color w:val="000000"/>
          <w:szCs w:val="28"/>
          <w:lang w:val="uk-UA"/>
        </w:rPr>
        <w:t xml:space="preserve">Дохідна частина обласного бюджету на 2026 рік </w:t>
      </w:r>
      <w:r w:rsidRPr="00447562">
        <w:rPr>
          <w:rFonts w:ascii="Times New Roman" w:hAnsi="Times New Roman"/>
          <w:color w:val="000000"/>
          <w:szCs w:val="28"/>
          <w:lang w:val="uk-UA"/>
        </w:rPr>
        <w:t>розроблена на основі норм Податкового і Бюджетного кодексів України та інших законодавчих актів.</w:t>
      </w:r>
    </w:p>
    <w:p w14:paraId="42A70C16" w14:textId="77777777" w:rsidR="0032173E" w:rsidRPr="00447562" w:rsidRDefault="0032173E" w:rsidP="0032173E">
      <w:pPr>
        <w:tabs>
          <w:tab w:val="left" w:pos="0"/>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lastRenderedPageBreak/>
        <w:t xml:space="preserve">При прогнозуванні дохідної частини </w:t>
      </w:r>
      <w:r w:rsidRPr="00447562">
        <w:rPr>
          <w:rFonts w:ascii="Times New Roman" w:hAnsi="Times New Roman"/>
          <w:bCs/>
          <w:color w:val="000000"/>
          <w:szCs w:val="28"/>
          <w:lang w:val="uk-UA"/>
        </w:rPr>
        <w:t xml:space="preserve">обласного бюджету </w:t>
      </w:r>
      <w:r w:rsidRPr="00447562">
        <w:rPr>
          <w:rFonts w:ascii="Times New Roman" w:hAnsi="Times New Roman"/>
          <w:color w:val="000000"/>
          <w:szCs w:val="28"/>
          <w:lang w:val="uk-UA"/>
        </w:rPr>
        <w:t>на 2026 рік було враховано:</w:t>
      </w:r>
    </w:p>
    <w:p w14:paraId="1D878BB9" w14:textId="77777777" w:rsidR="0032173E" w:rsidRPr="00447562" w:rsidRDefault="0032173E" w:rsidP="0032173E">
      <w:pPr>
        <w:widowControl/>
        <w:numPr>
          <w:ilvl w:val="0"/>
          <w:numId w:val="13"/>
        </w:numPr>
        <w:tabs>
          <w:tab w:val="left" w:pos="0"/>
        </w:tabs>
        <w:spacing w:line="240" w:lineRule="auto"/>
        <w:ind w:left="0" w:firstLine="709"/>
        <w:rPr>
          <w:rFonts w:ascii="Times New Roman" w:hAnsi="Times New Roman"/>
          <w:iCs/>
          <w:color w:val="000000"/>
          <w:szCs w:val="28"/>
          <w:lang w:val="uk-UA"/>
        </w:rPr>
      </w:pPr>
      <w:r w:rsidRPr="00447562">
        <w:rPr>
          <w:bCs/>
          <w:color w:val="000000"/>
          <w:szCs w:val="28"/>
          <w:lang w:val="uk-UA"/>
        </w:rPr>
        <w:t>фактичне виконання дохідної частини бюджету за результатами</w:t>
      </w:r>
      <w:r w:rsidRPr="00447562">
        <w:rPr>
          <w:bCs/>
          <w:color w:val="000000"/>
          <w:szCs w:val="28"/>
        </w:rPr>
        <w:t xml:space="preserve"> </w:t>
      </w:r>
      <w:r w:rsidRPr="00447562">
        <w:rPr>
          <w:rFonts w:ascii="Times New Roman" w:hAnsi="Times New Roman"/>
          <w:bCs/>
          <w:color w:val="000000"/>
          <w:szCs w:val="28"/>
        </w:rPr>
        <w:t>202</w:t>
      </w:r>
      <w:r w:rsidRPr="00447562">
        <w:rPr>
          <w:rFonts w:ascii="Times New Roman" w:hAnsi="Times New Roman"/>
          <w:bCs/>
          <w:color w:val="000000"/>
          <w:szCs w:val="28"/>
          <w:lang w:val="uk-UA"/>
        </w:rPr>
        <w:t>4 року і 11 місяців</w:t>
      </w:r>
      <w:r w:rsidRPr="00447562">
        <w:rPr>
          <w:bCs/>
          <w:color w:val="000000"/>
          <w:szCs w:val="28"/>
          <w:lang w:val="uk-UA"/>
        </w:rPr>
        <w:t xml:space="preserve"> 2025 року</w:t>
      </w:r>
      <w:r w:rsidRPr="00447562">
        <w:rPr>
          <w:rFonts w:ascii="Times New Roman" w:hAnsi="Times New Roman"/>
          <w:iCs/>
          <w:color w:val="000000"/>
          <w:szCs w:val="28"/>
          <w:lang w:val="uk-UA"/>
        </w:rPr>
        <w:t>;</w:t>
      </w:r>
    </w:p>
    <w:p w14:paraId="740808FA" w14:textId="77777777" w:rsidR="0032173E" w:rsidRPr="00447562" w:rsidRDefault="0032173E" w:rsidP="0032173E">
      <w:pPr>
        <w:widowControl/>
        <w:numPr>
          <w:ilvl w:val="0"/>
          <w:numId w:val="13"/>
        </w:numPr>
        <w:tabs>
          <w:tab w:val="left" w:pos="0"/>
        </w:tabs>
        <w:spacing w:line="240" w:lineRule="auto"/>
        <w:ind w:left="0" w:firstLine="709"/>
        <w:rPr>
          <w:rFonts w:ascii="Times New Roman" w:hAnsi="Times New Roman"/>
          <w:iCs/>
          <w:noProof/>
          <w:color w:val="000000"/>
          <w:szCs w:val="28"/>
          <w:lang w:val="uk-UA"/>
        </w:rPr>
      </w:pPr>
      <w:r w:rsidRPr="00447562">
        <w:rPr>
          <w:bCs/>
          <w:color w:val="000000"/>
          <w:szCs w:val="28"/>
          <w:lang w:val="uk-UA"/>
        </w:rPr>
        <w:t>наявні статистичні показники, які використовуються при розрахунку прогнозних надходжень податків та зборів</w:t>
      </w:r>
      <w:r w:rsidRPr="00447562">
        <w:rPr>
          <w:rFonts w:ascii="Times New Roman" w:hAnsi="Times New Roman"/>
          <w:iCs/>
          <w:noProof/>
          <w:color w:val="000000"/>
          <w:szCs w:val="28"/>
          <w:lang w:val="uk-UA"/>
        </w:rPr>
        <w:t xml:space="preserve">; </w:t>
      </w:r>
    </w:p>
    <w:p w14:paraId="734D57AD" w14:textId="77777777" w:rsidR="0032173E" w:rsidRPr="00447562" w:rsidRDefault="0032173E" w:rsidP="0032173E">
      <w:pPr>
        <w:widowControl/>
        <w:numPr>
          <w:ilvl w:val="0"/>
          <w:numId w:val="13"/>
        </w:numPr>
        <w:tabs>
          <w:tab w:val="left" w:pos="0"/>
        </w:tabs>
        <w:spacing w:line="240" w:lineRule="auto"/>
        <w:ind w:left="0" w:firstLine="709"/>
        <w:rPr>
          <w:rFonts w:ascii="Times New Roman" w:hAnsi="Times New Roman"/>
          <w:iCs/>
          <w:color w:val="000000"/>
          <w:szCs w:val="28"/>
          <w:lang w:val="uk-UA"/>
        </w:rPr>
      </w:pPr>
      <w:r w:rsidRPr="00447562">
        <w:rPr>
          <w:bCs/>
          <w:color w:val="000000"/>
          <w:szCs w:val="28"/>
          <w:lang w:val="uk-UA"/>
        </w:rPr>
        <w:t>період дії воєнного стану</w:t>
      </w:r>
      <w:r w:rsidRPr="00447562">
        <w:rPr>
          <w:rFonts w:ascii="Times New Roman" w:hAnsi="Times New Roman"/>
          <w:iCs/>
          <w:color w:val="000000"/>
          <w:szCs w:val="28"/>
          <w:lang w:val="uk-UA"/>
        </w:rPr>
        <w:t>.</w:t>
      </w:r>
    </w:p>
    <w:p w14:paraId="79298799" w14:textId="77777777" w:rsidR="0032173E" w:rsidRPr="00126C05" w:rsidRDefault="0032173E" w:rsidP="0032173E">
      <w:pPr>
        <w:tabs>
          <w:tab w:val="left" w:pos="0"/>
        </w:tabs>
        <w:spacing w:line="240" w:lineRule="auto"/>
        <w:ind w:firstLine="709"/>
        <w:outlineLvl w:val="2"/>
        <w:rPr>
          <w:rFonts w:ascii="Times New Roman" w:hAnsi="Times New Roman"/>
          <w:szCs w:val="28"/>
          <w:lang w:val="uk-UA"/>
        </w:rPr>
      </w:pPr>
      <w:r w:rsidRPr="00126C05">
        <w:rPr>
          <w:rFonts w:ascii="Times New Roman" w:hAnsi="Times New Roman"/>
          <w:szCs w:val="28"/>
          <w:lang w:val="uk-UA"/>
        </w:rPr>
        <w:t xml:space="preserve">Виходячи із зазначеного, загальний обсяг доходів обласного бюджету (з урахуванням трансфертів з державного бюджету) на 2026 рік визначений в сумі </w:t>
      </w:r>
      <w:r w:rsidRPr="00126C05">
        <w:rPr>
          <w:rFonts w:ascii="Times New Roman" w:hAnsi="Times New Roman"/>
          <w:szCs w:val="28"/>
        </w:rPr>
        <w:t xml:space="preserve">1 млрд </w:t>
      </w:r>
      <w:r w:rsidRPr="00126C05">
        <w:rPr>
          <w:rFonts w:ascii="Times New Roman" w:hAnsi="Times New Roman"/>
          <w:szCs w:val="28"/>
          <w:lang w:val="uk-UA"/>
        </w:rPr>
        <w:t>667</w:t>
      </w:r>
      <w:r w:rsidRPr="00126C05">
        <w:rPr>
          <w:rFonts w:ascii="Times New Roman" w:hAnsi="Times New Roman"/>
          <w:szCs w:val="28"/>
        </w:rPr>
        <w:t xml:space="preserve"> млн </w:t>
      </w:r>
      <w:r w:rsidRPr="00126C05">
        <w:rPr>
          <w:rFonts w:ascii="Times New Roman" w:hAnsi="Times New Roman"/>
          <w:szCs w:val="28"/>
          <w:lang w:val="uk-UA"/>
        </w:rPr>
        <w:t>933</w:t>
      </w:r>
      <w:r w:rsidRPr="00126C05">
        <w:rPr>
          <w:rFonts w:ascii="Times New Roman" w:hAnsi="Times New Roman"/>
          <w:szCs w:val="28"/>
        </w:rPr>
        <w:t xml:space="preserve"> тис. </w:t>
      </w:r>
      <w:r w:rsidRPr="00126C05">
        <w:rPr>
          <w:rFonts w:ascii="Times New Roman" w:hAnsi="Times New Roman"/>
          <w:szCs w:val="28"/>
          <w:lang w:val="uk-UA"/>
        </w:rPr>
        <w:t>648</w:t>
      </w:r>
      <w:r w:rsidRPr="00126C05">
        <w:rPr>
          <w:rFonts w:ascii="Times New Roman" w:hAnsi="Times New Roman"/>
          <w:szCs w:val="28"/>
        </w:rPr>
        <w:t xml:space="preserve"> </w:t>
      </w:r>
      <w:proofErr w:type="spellStart"/>
      <w:r w:rsidRPr="00126C05">
        <w:rPr>
          <w:rFonts w:ascii="Times New Roman" w:hAnsi="Times New Roman"/>
          <w:szCs w:val="28"/>
        </w:rPr>
        <w:t>грн</w:t>
      </w:r>
      <w:proofErr w:type="spellEnd"/>
      <w:r w:rsidRPr="00126C05">
        <w:rPr>
          <w:rFonts w:ascii="Times New Roman" w:hAnsi="Times New Roman"/>
          <w:szCs w:val="28"/>
          <w:lang w:val="uk-UA"/>
        </w:rPr>
        <w:t xml:space="preserve">, в тому числі по загальному фонду – </w:t>
      </w:r>
      <w:r w:rsidRPr="00126C05">
        <w:rPr>
          <w:rFonts w:ascii="Times New Roman" w:hAnsi="Times New Roman"/>
          <w:szCs w:val="28"/>
        </w:rPr>
        <w:t xml:space="preserve">1 млрд </w:t>
      </w:r>
      <w:r w:rsidR="0068587B">
        <w:rPr>
          <w:rFonts w:ascii="Times New Roman" w:hAnsi="Times New Roman"/>
          <w:szCs w:val="28"/>
          <w:lang w:val="uk-UA"/>
        </w:rPr>
        <w:t xml:space="preserve">        </w:t>
      </w:r>
      <w:r w:rsidRPr="00126C05">
        <w:rPr>
          <w:rFonts w:ascii="Times New Roman" w:hAnsi="Times New Roman"/>
          <w:szCs w:val="28"/>
          <w:lang w:val="uk-UA"/>
        </w:rPr>
        <w:t>482</w:t>
      </w:r>
      <w:r w:rsidRPr="00126C05">
        <w:rPr>
          <w:rFonts w:ascii="Times New Roman" w:hAnsi="Times New Roman"/>
          <w:szCs w:val="28"/>
        </w:rPr>
        <w:t xml:space="preserve"> млн </w:t>
      </w:r>
      <w:r w:rsidRPr="00126C05">
        <w:rPr>
          <w:rFonts w:ascii="Times New Roman" w:hAnsi="Times New Roman"/>
          <w:szCs w:val="28"/>
          <w:lang w:val="uk-UA"/>
        </w:rPr>
        <w:t>187</w:t>
      </w:r>
      <w:r w:rsidRPr="00126C05">
        <w:rPr>
          <w:rFonts w:ascii="Times New Roman" w:hAnsi="Times New Roman"/>
          <w:szCs w:val="28"/>
        </w:rPr>
        <w:t xml:space="preserve"> тис. </w:t>
      </w:r>
      <w:r w:rsidRPr="00126C05">
        <w:rPr>
          <w:rFonts w:ascii="Times New Roman" w:hAnsi="Times New Roman"/>
          <w:szCs w:val="28"/>
          <w:lang w:val="uk-UA"/>
        </w:rPr>
        <w:t>4</w:t>
      </w:r>
      <w:r w:rsidRPr="00126C05">
        <w:rPr>
          <w:rFonts w:ascii="Times New Roman" w:hAnsi="Times New Roman"/>
          <w:szCs w:val="28"/>
        </w:rPr>
        <w:t xml:space="preserve">00 </w:t>
      </w:r>
      <w:proofErr w:type="spellStart"/>
      <w:r w:rsidRPr="00126C05">
        <w:rPr>
          <w:rFonts w:ascii="Times New Roman" w:hAnsi="Times New Roman"/>
          <w:szCs w:val="28"/>
        </w:rPr>
        <w:t>грн</w:t>
      </w:r>
      <w:proofErr w:type="spellEnd"/>
      <w:r w:rsidRPr="00126C05">
        <w:rPr>
          <w:rFonts w:ascii="Times New Roman" w:hAnsi="Times New Roman"/>
          <w:szCs w:val="28"/>
          <w:lang w:val="uk-UA"/>
        </w:rPr>
        <w:t xml:space="preserve">, спеціальному фонду – 185 </w:t>
      </w:r>
      <w:r w:rsidRPr="00126C05">
        <w:rPr>
          <w:rFonts w:ascii="Times New Roman" w:hAnsi="Times New Roman"/>
          <w:szCs w:val="28"/>
        </w:rPr>
        <w:t xml:space="preserve">млн </w:t>
      </w:r>
      <w:r w:rsidRPr="00126C05">
        <w:rPr>
          <w:rFonts w:ascii="Times New Roman" w:hAnsi="Times New Roman"/>
          <w:szCs w:val="28"/>
          <w:lang w:val="uk-UA"/>
        </w:rPr>
        <w:t>746</w:t>
      </w:r>
      <w:r w:rsidRPr="00126C05">
        <w:rPr>
          <w:rFonts w:ascii="Times New Roman" w:hAnsi="Times New Roman"/>
          <w:szCs w:val="28"/>
        </w:rPr>
        <w:t xml:space="preserve"> тис.</w:t>
      </w:r>
      <w:r w:rsidRPr="00126C05">
        <w:rPr>
          <w:rFonts w:ascii="Times New Roman" w:hAnsi="Times New Roman"/>
          <w:szCs w:val="28"/>
          <w:lang w:val="uk-UA"/>
        </w:rPr>
        <w:t xml:space="preserve"> 248</w:t>
      </w:r>
      <w:r w:rsidRPr="00126C05">
        <w:rPr>
          <w:rFonts w:ascii="Times New Roman" w:hAnsi="Times New Roman"/>
          <w:szCs w:val="28"/>
        </w:rPr>
        <w:t xml:space="preserve"> </w:t>
      </w:r>
      <w:proofErr w:type="spellStart"/>
      <w:r w:rsidRPr="00126C05">
        <w:rPr>
          <w:rFonts w:ascii="Times New Roman" w:hAnsi="Times New Roman"/>
          <w:szCs w:val="28"/>
        </w:rPr>
        <w:t>грн</w:t>
      </w:r>
      <w:proofErr w:type="spellEnd"/>
      <w:r w:rsidRPr="00126C05">
        <w:rPr>
          <w:rFonts w:ascii="Times New Roman" w:hAnsi="Times New Roman"/>
          <w:szCs w:val="28"/>
          <w:lang w:val="uk-UA"/>
        </w:rPr>
        <w:t>.</w:t>
      </w:r>
    </w:p>
    <w:p w14:paraId="4943ED3F" w14:textId="77777777" w:rsidR="0032173E" w:rsidRPr="00126C05" w:rsidRDefault="0032173E" w:rsidP="0032173E">
      <w:pPr>
        <w:pStyle w:val="20"/>
        <w:tabs>
          <w:tab w:val="left" w:pos="0"/>
          <w:tab w:val="left" w:pos="9072"/>
          <w:tab w:val="left" w:pos="9356"/>
        </w:tabs>
        <w:spacing w:after="0" w:line="240" w:lineRule="auto"/>
        <w:ind w:left="0" w:firstLine="709"/>
        <w:rPr>
          <w:rFonts w:ascii="Times New Roman" w:hAnsi="Times New Roman"/>
          <w:szCs w:val="28"/>
          <w:lang w:val="uk-UA"/>
        </w:rPr>
      </w:pPr>
      <w:r w:rsidRPr="00126C05">
        <w:rPr>
          <w:rFonts w:ascii="Times New Roman" w:hAnsi="Times New Roman"/>
          <w:szCs w:val="28"/>
          <w:lang w:val="uk-UA"/>
        </w:rPr>
        <w:t xml:space="preserve">Обсяг дотацій з державного бюджету становить 444 млн 665 тис.              800 грн, субвенцій - 25 млн 521 тис. 600 гривень. </w:t>
      </w:r>
    </w:p>
    <w:p w14:paraId="4DF15CAF" w14:textId="77777777" w:rsidR="0032173E" w:rsidRPr="00126C05" w:rsidRDefault="0032173E" w:rsidP="0032173E">
      <w:pPr>
        <w:pStyle w:val="20"/>
        <w:tabs>
          <w:tab w:val="left" w:pos="0"/>
          <w:tab w:val="left" w:pos="9072"/>
          <w:tab w:val="left" w:pos="9356"/>
        </w:tabs>
        <w:spacing w:after="0" w:line="240" w:lineRule="auto"/>
        <w:ind w:left="0" w:firstLine="709"/>
        <w:rPr>
          <w:rFonts w:ascii="Times New Roman" w:hAnsi="Times New Roman"/>
          <w:szCs w:val="28"/>
          <w:lang w:val="uk-UA"/>
        </w:rPr>
      </w:pPr>
      <w:r w:rsidRPr="00126C05">
        <w:rPr>
          <w:rFonts w:ascii="Times New Roman" w:hAnsi="Times New Roman"/>
          <w:szCs w:val="28"/>
          <w:lang w:val="uk-UA"/>
        </w:rPr>
        <w:t>Обсяг власних доходів визначений у сумі 1 млрд 197 млн 746,2 тис. гривень.</w:t>
      </w:r>
    </w:p>
    <w:p w14:paraId="3F7D7466" w14:textId="77777777" w:rsidR="00B25534" w:rsidRPr="007B5BCA" w:rsidRDefault="00B25534" w:rsidP="00B25534">
      <w:pPr>
        <w:pStyle w:val="20"/>
        <w:tabs>
          <w:tab w:val="left" w:pos="0"/>
          <w:tab w:val="left" w:pos="9072"/>
          <w:tab w:val="left" w:pos="9356"/>
        </w:tabs>
        <w:spacing w:after="0" w:line="240" w:lineRule="auto"/>
        <w:rPr>
          <w:rFonts w:ascii="Times New Roman" w:hAnsi="Times New Roman"/>
          <w:color w:val="FF0000"/>
          <w:szCs w:val="28"/>
          <w:lang w:val="uk-UA"/>
        </w:rPr>
      </w:pPr>
    </w:p>
    <w:tbl>
      <w:tblPr>
        <w:tblW w:w="9665" w:type="dxa"/>
        <w:tblInd w:w="94" w:type="dxa"/>
        <w:tblLayout w:type="fixed"/>
        <w:tblLook w:val="0000" w:firstRow="0" w:lastRow="0" w:firstColumn="0" w:lastColumn="0" w:noHBand="0" w:noVBand="0"/>
      </w:tblPr>
      <w:tblGrid>
        <w:gridCol w:w="1857"/>
        <w:gridCol w:w="1559"/>
        <w:gridCol w:w="1560"/>
        <w:gridCol w:w="1701"/>
        <w:gridCol w:w="1559"/>
        <w:gridCol w:w="1417"/>
        <w:gridCol w:w="12"/>
      </w:tblGrid>
      <w:tr w:rsidR="00B25534" w:rsidRPr="007B5BCA" w14:paraId="26160B2D" w14:textId="77777777" w:rsidTr="00F32E6F">
        <w:trPr>
          <w:trHeight w:val="375"/>
        </w:trPr>
        <w:tc>
          <w:tcPr>
            <w:tcW w:w="9665" w:type="dxa"/>
            <w:gridSpan w:val="7"/>
            <w:shd w:val="clear" w:color="auto" w:fill="auto"/>
            <w:noWrap/>
            <w:vAlign w:val="bottom"/>
          </w:tcPr>
          <w:p w14:paraId="4AE74A31" w14:textId="77777777" w:rsidR="00B25534" w:rsidRPr="002A19B6" w:rsidRDefault="00B25534" w:rsidP="00F32E6F">
            <w:pPr>
              <w:tabs>
                <w:tab w:val="left" w:pos="708"/>
              </w:tabs>
              <w:spacing w:line="240" w:lineRule="auto"/>
              <w:ind w:firstLine="0"/>
              <w:jc w:val="center"/>
              <w:rPr>
                <w:rFonts w:ascii="Times New Roman" w:hAnsi="Times New Roman"/>
                <w:b/>
                <w:szCs w:val="28"/>
                <w:lang w:val="uk-UA" w:eastAsia="uk-UA"/>
              </w:rPr>
            </w:pPr>
            <w:r w:rsidRPr="002A19B6">
              <w:rPr>
                <w:rFonts w:ascii="Times New Roman" w:hAnsi="Times New Roman"/>
                <w:b/>
                <w:szCs w:val="28"/>
                <w:lang w:val="uk-UA" w:eastAsia="uk-UA"/>
              </w:rPr>
              <w:t>Доходи обласного бюджету на 2024-2026 рр</w:t>
            </w:r>
            <w:r w:rsidRPr="002A19B6">
              <w:rPr>
                <w:rFonts w:ascii="Times New Roman" w:hAnsi="Times New Roman"/>
                <w:szCs w:val="28"/>
                <w:lang w:val="uk-UA"/>
              </w:rPr>
              <w:t>.</w:t>
            </w:r>
          </w:p>
        </w:tc>
      </w:tr>
      <w:tr w:rsidR="00B25534" w:rsidRPr="007B5BCA" w14:paraId="37F14EFF" w14:textId="77777777" w:rsidTr="00F32E6F">
        <w:trPr>
          <w:trHeight w:val="375"/>
        </w:trPr>
        <w:tc>
          <w:tcPr>
            <w:tcW w:w="9665" w:type="dxa"/>
            <w:gridSpan w:val="7"/>
            <w:shd w:val="clear" w:color="auto" w:fill="auto"/>
            <w:noWrap/>
            <w:vAlign w:val="bottom"/>
          </w:tcPr>
          <w:p w14:paraId="36B77ADD" w14:textId="77777777" w:rsidR="00B25534" w:rsidRPr="002A19B6" w:rsidRDefault="00B25534" w:rsidP="00F32E6F">
            <w:pPr>
              <w:tabs>
                <w:tab w:val="left" w:pos="708"/>
              </w:tabs>
              <w:spacing w:line="240" w:lineRule="auto"/>
              <w:ind w:firstLine="0"/>
              <w:jc w:val="center"/>
              <w:rPr>
                <w:rFonts w:ascii="Times New Roman" w:hAnsi="Times New Roman"/>
                <w:b/>
                <w:szCs w:val="28"/>
                <w:lang w:val="uk-UA" w:eastAsia="uk-UA"/>
              </w:rPr>
            </w:pPr>
            <w:r w:rsidRPr="002A19B6">
              <w:rPr>
                <w:rFonts w:ascii="Times New Roman" w:hAnsi="Times New Roman"/>
                <w:b/>
                <w:szCs w:val="28"/>
                <w:lang w:val="uk-UA" w:eastAsia="uk-UA"/>
              </w:rPr>
              <w:t>(загальний та спеціальний фонди)</w:t>
            </w:r>
          </w:p>
        </w:tc>
      </w:tr>
      <w:tr w:rsidR="00B25534" w:rsidRPr="0071724A" w14:paraId="25960A09" w14:textId="77777777" w:rsidTr="00F32E6F">
        <w:trPr>
          <w:gridAfter w:val="1"/>
          <w:wAfter w:w="12" w:type="dxa"/>
          <w:trHeight w:val="375"/>
        </w:trPr>
        <w:tc>
          <w:tcPr>
            <w:tcW w:w="1857" w:type="dxa"/>
            <w:tcBorders>
              <w:top w:val="nil"/>
              <w:left w:val="nil"/>
              <w:bottom w:val="single" w:sz="4" w:space="0" w:color="auto"/>
              <w:right w:val="nil"/>
            </w:tcBorders>
            <w:shd w:val="clear" w:color="auto" w:fill="auto"/>
            <w:noWrap/>
            <w:vAlign w:val="bottom"/>
          </w:tcPr>
          <w:p w14:paraId="3F7056E4" w14:textId="77777777" w:rsidR="00B25534" w:rsidRPr="007B5BCA" w:rsidRDefault="00B25534" w:rsidP="00F32E6F">
            <w:pPr>
              <w:tabs>
                <w:tab w:val="left" w:pos="708"/>
              </w:tabs>
              <w:spacing w:line="240" w:lineRule="auto"/>
              <w:ind w:firstLine="0"/>
              <w:jc w:val="left"/>
              <w:rPr>
                <w:rFonts w:ascii="Times New Roman" w:hAnsi="Times New Roman"/>
                <w:color w:val="FF0000"/>
                <w:szCs w:val="28"/>
                <w:lang w:val="uk-UA" w:eastAsia="uk-UA"/>
              </w:rPr>
            </w:pPr>
          </w:p>
        </w:tc>
        <w:tc>
          <w:tcPr>
            <w:tcW w:w="1559" w:type="dxa"/>
            <w:tcBorders>
              <w:top w:val="nil"/>
              <w:left w:val="nil"/>
              <w:bottom w:val="single" w:sz="4" w:space="0" w:color="auto"/>
              <w:right w:val="nil"/>
            </w:tcBorders>
            <w:shd w:val="clear" w:color="auto" w:fill="auto"/>
            <w:noWrap/>
            <w:vAlign w:val="bottom"/>
          </w:tcPr>
          <w:p w14:paraId="53C242E4" w14:textId="77777777" w:rsidR="00B25534" w:rsidRPr="007B5BCA" w:rsidRDefault="00B25534" w:rsidP="00F32E6F">
            <w:pPr>
              <w:tabs>
                <w:tab w:val="left" w:pos="708"/>
              </w:tabs>
              <w:spacing w:line="240" w:lineRule="auto"/>
              <w:ind w:firstLine="0"/>
              <w:jc w:val="left"/>
              <w:rPr>
                <w:rFonts w:ascii="Times New Roman" w:hAnsi="Times New Roman"/>
                <w:color w:val="FF0000"/>
                <w:szCs w:val="28"/>
                <w:lang w:val="uk-UA" w:eastAsia="uk-UA"/>
              </w:rPr>
            </w:pPr>
          </w:p>
        </w:tc>
        <w:tc>
          <w:tcPr>
            <w:tcW w:w="1560" w:type="dxa"/>
            <w:tcBorders>
              <w:top w:val="nil"/>
              <w:left w:val="nil"/>
              <w:bottom w:val="single" w:sz="4" w:space="0" w:color="auto"/>
              <w:right w:val="nil"/>
            </w:tcBorders>
            <w:shd w:val="clear" w:color="auto" w:fill="auto"/>
            <w:noWrap/>
            <w:vAlign w:val="bottom"/>
          </w:tcPr>
          <w:p w14:paraId="5E8D0B67" w14:textId="77777777" w:rsidR="00B25534" w:rsidRPr="007B5BCA" w:rsidRDefault="00B25534" w:rsidP="00F32E6F">
            <w:pPr>
              <w:tabs>
                <w:tab w:val="left" w:pos="708"/>
              </w:tabs>
              <w:spacing w:line="240" w:lineRule="auto"/>
              <w:ind w:firstLine="0"/>
              <w:jc w:val="left"/>
              <w:rPr>
                <w:rFonts w:ascii="Times New Roman" w:hAnsi="Times New Roman"/>
                <w:color w:val="FF0000"/>
                <w:szCs w:val="28"/>
                <w:lang w:val="uk-UA" w:eastAsia="uk-UA"/>
              </w:rPr>
            </w:pPr>
          </w:p>
        </w:tc>
        <w:tc>
          <w:tcPr>
            <w:tcW w:w="1701" w:type="dxa"/>
            <w:tcBorders>
              <w:top w:val="nil"/>
              <w:left w:val="nil"/>
              <w:bottom w:val="single" w:sz="4" w:space="0" w:color="auto"/>
              <w:right w:val="nil"/>
            </w:tcBorders>
            <w:shd w:val="clear" w:color="auto" w:fill="auto"/>
            <w:noWrap/>
            <w:vAlign w:val="bottom"/>
          </w:tcPr>
          <w:p w14:paraId="63FB61CE" w14:textId="77777777" w:rsidR="00B25534" w:rsidRPr="007B5BCA" w:rsidRDefault="00B25534" w:rsidP="00F32E6F">
            <w:pPr>
              <w:tabs>
                <w:tab w:val="left" w:pos="708"/>
              </w:tabs>
              <w:spacing w:line="240" w:lineRule="auto"/>
              <w:ind w:firstLine="0"/>
              <w:jc w:val="left"/>
              <w:rPr>
                <w:rFonts w:ascii="Times New Roman" w:hAnsi="Times New Roman"/>
                <w:color w:val="FF0000"/>
                <w:szCs w:val="28"/>
                <w:lang w:val="uk-UA" w:eastAsia="uk-UA"/>
              </w:rPr>
            </w:pPr>
          </w:p>
        </w:tc>
        <w:tc>
          <w:tcPr>
            <w:tcW w:w="1559" w:type="dxa"/>
            <w:tcBorders>
              <w:top w:val="nil"/>
              <w:left w:val="nil"/>
              <w:bottom w:val="single" w:sz="4" w:space="0" w:color="auto"/>
              <w:right w:val="nil"/>
            </w:tcBorders>
            <w:shd w:val="clear" w:color="auto" w:fill="auto"/>
            <w:noWrap/>
            <w:vAlign w:val="bottom"/>
          </w:tcPr>
          <w:p w14:paraId="3DE4118C" w14:textId="77777777" w:rsidR="00B25534" w:rsidRPr="007B5BCA" w:rsidRDefault="00B25534" w:rsidP="00F32E6F">
            <w:pPr>
              <w:tabs>
                <w:tab w:val="left" w:pos="708"/>
              </w:tabs>
              <w:spacing w:line="240" w:lineRule="auto"/>
              <w:ind w:firstLine="0"/>
              <w:jc w:val="left"/>
              <w:rPr>
                <w:rFonts w:ascii="Times New Roman" w:hAnsi="Times New Roman"/>
                <w:color w:val="FF0000"/>
                <w:szCs w:val="28"/>
                <w:lang w:val="uk-UA" w:eastAsia="uk-UA"/>
              </w:rPr>
            </w:pPr>
          </w:p>
        </w:tc>
        <w:tc>
          <w:tcPr>
            <w:tcW w:w="1417" w:type="dxa"/>
            <w:tcBorders>
              <w:top w:val="nil"/>
              <w:left w:val="nil"/>
              <w:bottom w:val="single" w:sz="4" w:space="0" w:color="auto"/>
              <w:right w:val="nil"/>
            </w:tcBorders>
            <w:shd w:val="clear" w:color="auto" w:fill="auto"/>
            <w:noWrap/>
            <w:vAlign w:val="center"/>
          </w:tcPr>
          <w:p w14:paraId="71820F68" w14:textId="77777777" w:rsidR="00B25534" w:rsidRPr="0071724A" w:rsidRDefault="00B25534" w:rsidP="00F32E6F">
            <w:pPr>
              <w:tabs>
                <w:tab w:val="left" w:pos="708"/>
              </w:tabs>
              <w:spacing w:line="240" w:lineRule="auto"/>
              <w:ind w:left="-250" w:right="-108" w:firstLine="0"/>
              <w:jc w:val="right"/>
              <w:rPr>
                <w:rFonts w:ascii="Times New Roman" w:hAnsi="Times New Roman"/>
                <w:sz w:val="24"/>
                <w:szCs w:val="24"/>
                <w:lang w:val="uk-UA" w:eastAsia="uk-UA"/>
              </w:rPr>
            </w:pPr>
            <w:r w:rsidRPr="0071724A">
              <w:rPr>
                <w:rFonts w:ascii="Times New Roman" w:hAnsi="Times New Roman"/>
                <w:sz w:val="24"/>
                <w:szCs w:val="24"/>
                <w:lang w:val="uk-UA" w:eastAsia="uk-UA"/>
              </w:rPr>
              <w:t>(тис. грн)</w:t>
            </w:r>
          </w:p>
        </w:tc>
      </w:tr>
      <w:tr w:rsidR="00B25534" w:rsidRPr="007B5BCA" w14:paraId="2BF4E328" w14:textId="77777777" w:rsidTr="00F32E6F">
        <w:trPr>
          <w:gridAfter w:val="1"/>
          <w:wAfter w:w="12" w:type="dxa"/>
          <w:trHeight w:val="1251"/>
        </w:trPr>
        <w:tc>
          <w:tcPr>
            <w:tcW w:w="18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BBB7D" w14:textId="77777777" w:rsidR="00B25534" w:rsidRPr="0071724A" w:rsidRDefault="00B25534" w:rsidP="00F32E6F">
            <w:pPr>
              <w:tabs>
                <w:tab w:val="left" w:pos="708"/>
              </w:tabs>
              <w:spacing w:line="240" w:lineRule="auto"/>
              <w:ind w:firstLine="0"/>
              <w:jc w:val="center"/>
              <w:rPr>
                <w:rFonts w:ascii="Times New Roman" w:hAnsi="Times New Roman"/>
                <w:sz w:val="24"/>
                <w:szCs w:val="24"/>
                <w:lang w:val="uk-UA" w:eastAsia="uk-UA"/>
              </w:rPr>
            </w:pPr>
            <w:r w:rsidRPr="0071724A">
              <w:rPr>
                <w:rFonts w:ascii="Times New Roman" w:hAnsi="Times New Roman"/>
                <w:sz w:val="24"/>
                <w:szCs w:val="24"/>
                <w:lang w:val="uk-UA" w:eastAsia="uk-UA"/>
              </w:rPr>
              <w:t xml:space="preserve">Назва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245113" w14:textId="77777777" w:rsidR="00B25534" w:rsidRPr="0071724A" w:rsidRDefault="00B25534" w:rsidP="00F32E6F">
            <w:pPr>
              <w:tabs>
                <w:tab w:val="left" w:pos="1201"/>
              </w:tabs>
              <w:spacing w:line="240" w:lineRule="auto"/>
              <w:ind w:firstLine="0"/>
              <w:jc w:val="center"/>
              <w:rPr>
                <w:rFonts w:ascii="Times New Roman" w:hAnsi="Times New Roman"/>
                <w:sz w:val="20"/>
                <w:lang w:val="uk-UA" w:eastAsia="uk-UA"/>
              </w:rPr>
            </w:pPr>
            <w:r w:rsidRPr="0071724A">
              <w:rPr>
                <w:rFonts w:ascii="Times New Roman" w:hAnsi="Times New Roman"/>
                <w:sz w:val="20"/>
                <w:lang w:val="uk-UA" w:eastAsia="uk-UA"/>
              </w:rPr>
              <w:t>Затверджено  на 202</w:t>
            </w:r>
            <w:r w:rsidRPr="0071724A">
              <w:rPr>
                <w:rFonts w:ascii="Times New Roman" w:hAnsi="Times New Roman"/>
                <w:sz w:val="20"/>
                <w:lang w:val="en-US" w:eastAsia="uk-UA"/>
              </w:rPr>
              <w:t>4</w:t>
            </w:r>
            <w:r w:rsidRPr="0071724A">
              <w:rPr>
                <w:rFonts w:ascii="Times New Roman" w:hAnsi="Times New Roman"/>
                <w:sz w:val="20"/>
                <w:lang w:val="uk-UA" w:eastAsia="uk-UA"/>
              </w:rPr>
              <w:t xml:space="preserve"> рік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471541" w14:textId="77777777" w:rsidR="00B25534" w:rsidRPr="0071724A" w:rsidRDefault="00B25534" w:rsidP="00F32E6F">
            <w:pPr>
              <w:tabs>
                <w:tab w:val="left" w:pos="708"/>
              </w:tabs>
              <w:spacing w:line="240" w:lineRule="auto"/>
              <w:ind w:firstLine="0"/>
              <w:jc w:val="center"/>
              <w:rPr>
                <w:rFonts w:ascii="Times New Roman" w:hAnsi="Times New Roman"/>
                <w:sz w:val="20"/>
                <w:lang w:val="uk-UA" w:eastAsia="uk-UA"/>
              </w:rPr>
            </w:pPr>
            <w:r w:rsidRPr="0071724A">
              <w:rPr>
                <w:rFonts w:ascii="Times New Roman" w:hAnsi="Times New Roman"/>
                <w:sz w:val="20"/>
                <w:lang w:val="uk-UA" w:eastAsia="uk-UA"/>
              </w:rPr>
              <w:t>Затверджено  на 202</w:t>
            </w:r>
            <w:r w:rsidRPr="0071724A">
              <w:rPr>
                <w:rFonts w:ascii="Times New Roman" w:hAnsi="Times New Roman"/>
                <w:sz w:val="20"/>
                <w:lang w:val="en-US" w:eastAsia="uk-UA"/>
              </w:rPr>
              <w:t>5</w:t>
            </w:r>
            <w:r w:rsidRPr="0071724A">
              <w:rPr>
                <w:rFonts w:ascii="Times New Roman" w:hAnsi="Times New Roman"/>
                <w:sz w:val="20"/>
                <w:lang w:val="uk-UA" w:eastAsia="uk-UA"/>
              </w:rPr>
              <w:t xml:space="preserve"> рік</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71FCD" w14:textId="77777777" w:rsidR="00B25534" w:rsidRPr="0071724A" w:rsidRDefault="00B25534" w:rsidP="00F32E6F">
            <w:pPr>
              <w:tabs>
                <w:tab w:val="left" w:pos="708"/>
              </w:tabs>
              <w:spacing w:line="240" w:lineRule="auto"/>
              <w:ind w:firstLine="0"/>
              <w:jc w:val="center"/>
              <w:rPr>
                <w:rFonts w:ascii="Times New Roman" w:hAnsi="Times New Roman"/>
                <w:sz w:val="20"/>
                <w:lang w:val="uk-UA" w:eastAsia="uk-UA"/>
              </w:rPr>
            </w:pPr>
            <w:proofErr w:type="spellStart"/>
            <w:r w:rsidRPr="0071724A">
              <w:rPr>
                <w:rFonts w:ascii="Times New Roman" w:hAnsi="Times New Roman"/>
                <w:sz w:val="20"/>
                <w:lang w:val="uk-UA" w:eastAsia="uk-UA"/>
              </w:rPr>
              <w:t>Про</w:t>
            </w:r>
            <w:r>
              <w:rPr>
                <w:rFonts w:ascii="Times New Roman" w:hAnsi="Times New Roman"/>
                <w:sz w:val="20"/>
                <w:lang w:val="uk-UA" w:eastAsia="uk-UA"/>
              </w:rPr>
              <w:t>є</w:t>
            </w:r>
            <w:r w:rsidRPr="0071724A">
              <w:rPr>
                <w:rFonts w:ascii="Times New Roman" w:hAnsi="Times New Roman"/>
                <w:sz w:val="20"/>
                <w:lang w:val="uk-UA" w:eastAsia="uk-UA"/>
              </w:rPr>
              <w:t>кт</w:t>
            </w:r>
            <w:proofErr w:type="spellEnd"/>
            <w:r w:rsidRPr="0071724A">
              <w:rPr>
                <w:rFonts w:ascii="Times New Roman" w:hAnsi="Times New Roman"/>
                <w:sz w:val="20"/>
                <w:lang w:val="uk-UA" w:eastAsia="uk-UA"/>
              </w:rPr>
              <w:t xml:space="preserve"> бюджету на 202</w:t>
            </w:r>
            <w:r w:rsidRPr="0071724A">
              <w:rPr>
                <w:rFonts w:ascii="Times New Roman" w:hAnsi="Times New Roman"/>
                <w:sz w:val="20"/>
                <w:lang w:val="en-US" w:eastAsia="uk-UA"/>
              </w:rPr>
              <w:t>6</w:t>
            </w:r>
            <w:r w:rsidRPr="0071724A">
              <w:rPr>
                <w:rFonts w:ascii="Times New Roman" w:hAnsi="Times New Roman"/>
                <w:sz w:val="20"/>
                <w:lang w:val="uk-UA" w:eastAsia="uk-UA"/>
              </w:rPr>
              <w:t xml:space="preserve"> рік</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5BD65C" w14:textId="77777777" w:rsidR="00B25534" w:rsidRPr="0071724A" w:rsidRDefault="00B25534" w:rsidP="00F32E6F">
            <w:pPr>
              <w:tabs>
                <w:tab w:val="left" w:pos="708"/>
              </w:tabs>
              <w:spacing w:line="240" w:lineRule="auto"/>
              <w:ind w:firstLine="0"/>
              <w:rPr>
                <w:rFonts w:ascii="Times New Roman" w:hAnsi="Times New Roman"/>
                <w:sz w:val="20"/>
                <w:lang w:val="uk-UA" w:eastAsia="uk-UA"/>
              </w:rPr>
            </w:pPr>
            <w:r w:rsidRPr="0071724A">
              <w:rPr>
                <w:rFonts w:ascii="Times New Roman" w:hAnsi="Times New Roman"/>
                <w:sz w:val="20"/>
                <w:lang w:val="uk-UA" w:eastAsia="uk-UA"/>
              </w:rPr>
              <w:t xml:space="preserve">Відхилення </w:t>
            </w:r>
            <w:proofErr w:type="spellStart"/>
            <w:r w:rsidRPr="0071724A">
              <w:rPr>
                <w:rFonts w:ascii="Times New Roman" w:hAnsi="Times New Roman"/>
                <w:sz w:val="20"/>
                <w:lang w:val="uk-UA" w:eastAsia="uk-UA"/>
              </w:rPr>
              <w:t>про</w:t>
            </w:r>
            <w:r>
              <w:rPr>
                <w:rFonts w:ascii="Times New Roman" w:hAnsi="Times New Roman"/>
                <w:sz w:val="20"/>
                <w:lang w:val="uk-UA" w:eastAsia="uk-UA"/>
              </w:rPr>
              <w:t>є</w:t>
            </w:r>
            <w:r w:rsidRPr="0071724A">
              <w:rPr>
                <w:rFonts w:ascii="Times New Roman" w:hAnsi="Times New Roman"/>
                <w:sz w:val="20"/>
                <w:lang w:val="uk-UA" w:eastAsia="uk-UA"/>
              </w:rPr>
              <w:t>кту</w:t>
            </w:r>
            <w:proofErr w:type="spellEnd"/>
            <w:r w:rsidRPr="0071724A">
              <w:rPr>
                <w:rFonts w:ascii="Times New Roman" w:hAnsi="Times New Roman"/>
                <w:sz w:val="20"/>
                <w:lang w:val="uk-UA" w:eastAsia="uk-UA"/>
              </w:rPr>
              <w:t xml:space="preserve"> на 202</w:t>
            </w:r>
            <w:r w:rsidRPr="0071724A">
              <w:rPr>
                <w:rFonts w:ascii="Times New Roman" w:hAnsi="Times New Roman"/>
                <w:sz w:val="20"/>
                <w:lang w:eastAsia="uk-UA"/>
              </w:rPr>
              <w:t>6</w:t>
            </w:r>
            <w:r w:rsidRPr="0071724A">
              <w:rPr>
                <w:rFonts w:ascii="Times New Roman" w:hAnsi="Times New Roman"/>
                <w:sz w:val="20"/>
                <w:lang w:val="uk-UA" w:eastAsia="uk-UA"/>
              </w:rPr>
              <w:t xml:space="preserve"> до затвердженого плану на 202</w:t>
            </w:r>
            <w:r w:rsidRPr="0071724A">
              <w:rPr>
                <w:rFonts w:ascii="Times New Roman" w:hAnsi="Times New Roman"/>
                <w:sz w:val="20"/>
                <w:lang w:eastAsia="uk-UA"/>
              </w:rPr>
              <w:t>4</w:t>
            </w:r>
            <w:r w:rsidRPr="0071724A">
              <w:rPr>
                <w:rFonts w:ascii="Times New Roman" w:hAnsi="Times New Roman"/>
                <w:sz w:val="20"/>
                <w:lang w:val="uk-UA" w:eastAsia="uk-UA"/>
              </w:rPr>
              <w:t xml:space="preserve"> рік, (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3B6DED" w14:textId="77777777" w:rsidR="00B25534" w:rsidRPr="0071724A" w:rsidRDefault="00B25534" w:rsidP="00F32E6F">
            <w:pPr>
              <w:tabs>
                <w:tab w:val="left" w:pos="708"/>
              </w:tabs>
              <w:spacing w:line="240" w:lineRule="auto"/>
              <w:ind w:firstLine="0"/>
              <w:rPr>
                <w:rFonts w:ascii="Times New Roman" w:hAnsi="Times New Roman"/>
                <w:sz w:val="20"/>
                <w:lang w:val="uk-UA" w:eastAsia="uk-UA"/>
              </w:rPr>
            </w:pPr>
            <w:r w:rsidRPr="0071724A">
              <w:rPr>
                <w:rFonts w:ascii="Times New Roman" w:hAnsi="Times New Roman"/>
                <w:sz w:val="20"/>
                <w:lang w:val="uk-UA" w:eastAsia="uk-UA"/>
              </w:rPr>
              <w:t xml:space="preserve">Відхилення </w:t>
            </w:r>
            <w:proofErr w:type="spellStart"/>
            <w:r w:rsidRPr="0071724A">
              <w:rPr>
                <w:rFonts w:ascii="Times New Roman" w:hAnsi="Times New Roman"/>
                <w:sz w:val="20"/>
                <w:lang w:val="uk-UA" w:eastAsia="uk-UA"/>
              </w:rPr>
              <w:t>про</w:t>
            </w:r>
            <w:r>
              <w:rPr>
                <w:rFonts w:ascii="Times New Roman" w:hAnsi="Times New Roman"/>
                <w:sz w:val="20"/>
                <w:lang w:val="uk-UA" w:eastAsia="uk-UA"/>
              </w:rPr>
              <w:t>є</w:t>
            </w:r>
            <w:r w:rsidRPr="0071724A">
              <w:rPr>
                <w:rFonts w:ascii="Times New Roman" w:hAnsi="Times New Roman"/>
                <w:sz w:val="20"/>
                <w:lang w:val="uk-UA" w:eastAsia="uk-UA"/>
              </w:rPr>
              <w:t>кту</w:t>
            </w:r>
            <w:proofErr w:type="spellEnd"/>
            <w:r w:rsidRPr="0071724A">
              <w:rPr>
                <w:rFonts w:ascii="Times New Roman" w:hAnsi="Times New Roman"/>
                <w:sz w:val="20"/>
                <w:lang w:val="uk-UA" w:eastAsia="uk-UA"/>
              </w:rPr>
              <w:t xml:space="preserve"> на 202</w:t>
            </w:r>
            <w:r w:rsidRPr="0071724A">
              <w:rPr>
                <w:rFonts w:ascii="Times New Roman" w:hAnsi="Times New Roman"/>
                <w:sz w:val="20"/>
                <w:lang w:eastAsia="uk-UA"/>
              </w:rPr>
              <w:t>6</w:t>
            </w:r>
            <w:r w:rsidRPr="0071724A">
              <w:rPr>
                <w:rFonts w:ascii="Times New Roman" w:hAnsi="Times New Roman"/>
                <w:sz w:val="20"/>
                <w:lang w:val="uk-UA" w:eastAsia="uk-UA"/>
              </w:rPr>
              <w:t xml:space="preserve"> до затвердженого плану на 202</w:t>
            </w:r>
            <w:r w:rsidRPr="0071724A">
              <w:rPr>
                <w:rFonts w:ascii="Times New Roman" w:hAnsi="Times New Roman"/>
                <w:sz w:val="20"/>
                <w:lang w:eastAsia="uk-UA"/>
              </w:rPr>
              <w:t>5</w:t>
            </w:r>
            <w:r w:rsidRPr="0071724A">
              <w:rPr>
                <w:rFonts w:ascii="Times New Roman" w:hAnsi="Times New Roman"/>
                <w:sz w:val="20"/>
                <w:lang w:val="uk-UA" w:eastAsia="uk-UA"/>
              </w:rPr>
              <w:t xml:space="preserve"> рік, (%)</w:t>
            </w:r>
          </w:p>
        </w:tc>
      </w:tr>
      <w:tr w:rsidR="00B25534" w:rsidRPr="007B5BCA" w14:paraId="13B302C4" w14:textId="77777777" w:rsidTr="00F32E6F">
        <w:trPr>
          <w:gridAfter w:val="1"/>
          <w:wAfter w:w="12" w:type="dxa"/>
          <w:trHeight w:val="375"/>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CBB4900" w14:textId="77777777" w:rsidR="00B25534" w:rsidRPr="0071724A" w:rsidRDefault="00B25534" w:rsidP="00F32E6F">
            <w:pPr>
              <w:tabs>
                <w:tab w:val="left" w:pos="708"/>
              </w:tabs>
              <w:spacing w:line="240" w:lineRule="auto"/>
              <w:ind w:firstLine="0"/>
              <w:jc w:val="left"/>
              <w:rPr>
                <w:rFonts w:ascii="Times New Roman" w:hAnsi="Times New Roman"/>
                <w:sz w:val="20"/>
                <w:lang w:val="uk-UA" w:eastAsia="uk-UA"/>
              </w:rPr>
            </w:pPr>
            <w:r w:rsidRPr="0071724A">
              <w:rPr>
                <w:rFonts w:ascii="Times New Roman" w:hAnsi="Times New Roman"/>
                <w:sz w:val="20"/>
                <w:lang w:val="uk-UA" w:eastAsia="uk-UA"/>
              </w:rPr>
              <w:t>Доходи, всього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EC6C2D"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1 538 702,4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3FED8D4"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1 452 002,5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2D13F18" w14:textId="77777777" w:rsidR="00B25534" w:rsidRPr="0071724A" w:rsidRDefault="00B25534" w:rsidP="00F32E6F">
            <w:pPr>
              <w:ind w:hanging="108"/>
              <w:jc w:val="center"/>
              <w:rPr>
                <w:rFonts w:ascii="Times New Roman" w:hAnsi="Times New Roman"/>
                <w:sz w:val="20"/>
                <w:lang w:val="uk-UA"/>
              </w:rPr>
            </w:pPr>
            <w:r w:rsidRPr="0071724A">
              <w:rPr>
                <w:sz w:val="20"/>
              </w:rPr>
              <w:t>1 667 933</w:t>
            </w:r>
            <w:r w:rsidRPr="00F01ECE">
              <w:rPr>
                <w:rFonts w:ascii="Calibri" w:hAnsi="Calibri"/>
                <w:sz w:val="20"/>
                <w:lang w:val="uk-UA"/>
              </w:rPr>
              <w:t>,</w:t>
            </w:r>
            <w:r w:rsidRPr="0071724A">
              <w:rPr>
                <w:sz w:val="20"/>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06E3BC9" w14:textId="77777777" w:rsidR="00B25534" w:rsidRPr="0071724A" w:rsidRDefault="00B25534" w:rsidP="00F32E6F">
            <w:pPr>
              <w:ind w:hanging="108"/>
              <w:jc w:val="center"/>
              <w:rPr>
                <w:rFonts w:ascii="Times New Roman" w:hAnsi="Times New Roman"/>
                <w:sz w:val="20"/>
                <w:lang w:val="en-US"/>
              </w:rPr>
            </w:pPr>
            <w:r w:rsidRPr="0071724A">
              <w:rPr>
                <w:rFonts w:ascii="Times New Roman" w:hAnsi="Times New Roman"/>
                <w:sz w:val="20"/>
                <w:lang w:val="en-US"/>
              </w:rPr>
              <w:t>+8</w:t>
            </w:r>
            <w:r w:rsidRPr="0071724A">
              <w:rPr>
                <w:rFonts w:ascii="Times New Roman" w:hAnsi="Times New Roman"/>
                <w:sz w:val="20"/>
                <w:lang w:val="uk-UA"/>
              </w:rPr>
              <w:t>,</w:t>
            </w:r>
            <w:r w:rsidRPr="0071724A">
              <w:rPr>
                <w:rFonts w:ascii="Times New Roman" w:hAnsi="Times New Roman"/>
                <w:sz w:val="20"/>
                <w:lang w:val="en-US"/>
              </w:rPr>
              <w:t>4</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FF84D1D" w14:textId="77777777" w:rsidR="00B25534" w:rsidRPr="0071724A" w:rsidRDefault="00B25534" w:rsidP="00F32E6F">
            <w:pPr>
              <w:ind w:hanging="108"/>
              <w:jc w:val="center"/>
              <w:rPr>
                <w:rFonts w:ascii="Times New Roman" w:hAnsi="Times New Roman"/>
                <w:sz w:val="20"/>
                <w:lang w:val="en-US"/>
              </w:rPr>
            </w:pPr>
            <w:r w:rsidRPr="0071724A">
              <w:rPr>
                <w:rFonts w:ascii="Times New Roman" w:hAnsi="Times New Roman"/>
                <w:sz w:val="20"/>
                <w:lang w:val="en-US"/>
              </w:rPr>
              <w:t>+14</w:t>
            </w:r>
            <w:r w:rsidRPr="0071724A">
              <w:rPr>
                <w:rFonts w:ascii="Times New Roman" w:hAnsi="Times New Roman"/>
                <w:sz w:val="20"/>
                <w:lang w:val="uk-UA"/>
              </w:rPr>
              <w:t>,</w:t>
            </w:r>
            <w:r w:rsidRPr="0071724A">
              <w:rPr>
                <w:rFonts w:ascii="Times New Roman" w:hAnsi="Times New Roman"/>
                <w:sz w:val="20"/>
                <w:lang w:val="en-US"/>
              </w:rPr>
              <w:t>9</w:t>
            </w:r>
          </w:p>
        </w:tc>
      </w:tr>
      <w:tr w:rsidR="00B25534" w:rsidRPr="007B5BCA" w14:paraId="3716E36E" w14:textId="77777777" w:rsidTr="00F32E6F">
        <w:trPr>
          <w:gridAfter w:val="1"/>
          <w:wAfter w:w="12" w:type="dxa"/>
          <w:trHeight w:val="375"/>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57DE524" w14:textId="77777777" w:rsidR="00B25534" w:rsidRPr="0071724A" w:rsidRDefault="00B25534" w:rsidP="00F32E6F">
            <w:pPr>
              <w:tabs>
                <w:tab w:val="left" w:pos="708"/>
              </w:tabs>
              <w:spacing w:line="240" w:lineRule="auto"/>
              <w:ind w:firstLine="0"/>
              <w:jc w:val="left"/>
              <w:rPr>
                <w:rFonts w:ascii="Times New Roman" w:hAnsi="Times New Roman"/>
                <w:sz w:val="20"/>
                <w:lang w:val="uk-UA" w:eastAsia="uk-UA"/>
              </w:rPr>
            </w:pPr>
            <w:r w:rsidRPr="0071724A">
              <w:rPr>
                <w:rFonts w:ascii="Times New Roman" w:hAnsi="Times New Roman"/>
                <w:sz w:val="20"/>
                <w:lang w:val="uk-UA" w:eastAsia="uk-UA"/>
              </w:rPr>
              <w:t>в т. ч.:</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9CC86A8" w14:textId="77777777" w:rsidR="00B25534" w:rsidRPr="0071724A" w:rsidRDefault="00B25534" w:rsidP="00F32E6F">
            <w:pPr>
              <w:ind w:hanging="108"/>
              <w:jc w:val="center"/>
              <w:rPr>
                <w:rFonts w:ascii="Times New Roman" w:hAnsi="Times New Roman"/>
                <w:sz w:val="20"/>
                <w:lang w:val="uk-UA"/>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656C4D5"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 </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C9E524"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684DAC"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978B725"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 </w:t>
            </w:r>
          </w:p>
        </w:tc>
      </w:tr>
      <w:tr w:rsidR="00B25534" w:rsidRPr="007B5BCA" w14:paraId="10F04538" w14:textId="77777777" w:rsidTr="00F32E6F">
        <w:trPr>
          <w:gridAfter w:val="1"/>
          <w:wAfter w:w="12" w:type="dxa"/>
          <w:trHeight w:val="375"/>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041FB666" w14:textId="77777777" w:rsidR="00B25534" w:rsidRPr="0071724A" w:rsidRDefault="00B25534" w:rsidP="00F32E6F">
            <w:pPr>
              <w:tabs>
                <w:tab w:val="left" w:pos="708"/>
              </w:tabs>
              <w:spacing w:line="240" w:lineRule="auto"/>
              <w:ind w:firstLine="0"/>
              <w:jc w:val="left"/>
              <w:rPr>
                <w:rFonts w:ascii="Times New Roman" w:hAnsi="Times New Roman"/>
                <w:sz w:val="20"/>
                <w:lang w:val="uk-UA" w:eastAsia="uk-UA"/>
              </w:rPr>
            </w:pPr>
            <w:r w:rsidRPr="0071724A">
              <w:rPr>
                <w:rFonts w:ascii="Times New Roman" w:hAnsi="Times New Roman"/>
                <w:sz w:val="20"/>
                <w:lang w:val="uk-UA" w:eastAsia="uk-UA"/>
              </w:rPr>
              <w:t>власні доходи,</w:t>
            </w:r>
          </w:p>
          <w:p w14:paraId="4FA52CD0" w14:textId="77777777" w:rsidR="00B25534" w:rsidRPr="0071724A" w:rsidRDefault="00B25534" w:rsidP="00F32E6F">
            <w:pPr>
              <w:tabs>
                <w:tab w:val="left" w:pos="708"/>
              </w:tabs>
              <w:spacing w:line="240" w:lineRule="auto"/>
              <w:ind w:firstLine="0"/>
              <w:jc w:val="left"/>
              <w:rPr>
                <w:rFonts w:ascii="Times New Roman" w:hAnsi="Times New Roman"/>
                <w:sz w:val="20"/>
                <w:lang w:val="uk-UA" w:eastAsia="uk-U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B50587"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905 873,0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1A1B6FA"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917 267,3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3F571BB" w14:textId="77777777" w:rsidR="00B25534" w:rsidRPr="0071724A" w:rsidRDefault="00B25534" w:rsidP="00F32E6F">
            <w:pPr>
              <w:ind w:hanging="108"/>
              <w:jc w:val="center"/>
              <w:rPr>
                <w:rFonts w:ascii="Times New Roman" w:hAnsi="Times New Roman"/>
                <w:sz w:val="20"/>
                <w:lang w:val="en-US"/>
              </w:rPr>
            </w:pPr>
            <w:r w:rsidRPr="0071724A">
              <w:rPr>
                <w:rFonts w:ascii="Times New Roman" w:hAnsi="Times New Roman"/>
                <w:sz w:val="20"/>
                <w:lang w:val="uk-UA"/>
              </w:rPr>
              <w:t>1</w:t>
            </w:r>
            <w:r w:rsidRPr="0071724A">
              <w:rPr>
                <w:rFonts w:ascii="Times New Roman" w:hAnsi="Times New Roman"/>
                <w:sz w:val="20"/>
                <w:lang w:val="en-US"/>
              </w:rPr>
              <w:t> </w:t>
            </w:r>
            <w:r w:rsidRPr="0071724A">
              <w:rPr>
                <w:rFonts w:ascii="Times New Roman" w:hAnsi="Times New Roman"/>
                <w:sz w:val="20"/>
                <w:lang w:val="uk-UA"/>
              </w:rPr>
              <w:t>197 746,2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18F5C4"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+3</w:t>
            </w:r>
            <w:r w:rsidRPr="0071724A">
              <w:rPr>
                <w:rFonts w:ascii="Times New Roman" w:hAnsi="Times New Roman"/>
                <w:sz w:val="20"/>
                <w:lang w:val="en-US"/>
              </w:rPr>
              <w:t>2</w:t>
            </w:r>
            <w:r w:rsidRPr="0071724A">
              <w:rPr>
                <w:rFonts w:ascii="Times New Roman" w:hAnsi="Times New Roman"/>
                <w:sz w:val="20"/>
                <w:lang w:val="uk-UA"/>
              </w:rPr>
              <w:t>,</w:t>
            </w:r>
            <w:r w:rsidRPr="0071724A">
              <w:rPr>
                <w:rFonts w:ascii="Times New Roman" w:hAnsi="Times New Roman"/>
                <w:sz w:val="20"/>
                <w:lang w:val="en-US"/>
              </w:rPr>
              <w:t>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A992A15"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+30,6</w:t>
            </w:r>
          </w:p>
        </w:tc>
      </w:tr>
      <w:tr w:rsidR="00B25534" w:rsidRPr="007B5BCA" w14:paraId="058A31C7" w14:textId="77777777" w:rsidTr="00F32E6F">
        <w:trPr>
          <w:gridAfter w:val="1"/>
          <w:wAfter w:w="12" w:type="dxa"/>
          <w:trHeight w:val="375"/>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C9C23CC" w14:textId="77777777" w:rsidR="00B25534" w:rsidRPr="0071724A" w:rsidRDefault="00B25534" w:rsidP="00F32E6F">
            <w:pPr>
              <w:tabs>
                <w:tab w:val="left" w:pos="708"/>
              </w:tabs>
              <w:spacing w:line="240" w:lineRule="auto"/>
              <w:ind w:firstLine="0"/>
              <w:jc w:val="left"/>
              <w:rPr>
                <w:rFonts w:ascii="Times New Roman" w:hAnsi="Times New Roman"/>
                <w:sz w:val="20"/>
                <w:lang w:val="uk-UA" w:eastAsia="uk-UA"/>
              </w:rPr>
            </w:pPr>
            <w:r w:rsidRPr="0071724A">
              <w:rPr>
                <w:rFonts w:ascii="Times New Roman" w:hAnsi="Times New Roman"/>
                <w:sz w:val="20"/>
                <w:lang w:val="uk-UA" w:eastAsia="uk-UA"/>
              </w:rPr>
              <w:t>дотації</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D163AA0"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405 615,4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8D3ED29"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389 962,5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53DF9FD"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444</w:t>
            </w:r>
            <w:r w:rsidRPr="0071724A">
              <w:rPr>
                <w:rFonts w:ascii="Times New Roman" w:hAnsi="Times New Roman"/>
                <w:sz w:val="20"/>
                <w:lang w:val="en-US"/>
              </w:rPr>
              <w:t xml:space="preserve"> </w:t>
            </w:r>
            <w:r w:rsidRPr="0071724A">
              <w:rPr>
                <w:rFonts w:ascii="Times New Roman" w:hAnsi="Times New Roman"/>
                <w:sz w:val="20"/>
                <w:lang w:val="uk-UA"/>
              </w:rPr>
              <w:t>665,8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AC2C51"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+9,6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92CC4E4" w14:textId="77777777" w:rsidR="00B25534" w:rsidRPr="0071724A" w:rsidRDefault="00B25534" w:rsidP="00F32E6F">
            <w:pPr>
              <w:ind w:hanging="108"/>
              <w:jc w:val="center"/>
              <w:rPr>
                <w:rFonts w:ascii="Times New Roman" w:hAnsi="Times New Roman"/>
                <w:sz w:val="20"/>
                <w:lang w:val="uk-UA"/>
              </w:rPr>
            </w:pPr>
            <w:r w:rsidRPr="0071724A">
              <w:rPr>
                <w:rFonts w:ascii="Times New Roman" w:hAnsi="Times New Roman"/>
                <w:sz w:val="20"/>
                <w:lang w:val="uk-UA"/>
              </w:rPr>
              <w:t>+14,0</w:t>
            </w:r>
          </w:p>
        </w:tc>
      </w:tr>
      <w:tr w:rsidR="00B25534" w:rsidRPr="007B5BCA" w14:paraId="22E7DD67" w14:textId="77777777" w:rsidTr="00F32E6F">
        <w:trPr>
          <w:gridAfter w:val="1"/>
          <w:wAfter w:w="12" w:type="dxa"/>
          <w:trHeight w:val="375"/>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21A455B1" w14:textId="77777777" w:rsidR="00B25534" w:rsidRPr="0071724A" w:rsidRDefault="00DD6BBB" w:rsidP="00F32E6F">
            <w:pPr>
              <w:tabs>
                <w:tab w:val="left" w:pos="708"/>
              </w:tabs>
              <w:spacing w:line="240" w:lineRule="auto"/>
              <w:ind w:firstLine="0"/>
              <w:jc w:val="left"/>
              <w:rPr>
                <w:rFonts w:ascii="Times New Roman" w:hAnsi="Times New Roman"/>
                <w:sz w:val="20"/>
                <w:lang w:val="uk-UA" w:eastAsia="uk-UA"/>
              </w:rPr>
            </w:pPr>
            <w:r>
              <w:rPr>
                <w:rFonts w:ascii="Times New Roman" w:hAnsi="Times New Roman"/>
                <w:sz w:val="20"/>
                <w:lang w:val="uk-UA" w:eastAsia="uk-UA"/>
              </w:rPr>
              <w:t>с</w:t>
            </w:r>
            <w:r w:rsidR="00B25534" w:rsidRPr="0071724A">
              <w:rPr>
                <w:rFonts w:ascii="Times New Roman" w:hAnsi="Times New Roman"/>
                <w:sz w:val="20"/>
                <w:lang w:val="uk-UA" w:eastAsia="uk-UA"/>
              </w:rPr>
              <w:t>убвенції</w:t>
            </w:r>
            <w:r>
              <w:rPr>
                <w:rFonts w:ascii="Times New Roman" w:hAnsi="Times New Roman"/>
                <w:sz w:val="20"/>
                <w:lang w:val="uk-UA" w:eastAsia="uk-UA"/>
              </w:rPr>
              <w:t>*</w:t>
            </w:r>
            <w:r w:rsidR="00B25534" w:rsidRPr="0071724A">
              <w:rPr>
                <w:rFonts w:ascii="Times New Roman" w:hAnsi="Times New Roman"/>
                <w:sz w:val="20"/>
                <w:lang w:val="uk-UA" w:eastAsia="uk-UA"/>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8783C32" w14:textId="77777777" w:rsidR="00B25534" w:rsidRPr="0071724A" w:rsidRDefault="00B25534" w:rsidP="00F32E6F">
            <w:pPr>
              <w:ind w:firstLine="0"/>
              <w:jc w:val="center"/>
              <w:rPr>
                <w:rFonts w:ascii="Times New Roman" w:hAnsi="Times New Roman"/>
                <w:sz w:val="20"/>
                <w:lang w:val="uk-UA"/>
              </w:rPr>
            </w:pPr>
            <w:r w:rsidRPr="0071724A">
              <w:rPr>
                <w:rFonts w:ascii="Times New Roman" w:hAnsi="Times New Roman"/>
                <w:sz w:val="20"/>
                <w:lang w:val="uk-UA"/>
              </w:rPr>
              <w:t>227 214,0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7AA1C48" w14:textId="77777777" w:rsidR="00B25534" w:rsidRPr="0071724A" w:rsidRDefault="00B25534" w:rsidP="00F32E6F">
            <w:pPr>
              <w:ind w:firstLine="0"/>
              <w:jc w:val="center"/>
              <w:rPr>
                <w:rFonts w:ascii="Times New Roman" w:hAnsi="Times New Roman"/>
                <w:sz w:val="20"/>
                <w:lang w:val="uk-UA"/>
              </w:rPr>
            </w:pPr>
            <w:r w:rsidRPr="0071724A">
              <w:rPr>
                <w:rFonts w:ascii="Times New Roman" w:hAnsi="Times New Roman"/>
                <w:sz w:val="20"/>
                <w:lang w:val="uk-UA"/>
              </w:rPr>
              <w:t>144 772,7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40BF95B" w14:textId="77777777" w:rsidR="00B25534" w:rsidRPr="0071724A" w:rsidRDefault="00B25534" w:rsidP="00F32E6F">
            <w:pPr>
              <w:ind w:firstLine="0"/>
              <w:jc w:val="center"/>
              <w:rPr>
                <w:rFonts w:ascii="Times New Roman" w:hAnsi="Times New Roman"/>
                <w:sz w:val="20"/>
                <w:lang w:val="uk-UA"/>
              </w:rPr>
            </w:pPr>
            <w:r w:rsidRPr="0071724A">
              <w:rPr>
                <w:rFonts w:ascii="Times New Roman" w:hAnsi="Times New Roman"/>
                <w:sz w:val="20"/>
                <w:lang w:val="uk-UA"/>
              </w:rPr>
              <w:t>25</w:t>
            </w:r>
            <w:r w:rsidRPr="0071724A">
              <w:rPr>
                <w:rFonts w:ascii="Times New Roman" w:hAnsi="Times New Roman"/>
                <w:sz w:val="20"/>
                <w:lang w:val="en-US"/>
              </w:rPr>
              <w:t xml:space="preserve"> </w:t>
            </w:r>
            <w:r w:rsidRPr="0071724A">
              <w:rPr>
                <w:rFonts w:ascii="Times New Roman" w:hAnsi="Times New Roman"/>
                <w:sz w:val="20"/>
                <w:lang w:val="uk-UA"/>
              </w:rPr>
              <w:t>521,6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A69F3FE" w14:textId="77777777" w:rsidR="00B25534" w:rsidRPr="0071724A" w:rsidRDefault="00B25534" w:rsidP="00F32E6F">
            <w:pPr>
              <w:ind w:firstLine="0"/>
              <w:jc w:val="center"/>
              <w:rPr>
                <w:rFonts w:ascii="Times New Roman" w:hAnsi="Times New Roman"/>
                <w:sz w:val="20"/>
                <w:lang w:val="uk-UA"/>
              </w:rPr>
            </w:pPr>
            <w:r w:rsidRPr="0071724A">
              <w:rPr>
                <w:rFonts w:ascii="Times New Roman" w:hAnsi="Times New Roman"/>
                <w:sz w:val="20"/>
                <w:lang w:val="uk-UA"/>
              </w:rPr>
              <w:t>-88,8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DC2529A" w14:textId="77777777" w:rsidR="00B25534" w:rsidRPr="0071724A" w:rsidRDefault="00B25534" w:rsidP="00F32E6F">
            <w:pPr>
              <w:ind w:firstLine="0"/>
              <w:jc w:val="center"/>
              <w:rPr>
                <w:rFonts w:ascii="Times New Roman" w:hAnsi="Times New Roman"/>
                <w:sz w:val="20"/>
                <w:lang w:val="uk-UA"/>
              </w:rPr>
            </w:pPr>
            <w:r w:rsidRPr="0071724A">
              <w:rPr>
                <w:rFonts w:ascii="Times New Roman" w:hAnsi="Times New Roman"/>
                <w:sz w:val="20"/>
                <w:lang w:val="uk-UA"/>
              </w:rPr>
              <w:t>-82,4</w:t>
            </w:r>
          </w:p>
        </w:tc>
      </w:tr>
      <w:bookmarkEnd w:id="2"/>
    </w:tbl>
    <w:p w14:paraId="34256AD9" w14:textId="77777777" w:rsidR="004E0E29" w:rsidRPr="007B5BCA" w:rsidRDefault="004E0E29" w:rsidP="004E0E29">
      <w:pPr>
        <w:spacing w:line="240" w:lineRule="auto"/>
        <w:ind w:firstLine="709"/>
        <w:rPr>
          <w:rFonts w:ascii="Times New Roman" w:hAnsi="Times New Roman"/>
          <w:color w:val="FF0000"/>
          <w:szCs w:val="28"/>
          <w:lang w:val="uk-UA"/>
        </w:rPr>
      </w:pPr>
    </w:p>
    <w:p w14:paraId="1A80C3AD" w14:textId="77777777" w:rsidR="00DD6BBB" w:rsidRDefault="00DD6BBB" w:rsidP="00DD6BBB">
      <w:pPr>
        <w:tabs>
          <w:tab w:val="left" w:pos="0"/>
          <w:tab w:val="left" w:pos="142"/>
          <w:tab w:val="left" w:pos="9356"/>
          <w:tab w:val="left" w:pos="9911"/>
        </w:tabs>
        <w:spacing w:line="240" w:lineRule="auto"/>
        <w:ind w:firstLine="0"/>
        <w:rPr>
          <w:rFonts w:ascii="Times New Roman" w:hAnsi="Times New Roman"/>
          <w:color w:val="000000"/>
          <w:sz w:val="20"/>
          <w:lang w:val="uk-UA"/>
        </w:rPr>
      </w:pPr>
      <w:r w:rsidRPr="00DD6BBB">
        <w:rPr>
          <w:rFonts w:ascii="Times New Roman" w:hAnsi="Times New Roman"/>
          <w:color w:val="000000"/>
          <w:sz w:val="20"/>
          <w:lang w:val="uk-UA"/>
        </w:rPr>
        <w:t xml:space="preserve">*у </w:t>
      </w:r>
      <w:proofErr w:type="spellStart"/>
      <w:r w:rsidRPr="00DD6BBB">
        <w:rPr>
          <w:rFonts w:ascii="Times New Roman" w:hAnsi="Times New Roman"/>
          <w:color w:val="000000"/>
          <w:sz w:val="20"/>
          <w:lang w:val="uk-UA"/>
        </w:rPr>
        <w:t>проєкті</w:t>
      </w:r>
      <w:proofErr w:type="spellEnd"/>
      <w:r w:rsidRPr="00DD6BBB">
        <w:rPr>
          <w:rFonts w:ascii="Times New Roman" w:hAnsi="Times New Roman"/>
          <w:color w:val="000000"/>
          <w:sz w:val="20"/>
          <w:lang w:val="uk-UA"/>
        </w:rPr>
        <w:t xml:space="preserve"> обласного бюджету відсутня освітня субвенція з державного бюджету, а у затвердженому обсязі на 2025 рік її обсяг передбачав витрати до 01.09.2025.</w:t>
      </w:r>
    </w:p>
    <w:p w14:paraId="58DF8A34" w14:textId="77777777" w:rsidR="00DD6BBB" w:rsidRPr="00DD6BBB" w:rsidRDefault="00DD6BBB" w:rsidP="00DD6BBB">
      <w:pPr>
        <w:tabs>
          <w:tab w:val="left" w:pos="0"/>
          <w:tab w:val="left" w:pos="142"/>
          <w:tab w:val="left" w:pos="9356"/>
          <w:tab w:val="left" w:pos="9911"/>
        </w:tabs>
        <w:spacing w:line="240" w:lineRule="auto"/>
        <w:ind w:firstLine="0"/>
        <w:rPr>
          <w:rFonts w:ascii="Times New Roman" w:hAnsi="Times New Roman"/>
          <w:color w:val="000000"/>
          <w:sz w:val="20"/>
          <w:lang w:val="uk-UA"/>
        </w:rPr>
      </w:pPr>
    </w:p>
    <w:p w14:paraId="12C5DC3D"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Обсяг доходів загального фонду обласного бюджету складатиме                   1 млрд 12 млн  грн, що на 212 млн грн (26,5%) більше затвердженого плану на 2025 рік. </w:t>
      </w:r>
    </w:p>
    <w:p w14:paraId="4B9EC07D" w14:textId="77777777" w:rsidR="0032173E" w:rsidRPr="00447562" w:rsidRDefault="0032173E" w:rsidP="0032173E">
      <w:pPr>
        <w:pStyle w:val="a8"/>
        <w:tabs>
          <w:tab w:val="left" w:pos="0"/>
          <w:tab w:val="left" w:pos="142"/>
          <w:tab w:val="left" w:pos="9356"/>
        </w:tabs>
        <w:spacing w:after="0"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Найбільша частка в доходах загального фонду обласного бюджету на 2025 рік, як і в попередніх періодах, залишається за податком на доходи фізичних осіб – 89,6 відсотка.</w:t>
      </w:r>
    </w:p>
    <w:p w14:paraId="244B5B52"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Відповідно до норм Податкового кодексу України основним показником для розрахунку прогнозних надходжень податку на доходи фізичних осіб виступає показник витрат на оплату праці.</w:t>
      </w:r>
    </w:p>
    <w:p w14:paraId="79FB1F71"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Згідно зі ст.66 Бюджетного кодексу України до обласного бюджету зараховується 15 відсотків податку на доходи фізичних осіб, що справляється на території області. Зважаючи на вищевикладене, передбачається, що до обласного бюджету у 2026 році надійде податку на доходи фізичних осіб у сумі </w:t>
      </w:r>
      <w:r w:rsidRPr="00447562">
        <w:rPr>
          <w:rFonts w:ascii="Times New Roman" w:hAnsi="Times New Roman"/>
          <w:color w:val="000000"/>
          <w:szCs w:val="28"/>
          <w:lang w:val="uk-UA"/>
        </w:rPr>
        <w:lastRenderedPageBreak/>
        <w:t>907 млн гривень.</w:t>
      </w:r>
    </w:p>
    <w:p w14:paraId="31F23D45"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bCs/>
          <w:color w:val="000000"/>
          <w:szCs w:val="28"/>
          <w:lang w:val="uk-UA"/>
        </w:rPr>
        <w:t>Відповідно до Бюджетного кодексу України,</w:t>
      </w:r>
      <w:r w:rsidRPr="00447562">
        <w:rPr>
          <w:rFonts w:ascii="Times New Roman" w:hAnsi="Times New Roman"/>
          <w:color w:val="000000"/>
          <w:szCs w:val="28"/>
          <w:lang w:val="uk-UA"/>
        </w:rPr>
        <w:t xml:space="preserve"> за обласним бюджетом закріплено 10% податку на прибуток підприємств усіх форм власності, крім державної. Передбачається, що у 2026 році даного податку надійде в сумі              74 млн 100 тис. грн. </w:t>
      </w:r>
    </w:p>
    <w:p w14:paraId="3525466D"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Надходження податку на прибуток підприємств комунальної власності, засновником яких є обласна рада, прогнозуються в сумі 90 тис. грн. </w:t>
      </w:r>
    </w:p>
    <w:p w14:paraId="720B8C93"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hint="eastAsia"/>
          <w:color w:val="000000"/>
          <w:szCs w:val="28"/>
          <w:lang w:val="uk-UA"/>
        </w:rPr>
        <w:t>Рентн</w:t>
      </w:r>
      <w:r w:rsidRPr="00447562">
        <w:rPr>
          <w:rFonts w:ascii="Times New Roman" w:hAnsi="Times New Roman"/>
          <w:color w:val="000000"/>
          <w:szCs w:val="28"/>
          <w:lang w:val="uk-UA"/>
        </w:rPr>
        <w:t xml:space="preserve">ої </w:t>
      </w:r>
      <w:r w:rsidRPr="00447562">
        <w:rPr>
          <w:rFonts w:ascii="Times New Roman" w:hAnsi="Times New Roman" w:hint="eastAsia"/>
          <w:color w:val="000000"/>
          <w:szCs w:val="28"/>
          <w:lang w:val="uk-UA"/>
        </w:rPr>
        <w:t>плат</w:t>
      </w:r>
      <w:r w:rsidRPr="00447562">
        <w:rPr>
          <w:rFonts w:ascii="Times New Roman" w:hAnsi="Times New Roman"/>
          <w:color w:val="000000"/>
          <w:szCs w:val="28"/>
          <w:lang w:val="uk-UA"/>
        </w:rPr>
        <w:t xml:space="preserve">и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плат</w:t>
      </w:r>
      <w:r w:rsidRPr="00447562">
        <w:rPr>
          <w:rFonts w:ascii="Times New Roman" w:hAnsi="Times New Roman"/>
          <w:color w:val="000000"/>
          <w:szCs w:val="28"/>
          <w:lang w:val="uk-UA"/>
        </w:rPr>
        <w:t xml:space="preserve">и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використання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інших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природних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ресурсів</w:t>
      </w:r>
      <w:r w:rsidRPr="00447562">
        <w:rPr>
          <w:rFonts w:ascii="Times New Roman" w:hAnsi="Times New Roman"/>
          <w:color w:val="000000"/>
          <w:szCs w:val="28"/>
          <w:lang w:val="uk-UA"/>
        </w:rPr>
        <w:t xml:space="preserve"> планується в сумі 7 млн 275,3 тис. грн (розрахунки Головного управління Державної податкової служби в області), а саме: </w:t>
      </w:r>
    </w:p>
    <w:p w14:paraId="401CE075"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 рентної плати за спеціальне використання води – 5 млн грн; </w:t>
      </w:r>
    </w:p>
    <w:p w14:paraId="2EDBC87D"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рентної плати за користування надрами для видобування інших корисних копалин загальнодержавного значення (</w:t>
      </w:r>
      <w:r w:rsidRPr="00447562">
        <w:rPr>
          <w:rFonts w:ascii="Times New Roman" w:hAnsi="Times New Roman" w:hint="eastAsia"/>
          <w:color w:val="000000"/>
          <w:szCs w:val="28"/>
          <w:lang w:val="uk-UA"/>
        </w:rPr>
        <w:t>крім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видобування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корисних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копалин</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визначених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як</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Активи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природних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ресурсів</w:t>
      </w:r>
      <w:r w:rsidRPr="00447562">
        <w:rPr>
          <w:rFonts w:ascii="Times New Roman" w:hAnsi="Times New Roman"/>
          <w:color w:val="000000"/>
          <w:szCs w:val="28"/>
          <w:lang w:val="uk-UA"/>
        </w:rPr>
        <w:t>) – 2 млн 90 тис. грн;</w:t>
      </w:r>
    </w:p>
    <w:p w14:paraId="40A73109"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рентної плати за користування надрами для видобування природного газу (</w:t>
      </w:r>
      <w:r w:rsidRPr="00447562">
        <w:rPr>
          <w:rFonts w:ascii="Times New Roman" w:hAnsi="Times New Roman" w:hint="eastAsia"/>
          <w:color w:val="000000"/>
          <w:szCs w:val="28"/>
          <w:lang w:val="uk-UA"/>
        </w:rPr>
        <w:t>крім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видобування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нафти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визначено</w:t>
      </w:r>
      <w:r w:rsidRPr="00447562">
        <w:rPr>
          <w:rFonts w:ascii="Times New Roman" w:hAnsi="Times New Roman"/>
          <w:color w:val="000000"/>
          <w:szCs w:val="28"/>
          <w:lang w:val="uk-UA"/>
        </w:rPr>
        <w:t xml:space="preserve">го </w:t>
      </w:r>
      <w:r w:rsidRPr="00447562">
        <w:rPr>
          <w:rFonts w:ascii="Times New Roman" w:hAnsi="Times New Roman" w:hint="eastAsia"/>
          <w:color w:val="000000"/>
          <w:szCs w:val="28"/>
          <w:lang w:val="uk-UA"/>
        </w:rPr>
        <w:t>як</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Актив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природних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ресурсів</w:t>
      </w:r>
      <w:r w:rsidRPr="00447562">
        <w:rPr>
          <w:rFonts w:ascii="Times New Roman" w:hAnsi="Times New Roman"/>
          <w:color w:val="000000"/>
          <w:szCs w:val="28"/>
          <w:lang w:val="uk-UA"/>
        </w:rPr>
        <w:t xml:space="preserve">) – 158,3 тис. грн; </w:t>
      </w:r>
    </w:p>
    <w:p w14:paraId="69110700"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рентної плати за користування надрами для видобування нафти (</w:t>
      </w:r>
      <w:r w:rsidRPr="00447562">
        <w:rPr>
          <w:rFonts w:ascii="Times New Roman" w:hAnsi="Times New Roman" w:hint="eastAsia"/>
          <w:color w:val="000000"/>
          <w:szCs w:val="28"/>
          <w:lang w:val="uk-UA"/>
        </w:rPr>
        <w:t>крім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видобування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нафти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визначеної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як</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Актив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природних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ресурсів</w:t>
      </w:r>
      <w:r w:rsidRPr="00447562">
        <w:rPr>
          <w:rFonts w:ascii="Times New Roman" w:hAnsi="Times New Roman"/>
          <w:color w:val="000000"/>
          <w:szCs w:val="28"/>
          <w:lang w:val="uk-UA"/>
        </w:rPr>
        <w:t>) – 27 тис. гривень.</w:t>
      </w:r>
    </w:p>
    <w:p w14:paraId="4D4677F2"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Частина чистого прибутку (доходу) комунальних унітарних підприємств та їх об’єднань, що вилучається до обласного бюджету планується в сумі              17,6 тис. гривень.</w:t>
      </w:r>
    </w:p>
    <w:p w14:paraId="23745CCD" w14:textId="77777777" w:rsidR="0032173E" w:rsidRPr="00447562" w:rsidRDefault="0032173E" w:rsidP="0032173E">
      <w:pPr>
        <w:tabs>
          <w:tab w:val="left" w:pos="0"/>
          <w:tab w:val="left" w:pos="142"/>
          <w:tab w:val="left" w:pos="9356"/>
          <w:tab w:val="left" w:pos="9911"/>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Плати за надання адміністративних послуг планується у сумі 18 млн                517,1 тис. грн, з них:</w:t>
      </w:r>
    </w:p>
    <w:p w14:paraId="4218EECD"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w:t>
      </w:r>
      <w:r w:rsidRPr="00447562">
        <w:rPr>
          <w:rFonts w:ascii="Times New Roman" w:hAnsi="Times New Roman" w:hint="eastAsia"/>
          <w:color w:val="000000"/>
          <w:szCs w:val="28"/>
          <w:lang w:val="uk-UA"/>
        </w:rPr>
        <w:t>лат</w:t>
      </w:r>
      <w:r w:rsidRPr="00447562">
        <w:rPr>
          <w:rFonts w:ascii="Times New Roman" w:hAnsi="Times New Roman"/>
          <w:color w:val="000000"/>
          <w:szCs w:val="28"/>
          <w:lang w:val="uk-UA"/>
        </w:rPr>
        <w:t xml:space="preserve">а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ліцензії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роздрібної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алкогольними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напоями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сидром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proofErr w:type="spellStart"/>
      <w:r w:rsidRPr="00447562">
        <w:rPr>
          <w:rFonts w:ascii="Times New Roman" w:hAnsi="Times New Roman" w:hint="eastAsia"/>
          <w:color w:val="000000"/>
          <w:szCs w:val="28"/>
          <w:lang w:val="uk-UA"/>
        </w:rPr>
        <w:t>перрі</w:t>
      </w:r>
      <w:proofErr w:type="spellEnd"/>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без</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додавання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спирту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тютюновими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виробами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рідинами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що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використовуються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електро</w:t>
      </w:r>
      <w:r w:rsidRPr="00447562">
        <w:rPr>
          <w:rFonts w:ascii="Times New Roman" w:hAnsi="Times New Roman"/>
          <w:color w:val="000000"/>
          <w:szCs w:val="28"/>
          <w:lang w:val="uk-UA"/>
        </w:rPr>
        <w:t>н</w:t>
      </w:r>
      <w:r w:rsidRPr="00447562">
        <w:rPr>
          <w:rFonts w:ascii="Times New Roman" w:hAnsi="Times New Roman" w:hint="eastAsia"/>
          <w:color w:val="000000"/>
          <w:szCs w:val="28"/>
          <w:lang w:val="uk-UA"/>
        </w:rPr>
        <w:t>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сигаретах</w:t>
      </w:r>
      <w:r w:rsidRPr="00447562">
        <w:rPr>
          <w:rFonts w:ascii="Times New Roman" w:hAnsi="Times New Roman"/>
          <w:color w:val="000000"/>
          <w:szCs w:val="28"/>
          <w:lang w:val="uk-UA"/>
        </w:rPr>
        <w:t xml:space="preserve"> – 15 млн грн (дані Головного управління Державної податкової служби в області); </w:t>
      </w:r>
    </w:p>
    <w:p w14:paraId="518E0F81"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w:t>
      </w:r>
      <w:r w:rsidRPr="00447562">
        <w:rPr>
          <w:rFonts w:ascii="Times New Roman" w:hAnsi="Times New Roman" w:hint="eastAsia"/>
          <w:color w:val="000000"/>
          <w:szCs w:val="28"/>
          <w:lang w:val="uk-UA"/>
        </w:rPr>
        <w:t>лата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ліцензії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оптової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алкогольними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напоями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сидром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proofErr w:type="spellStart"/>
      <w:r w:rsidRPr="00447562">
        <w:rPr>
          <w:rFonts w:ascii="Times New Roman" w:hAnsi="Times New Roman" w:hint="eastAsia"/>
          <w:color w:val="000000"/>
          <w:szCs w:val="28"/>
          <w:lang w:val="uk-UA"/>
        </w:rPr>
        <w:t>перрі</w:t>
      </w:r>
      <w:proofErr w:type="spellEnd"/>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без</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додавання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спирту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тютюновими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виробами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рідинами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що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використовуються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w:t>
      </w:r>
      <w:r w:rsidRPr="00447562">
        <w:rPr>
          <w:rFonts w:ascii="Times New Roman" w:hAnsi="Times New Roman"/>
          <w:color w:val="000000"/>
          <w:szCs w:val="28"/>
          <w:lang w:val="uk-UA"/>
        </w:rPr>
        <w:t xml:space="preserve"> </w:t>
      </w:r>
      <w:proofErr w:type="spellStart"/>
      <w:r w:rsidRPr="00447562">
        <w:rPr>
          <w:rFonts w:ascii="Times New Roman" w:hAnsi="Times New Roman" w:hint="eastAsia"/>
          <w:color w:val="000000"/>
          <w:szCs w:val="28"/>
          <w:lang w:val="uk-UA"/>
        </w:rPr>
        <w:t>електроних</w:t>
      </w:r>
      <w:proofErr w:type="spellEnd"/>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сигаретах</w:t>
      </w:r>
      <w:r w:rsidRPr="00447562">
        <w:rPr>
          <w:rFonts w:ascii="Times New Roman" w:hAnsi="Times New Roman"/>
          <w:color w:val="000000"/>
          <w:szCs w:val="28"/>
          <w:lang w:val="uk-UA"/>
        </w:rPr>
        <w:t xml:space="preserve"> – 2 млн 130 тис. грн;</w:t>
      </w:r>
    </w:p>
    <w:p w14:paraId="51F5AA51"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 xml:space="preserve">плата за ліцензії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оптової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пальним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наявності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місць</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оптової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пальним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оптової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пальним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відсутності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місць</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оптової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торгівлі</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пальним</w:t>
      </w:r>
      <w:r w:rsidRPr="00447562">
        <w:rPr>
          <w:rFonts w:ascii="Times New Roman" w:hAnsi="Times New Roman"/>
          <w:color w:val="000000"/>
          <w:szCs w:val="28"/>
          <w:lang w:val="uk-UA"/>
        </w:rPr>
        <w:t xml:space="preserve"> – 492,4 тис. грн;</w:t>
      </w:r>
    </w:p>
    <w:p w14:paraId="5893D930"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плата за ліцензії на право роздрібної торгівлі пальним – 440,8 тис. грн;</w:t>
      </w:r>
    </w:p>
    <w:p w14:paraId="3AFFF8A1"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w:t>
      </w:r>
      <w:r w:rsidRPr="00447562">
        <w:rPr>
          <w:rFonts w:ascii="Times New Roman" w:hAnsi="Times New Roman" w:hint="eastAsia"/>
          <w:color w:val="000000"/>
          <w:szCs w:val="28"/>
          <w:lang w:val="uk-UA"/>
        </w:rPr>
        <w:t>лата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ліцензії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зберігання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пального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зберігання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пального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виключно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для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потреб</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власного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споживання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w:t>
      </w:r>
      <w:r w:rsidRPr="00447562">
        <w:rPr>
          <w:rFonts w:ascii="Times New Roman" w:hAnsi="Times New Roman" w:hint="eastAsia"/>
          <w:color w:val="000000"/>
          <w:szCs w:val="28"/>
          <w:lang w:val="uk-UA"/>
        </w:rPr>
        <w:t>або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промислової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переробки</w:t>
      </w:r>
      <w:r w:rsidRPr="00447562">
        <w:rPr>
          <w:rFonts w:ascii="Times New Roman" w:hAnsi="Times New Roman"/>
          <w:color w:val="000000"/>
          <w:szCs w:val="28"/>
          <w:lang w:val="uk-UA"/>
        </w:rPr>
        <w:t xml:space="preserve"> – 359,8 тис. грн;</w:t>
      </w:r>
    </w:p>
    <w:p w14:paraId="08F20B70"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w:t>
      </w:r>
      <w:r w:rsidRPr="00447562">
        <w:rPr>
          <w:rFonts w:ascii="Times New Roman" w:hAnsi="Times New Roman" w:hint="eastAsia"/>
          <w:color w:val="000000"/>
          <w:szCs w:val="28"/>
          <w:lang w:val="uk-UA"/>
        </w:rPr>
        <w:t>лата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ліцензії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виробництва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спирту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етилового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спиртових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дистилятів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біоетанолу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алкогольних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напоїв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тютюнових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виробів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рідин</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що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використовуються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електронних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сигаретах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вирощування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тютюну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на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право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ферментації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тютюнової</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сировини</w:t>
      </w:r>
      <w:r w:rsidRPr="00447562">
        <w:rPr>
          <w:rFonts w:ascii="Times New Roman" w:hAnsi="Times New Roman"/>
          <w:color w:val="000000"/>
          <w:szCs w:val="28"/>
          <w:lang w:val="uk-UA"/>
        </w:rPr>
        <w:t xml:space="preserve"> – 66,1 тис. грн;</w:t>
      </w:r>
    </w:p>
    <w:p w14:paraId="48AD7E16"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w:t>
      </w:r>
      <w:r w:rsidRPr="00447562">
        <w:rPr>
          <w:rFonts w:ascii="Times New Roman" w:hAnsi="Times New Roman" w:hint="eastAsia"/>
          <w:color w:val="000000"/>
          <w:szCs w:val="28"/>
          <w:lang w:val="uk-UA"/>
        </w:rPr>
        <w:t>лата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державну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реєстрацію</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крім</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адміністративного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збору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що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справляється</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відповідно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Закону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України</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Про</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державну</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реєстрацію</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юридичних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осіб</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фізичних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осіб</w:t>
      </w:r>
      <w:r w:rsidRPr="00447562">
        <w:rPr>
          <w:rFonts w:ascii="Times New Roman" w:hAnsi="Times New Roman"/>
          <w:color w:val="000000"/>
          <w:szCs w:val="28"/>
          <w:lang w:val="uk-UA"/>
        </w:rPr>
        <w:t xml:space="preserve"> – </w:t>
      </w:r>
      <w:r w:rsidRPr="00447562">
        <w:rPr>
          <w:rFonts w:ascii="Times New Roman" w:hAnsi="Times New Roman" w:hint="eastAsia"/>
          <w:color w:val="000000"/>
          <w:szCs w:val="28"/>
          <w:lang w:val="uk-UA"/>
        </w:rPr>
        <w:t>підприємців</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та</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громадських</w:t>
      </w:r>
      <w:r w:rsidRPr="00447562">
        <w:rPr>
          <w:rFonts w:ascii="Times New Roman" w:hAnsi="Times New Roman"/>
          <w:color w:val="000000"/>
          <w:szCs w:val="28"/>
          <w:lang w:val="uk-UA"/>
        </w:rPr>
        <w:t xml:space="preserve"> </w:t>
      </w:r>
      <w:r w:rsidRPr="00447562">
        <w:rPr>
          <w:rFonts w:ascii="Times New Roman" w:hAnsi="Times New Roman" w:hint="eastAsia"/>
          <w:color w:val="000000"/>
          <w:szCs w:val="28"/>
          <w:lang w:val="uk-UA"/>
        </w:rPr>
        <w:t>формувань</w:t>
      </w:r>
      <w:r w:rsidRPr="00447562">
        <w:rPr>
          <w:rFonts w:ascii="Times New Roman" w:hAnsi="Times New Roman"/>
          <w:color w:val="000000"/>
          <w:szCs w:val="28"/>
          <w:lang w:val="uk-UA"/>
        </w:rPr>
        <w:t xml:space="preserve">») – </w:t>
      </w:r>
      <w:r w:rsidR="0068587B">
        <w:rPr>
          <w:rFonts w:ascii="Times New Roman" w:hAnsi="Times New Roman"/>
          <w:color w:val="000000"/>
          <w:szCs w:val="28"/>
          <w:lang w:val="uk-UA"/>
        </w:rPr>
        <w:t xml:space="preserve">           </w:t>
      </w:r>
      <w:r w:rsidRPr="00447562">
        <w:rPr>
          <w:rFonts w:ascii="Times New Roman" w:hAnsi="Times New Roman"/>
          <w:color w:val="000000"/>
          <w:szCs w:val="28"/>
          <w:lang w:val="uk-UA"/>
        </w:rPr>
        <w:t>27 тис. грн;</w:t>
      </w:r>
    </w:p>
    <w:p w14:paraId="42CAE6E3" w14:textId="77777777" w:rsidR="0032173E" w:rsidRPr="00447562" w:rsidRDefault="0032173E" w:rsidP="0032173E">
      <w:pPr>
        <w:tabs>
          <w:tab w:val="left" w:pos="0"/>
          <w:tab w:val="left" w:pos="142"/>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плата за ліцензії на право виробництва пального – 1 тис. гривень.</w:t>
      </w:r>
    </w:p>
    <w:p w14:paraId="7D086495" w14:textId="77777777" w:rsidR="0032173E" w:rsidRPr="00447562" w:rsidRDefault="0032173E" w:rsidP="0032173E">
      <w:pPr>
        <w:tabs>
          <w:tab w:val="left" w:pos="0"/>
          <w:tab w:val="left" w:pos="851"/>
          <w:tab w:val="left" w:pos="9356"/>
        </w:tabs>
        <w:spacing w:line="240" w:lineRule="auto"/>
        <w:ind w:firstLine="709"/>
        <w:rPr>
          <w:rFonts w:ascii="Times New Roman" w:hAnsi="Times New Roman"/>
          <w:color w:val="000000"/>
          <w:szCs w:val="28"/>
          <w:lang w:val="uk-UA"/>
        </w:rPr>
      </w:pPr>
      <w:r w:rsidRPr="00447562">
        <w:rPr>
          <w:rFonts w:ascii="Times New Roman" w:hAnsi="Times New Roman"/>
          <w:color w:val="000000"/>
          <w:szCs w:val="28"/>
          <w:lang w:val="uk-UA"/>
        </w:rPr>
        <w:t>Відповідно до статті 66 Бюджетного кодексу України, орендна плата за користування майновим комплексом та іншим майном, що перебуває в комунальній власності, зараховується до загального фонду обласного бюджету, надходження від якої у 2026 році становитимуть 5 млн гривень. Для розрахунку прогнозних показників використовувались дані, надані обласною радою.</w:t>
      </w:r>
    </w:p>
    <w:p w14:paraId="4607AB54" w14:textId="77777777" w:rsidR="0032173E" w:rsidRPr="00447562" w:rsidRDefault="0032173E" w:rsidP="0032173E">
      <w:pPr>
        <w:pStyle w:val="20"/>
        <w:tabs>
          <w:tab w:val="left" w:pos="0"/>
          <w:tab w:val="left" w:pos="142"/>
          <w:tab w:val="left" w:pos="9072"/>
          <w:tab w:val="left" w:pos="9356"/>
        </w:tabs>
        <w:spacing w:after="0" w:line="240" w:lineRule="auto"/>
        <w:ind w:left="0" w:firstLine="709"/>
        <w:rPr>
          <w:rFonts w:ascii="Times New Roman" w:hAnsi="Times New Roman"/>
          <w:color w:val="000000"/>
          <w:szCs w:val="28"/>
          <w:lang w:val="uk-UA"/>
        </w:rPr>
      </w:pPr>
      <w:r w:rsidRPr="00447562">
        <w:rPr>
          <w:rFonts w:ascii="Times New Roman" w:hAnsi="Times New Roman"/>
          <w:color w:val="000000"/>
          <w:szCs w:val="28"/>
          <w:lang w:val="uk-UA"/>
        </w:rPr>
        <w:t>Спеціальний фонд обласного бюджету (без трансфертів) на 2026 рік визначено в сумі 185 млн 746 тис. 248 грн, у тому числі:</w:t>
      </w:r>
    </w:p>
    <w:p w14:paraId="2F449174" w14:textId="77777777" w:rsidR="0032173E" w:rsidRPr="00447562" w:rsidRDefault="0032173E" w:rsidP="0032173E">
      <w:pPr>
        <w:pStyle w:val="20"/>
        <w:tabs>
          <w:tab w:val="left" w:pos="0"/>
          <w:tab w:val="left" w:pos="142"/>
          <w:tab w:val="left" w:pos="9356"/>
        </w:tabs>
        <w:spacing w:after="0" w:line="240" w:lineRule="auto"/>
        <w:ind w:left="0" w:firstLine="709"/>
        <w:rPr>
          <w:rFonts w:ascii="Times New Roman" w:hAnsi="Times New Roman"/>
          <w:color w:val="000000"/>
          <w:szCs w:val="28"/>
          <w:lang w:val="uk-UA"/>
        </w:rPr>
      </w:pPr>
      <w:r w:rsidRPr="00447562">
        <w:rPr>
          <w:rFonts w:ascii="Times New Roman" w:hAnsi="Times New Roman"/>
          <w:color w:val="000000"/>
          <w:szCs w:val="28"/>
          <w:lang w:val="uk-UA"/>
        </w:rPr>
        <w:t xml:space="preserve">- власні надходження бюджетних установ – 181 млн 146 тис. 248 грн             (97,5 </w:t>
      </w:r>
      <w:r w:rsidRPr="00447562">
        <w:rPr>
          <w:rFonts w:ascii="Times New Roman" w:hAnsi="Times New Roman"/>
          <w:color w:val="000000"/>
          <w:szCs w:val="28"/>
        </w:rPr>
        <w:t>%</w:t>
      </w:r>
      <w:r w:rsidRPr="00447562">
        <w:rPr>
          <w:rFonts w:ascii="Times New Roman" w:hAnsi="Times New Roman"/>
          <w:color w:val="000000"/>
          <w:szCs w:val="28"/>
          <w:lang w:val="uk-UA"/>
        </w:rPr>
        <w:t xml:space="preserve"> надходжень спеціального фонду), з них благодійні внески, гранти та дарунки – 46 млн 890 тис. 748 грн (25,9% власних надходжень бюджетних установ);</w:t>
      </w:r>
    </w:p>
    <w:p w14:paraId="748CE41B" w14:textId="77777777" w:rsidR="0032173E" w:rsidRPr="00447562" w:rsidRDefault="0032173E" w:rsidP="0032173E">
      <w:pPr>
        <w:pStyle w:val="20"/>
        <w:tabs>
          <w:tab w:val="left" w:pos="0"/>
          <w:tab w:val="left" w:pos="142"/>
          <w:tab w:val="left" w:pos="9356"/>
        </w:tabs>
        <w:spacing w:after="0" w:line="240" w:lineRule="auto"/>
        <w:ind w:left="0" w:firstLine="709"/>
        <w:rPr>
          <w:rFonts w:ascii="Times New Roman" w:hAnsi="Times New Roman"/>
          <w:color w:val="000000"/>
          <w:szCs w:val="28"/>
          <w:lang w:val="uk-UA"/>
        </w:rPr>
      </w:pPr>
      <w:r w:rsidRPr="00447562">
        <w:rPr>
          <w:rFonts w:ascii="Times New Roman" w:hAnsi="Times New Roman"/>
          <w:color w:val="000000"/>
          <w:szCs w:val="28"/>
          <w:lang w:val="uk-UA"/>
        </w:rPr>
        <w:t>- екологічний податок – 3 млн 900 тис. грн (дані Головного управління Державної податкової служби в області);</w:t>
      </w:r>
    </w:p>
    <w:p w14:paraId="5C17DF43" w14:textId="77777777" w:rsidR="0032173E" w:rsidRDefault="0032173E" w:rsidP="0032173E">
      <w:pPr>
        <w:pStyle w:val="20"/>
        <w:tabs>
          <w:tab w:val="left" w:pos="0"/>
          <w:tab w:val="left" w:pos="142"/>
          <w:tab w:val="left" w:pos="9072"/>
          <w:tab w:val="left" w:pos="9356"/>
        </w:tabs>
        <w:spacing w:after="0" w:line="240" w:lineRule="auto"/>
        <w:ind w:left="0" w:firstLine="709"/>
        <w:rPr>
          <w:rFonts w:ascii="Times New Roman" w:hAnsi="Times New Roman"/>
          <w:color w:val="000000"/>
          <w:szCs w:val="28"/>
          <w:lang w:val="uk-UA"/>
        </w:rPr>
      </w:pPr>
      <w:r w:rsidRPr="00447562">
        <w:rPr>
          <w:rFonts w:ascii="Times New Roman" w:hAnsi="Times New Roman"/>
          <w:color w:val="000000"/>
          <w:szCs w:val="28"/>
          <w:lang w:val="uk-UA"/>
        </w:rPr>
        <w:t>-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700 тис. гривень.</w:t>
      </w:r>
    </w:p>
    <w:p w14:paraId="1ADCE622" w14:textId="77777777" w:rsidR="005506C0" w:rsidRPr="00E37A18" w:rsidRDefault="005506C0" w:rsidP="00DA1B0B">
      <w:pPr>
        <w:pStyle w:val="20"/>
        <w:tabs>
          <w:tab w:val="left" w:pos="0"/>
          <w:tab w:val="left" w:pos="142"/>
          <w:tab w:val="left" w:pos="9072"/>
          <w:tab w:val="left" w:pos="9356"/>
        </w:tabs>
        <w:spacing w:after="0" w:line="240" w:lineRule="auto"/>
        <w:ind w:left="0" w:firstLine="709"/>
        <w:jc w:val="center"/>
        <w:rPr>
          <w:rFonts w:ascii="Times New Roman" w:hAnsi="Times New Roman"/>
          <w:b/>
          <w:szCs w:val="28"/>
          <w:u w:val="single"/>
          <w:lang w:val="uk-UA"/>
        </w:rPr>
      </w:pPr>
      <w:r w:rsidRPr="00E37A18">
        <w:rPr>
          <w:rFonts w:ascii="Times New Roman" w:hAnsi="Times New Roman"/>
          <w:b/>
          <w:szCs w:val="28"/>
          <w:u w:val="single"/>
          <w:lang w:val="uk-UA"/>
        </w:rPr>
        <w:t>Видатки та кредитування з обласного бюджету</w:t>
      </w:r>
    </w:p>
    <w:p w14:paraId="27756332" w14:textId="77777777" w:rsidR="005506C0" w:rsidRPr="00DE4664" w:rsidRDefault="005506C0" w:rsidP="00DA1B0B">
      <w:pPr>
        <w:pStyle w:val="20"/>
        <w:tabs>
          <w:tab w:val="left" w:pos="0"/>
          <w:tab w:val="left" w:pos="142"/>
          <w:tab w:val="left" w:pos="9072"/>
          <w:tab w:val="left" w:pos="9356"/>
        </w:tabs>
        <w:spacing w:after="0" w:line="240" w:lineRule="auto"/>
        <w:ind w:left="0" w:firstLine="709"/>
        <w:rPr>
          <w:rFonts w:ascii="Times New Roman" w:hAnsi="Times New Roman"/>
          <w:szCs w:val="28"/>
          <w:lang w:val="uk-UA"/>
        </w:rPr>
      </w:pPr>
      <w:r w:rsidRPr="00DE4664">
        <w:rPr>
          <w:rFonts w:ascii="Times New Roman" w:hAnsi="Times New Roman"/>
          <w:szCs w:val="28"/>
          <w:lang w:val="uk-UA"/>
        </w:rPr>
        <w:t>Загальний обсяг видатків обласного бюджету на 202</w:t>
      </w:r>
      <w:r w:rsidR="00E37A18" w:rsidRPr="00DE4664">
        <w:rPr>
          <w:rFonts w:ascii="Times New Roman" w:hAnsi="Times New Roman"/>
          <w:szCs w:val="28"/>
          <w:lang w:val="uk-UA"/>
        </w:rPr>
        <w:t>6</w:t>
      </w:r>
      <w:r w:rsidRPr="00DE4664">
        <w:rPr>
          <w:rFonts w:ascii="Times New Roman" w:hAnsi="Times New Roman"/>
          <w:szCs w:val="28"/>
          <w:lang w:val="uk-UA"/>
        </w:rPr>
        <w:t xml:space="preserve"> рік визначено у сумі </w:t>
      </w:r>
      <w:r w:rsidR="00DE4664" w:rsidRPr="00DE4664">
        <w:rPr>
          <w:szCs w:val="28"/>
        </w:rPr>
        <w:t xml:space="preserve">1 млрд </w:t>
      </w:r>
      <w:r w:rsidR="00DE4664" w:rsidRPr="00565672">
        <w:rPr>
          <w:szCs w:val="28"/>
        </w:rPr>
        <w:t>667</w:t>
      </w:r>
      <w:r w:rsidR="00DE4664" w:rsidRPr="00DE4664">
        <w:rPr>
          <w:szCs w:val="28"/>
        </w:rPr>
        <w:t xml:space="preserve"> млн </w:t>
      </w:r>
      <w:r w:rsidR="00DE4664" w:rsidRPr="00565672">
        <w:rPr>
          <w:szCs w:val="28"/>
        </w:rPr>
        <w:t>933</w:t>
      </w:r>
      <w:r w:rsidR="00DE4664" w:rsidRPr="00DE4664">
        <w:rPr>
          <w:szCs w:val="28"/>
        </w:rPr>
        <w:t xml:space="preserve"> тис. </w:t>
      </w:r>
      <w:r w:rsidR="00DE4664" w:rsidRPr="00565672">
        <w:rPr>
          <w:szCs w:val="28"/>
        </w:rPr>
        <w:t>648</w:t>
      </w:r>
      <w:r w:rsidR="00100FBC" w:rsidRPr="00DE4664">
        <w:rPr>
          <w:rFonts w:ascii="Times New Roman" w:hAnsi="Times New Roman"/>
          <w:szCs w:val="28"/>
        </w:rPr>
        <w:t xml:space="preserve"> </w:t>
      </w:r>
      <w:proofErr w:type="spellStart"/>
      <w:r w:rsidR="00100FBC" w:rsidRPr="00DE4664">
        <w:rPr>
          <w:rFonts w:ascii="Times New Roman" w:hAnsi="Times New Roman"/>
          <w:szCs w:val="28"/>
        </w:rPr>
        <w:t>грн</w:t>
      </w:r>
      <w:proofErr w:type="spellEnd"/>
      <w:r w:rsidRPr="00DE4664">
        <w:rPr>
          <w:rFonts w:ascii="Times New Roman" w:hAnsi="Times New Roman"/>
          <w:szCs w:val="28"/>
          <w:lang w:val="uk-UA"/>
        </w:rPr>
        <w:t xml:space="preserve">, з них обсяг видатків загального фонду бюджету </w:t>
      </w:r>
      <w:r w:rsidR="002905AF" w:rsidRPr="00DE4664">
        <w:rPr>
          <w:rFonts w:ascii="Times New Roman" w:hAnsi="Times New Roman"/>
          <w:szCs w:val="28"/>
          <w:lang w:val="uk-UA"/>
        </w:rPr>
        <w:t>-</w:t>
      </w:r>
      <w:r w:rsidRPr="00DE4664">
        <w:rPr>
          <w:rFonts w:ascii="Times New Roman" w:hAnsi="Times New Roman"/>
          <w:szCs w:val="28"/>
          <w:lang w:val="uk-UA"/>
        </w:rPr>
        <w:t xml:space="preserve"> </w:t>
      </w:r>
      <w:r w:rsidR="00DE4664" w:rsidRPr="00DE4664">
        <w:rPr>
          <w:szCs w:val="28"/>
        </w:rPr>
        <w:t xml:space="preserve">1 млрд </w:t>
      </w:r>
      <w:bookmarkStart w:id="3" w:name="_Hlk216680548"/>
      <w:r w:rsidR="00DE4664" w:rsidRPr="00565672">
        <w:rPr>
          <w:szCs w:val="28"/>
        </w:rPr>
        <w:t>382</w:t>
      </w:r>
      <w:r w:rsidR="00DE4664" w:rsidRPr="00DE4664">
        <w:rPr>
          <w:szCs w:val="28"/>
        </w:rPr>
        <w:t xml:space="preserve"> млн </w:t>
      </w:r>
      <w:r w:rsidR="00DE4664" w:rsidRPr="00565672">
        <w:rPr>
          <w:szCs w:val="28"/>
        </w:rPr>
        <w:t>1</w:t>
      </w:r>
      <w:r w:rsidR="00DE4664" w:rsidRPr="00DE4664">
        <w:rPr>
          <w:szCs w:val="28"/>
          <w:lang w:val="uk-UA"/>
        </w:rPr>
        <w:t>8</w:t>
      </w:r>
      <w:r w:rsidR="00DE4664" w:rsidRPr="00565672">
        <w:rPr>
          <w:szCs w:val="28"/>
        </w:rPr>
        <w:t>7</w:t>
      </w:r>
      <w:r w:rsidR="00DE4664" w:rsidRPr="00DE4664">
        <w:rPr>
          <w:szCs w:val="28"/>
        </w:rPr>
        <w:t xml:space="preserve"> тис. </w:t>
      </w:r>
      <w:r w:rsidR="00DE4664" w:rsidRPr="00565672">
        <w:rPr>
          <w:szCs w:val="28"/>
        </w:rPr>
        <w:t>4</w:t>
      </w:r>
      <w:r w:rsidR="00DE4664" w:rsidRPr="00DE4664">
        <w:rPr>
          <w:szCs w:val="28"/>
          <w:lang w:val="uk-UA"/>
        </w:rPr>
        <w:t xml:space="preserve">00 </w:t>
      </w:r>
      <w:bookmarkEnd w:id="3"/>
      <w:proofErr w:type="spellStart"/>
      <w:r w:rsidR="00100FBC" w:rsidRPr="00DE4664">
        <w:rPr>
          <w:rFonts w:ascii="Times New Roman" w:hAnsi="Times New Roman"/>
          <w:szCs w:val="28"/>
        </w:rPr>
        <w:t>грн</w:t>
      </w:r>
      <w:proofErr w:type="spellEnd"/>
      <w:r w:rsidR="00766018" w:rsidRPr="00DE4664">
        <w:rPr>
          <w:rFonts w:ascii="Times New Roman" w:hAnsi="Times New Roman"/>
          <w:szCs w:val="28"/>
          <w:lang w:val="uk-UA"/>
        </w:rPr>
        <w:t xml:space="preserve">, видатки спеціального фонду – </w:t>
      </w:r>
      <w:r w:rsidR="006F54B0" w:rsidRPr="00DE4664">
        <w:rPr>
          <w:rFonts w:ascii="Times New Roman" w:hAnsi="Times New Roman"/>
          <w:szCs w:val="28"/>
          <w:lang w:val="uk-UA"/>
        </w:rPr>
        <w:t xml:space="preserve">             </w:t>
      </w:r>
      <w:r w:rsidR="00DE4664" w:rsidRPr="00565672">
        <w:rPr>
          <w:szCs w:val="28"/>
        </w:rPr>
        <w:t>285</w:t>
      </w:r>
      <w:r w:rsidR="00DE4664" w:rsidRPr="00DE4664">
        <w:rPr>
          <w:szCs w:val="28"/>
        </w:rPr>
        <w:t xml:space="preserve"> млн </w:t>
      </w:r>
      <w:r w:rsidR="00DE4664" w:rsidRPr="00DE4664">
        <w:rPr>
          <w:szCs w:val="28"/>
          <w:lang w:val="uk-UA"/>
        </w:rPr>
        <w:t>7</w:t>
      </w:r>
      <w:r w:rsidR="00DE4664" w:rsidRPr="00565672">
        <w:rPr>
          <w:szCs w:val="28"/>
        </w:rPr>
        <w:t>46</w:t>
      </w:r>
      <w:r w:rsidR="00DE4664" w:rsidRPr="00DE4664">
        <w:rPr>
          <w:szCs w:val="28"/>
        </w:rPr>
        <w:t xml:space="preserve"> тис. </w:t>
      </w:r>
      <w:r w:rsidR="00DE4664" w:rsidRPr="00DE4664">
        <w:rPr>
          <w:szCs w:val="28"/>
          <w:lang w:val="uk-UA"/>
        </w:rPr>
        <w:t>2</w:t>
      </w:r>
      <w:r w:rsidR="00DE4664" w:rsidRPr="00565672">
        <w:rPr>
          <w:szCs w:val="28"/>
        </w:rPr>
        <w:t>48</w:t>
      </w:r>
      <w:r w:rsidR="00DE4664" w:rsidRPr="00DE4664">
        <w:rPr>
          <w:szCs w:val="28"/>
          <w:lang w:val="uk-UA"/>
        </w:rPr>
        <w:t xml:space="preserve"> </w:t>
      </w:r>
      <w:r w:rsidR="00100FBC" w:rsidRPr="00DE4664">
        <w:rPr>
          <w:rFonts w:ascii="Times New Roman" w:hAnsi="Times New Roman"/>
          <w:szCs w:val="28"/>
          <w:lang w:val="uk-UA"/>
        </w:rPr>
        <w:t xml:space="preserve"> </w:t>
      </w:r>
      <w:proofErr w:type="spellStart"/>
      <w:r w:rsidR="00100FBC" w:rsidRPr="00DE4664">
        <w:rPr>
          <w:rFonts w:ascii="Times New Roman" w:hAnsi="Times New Roman"/>
          <w:szCs w:val="28"/>
        </w:rPr>
        <w:t>грн</w:t>
      </w:r>
      <w:proofErr w:type="spellEnd"/>
      <w:r w:rsidR="00766018" w:rsidRPr="00DE4664">
        <w:rPr>
          <w:rFonts w:ascii="Times New Roman" w:hAnsi="Times New Roman"/>
          <w:szCs w:val="28"/>
          <w:lang w:val="uk-UA"/>
        </w:rPr>
        <w:t xml:space="preserve"> </w:t>
      </w:r>
      <w:r w:rsidRPr="00DE4664">
        <w:rPr>
          <w:rFonts w:ascii="Times New Roman" w:hAnsi="Times New Roman"/>
          <w:szCs w:val="28"/>
          <w:lang w:val="uk-UA"/>
        </w:rPr>
        <w:t xml:space="preserve">(в тому числі </w:t>
      </w:r>
      <w:r w:rsidR="00DE4664" w:rsidRPr="00DE4664">
        <w:rPr>
          <w:rFonts w:ascii="Times New Roman" w:hAnsi="Times New Roman"/>
          <w:szCs w:val="28"/>
          <w:lang w:val="uk-UA"/>
        </w:rPr>
        <w:t>100,0</w:t>
      </w:r>
      <w:r w:rsidRPr="00DE4664">
        <w:rPr>
          <w:rFonts w:ascii="Times New Roman" w:hAnsi="Times New Roman"/>
          <w:szCs w:val="28"/>
          <w:lang w:val="uk-UA"/>
        </w:rPr>
        <w:t xml:space="preserve"> млн грн - кошти, що передаються із загального фонду до бюджету розвитку) за програмною класифікацією</w:t>
      </w:r>
      <w:r w:rsidR="006F54B0" w:rsidRPr="00DE4664">
        <w:rPr>
          <w:rFonts w:ascii="Times New Roman" w:hAnsi="Times New Roman"/>
          <w:szCs w:val="28"/>
          <w:lang w:val="uk-UA"/>
        </w:rPr>
        <w:t xml:space="preserve"> </w:t>
      </w:r>
      <w:r w:rsidRPr="00DE4664">
        <w:rPr>
          <w:rFonts w:ascii="Times New Roman" w:hAnsi="Times New Roman"/>
          <w:szCs w:val="28"/>
          <w:lang w:val="uk-UA"/>
        </w:rPr>
        <w:t>бюджету.</w:t>
      </w:r>
    </w:p>
    <w:p w14:paraId="5D6B3B85" w14:textId="77777777" w:rsidR="005506C0" w:rsidRPr="00DE4664" w:rsidRDefault="005506C0" w:rsidP="005506C0">
      <w:pPr>
        <w:spacing w:line="240" w:lineRule="auto"/>
        <w:ind w:right="57" w:firstLine="709"/>
        <w:rPr>
          <w:rFonts w:ascii="Times New Roman" w:hAnsi="Times New Roman"/>
          <w:i/>
          <w:szCs w:val="28"/>
          <w:lang w:val="uk-UA"/>
        </w:rPr>
      </w:pPr>
      <w:r w:rsidRPr="00DE4664">
        <w:rPr>
          <w:rFonts w:ascii="Times New Roman" w:hAnsi="Times New Roman"/>
          <w:szCs w:val="28"/>
          <w:lang w:val="uk-UA"/>
        </w:rPr>
        <w:t xml:space="preserve">Крім того, передбачається надання кредитів в загальній сумі </w:t>
      </w:r>
      <w:r w:rsidR="00DE4664" w:rsidRPr="00DE4664">
        <w:rPr>
          <w:rFonts w:ascii="Times New Roman" w:hAnsi="Times New Roman"/>
          <w:szCs w:val="28"/>
          <w:lang w:val="uk-UA"/>
        </w:rPr>
        <w:t>2,0</w:t>
      </w:r>
      <w:r w:rsidRPr="00DE4664">
        <w:rPr>
          <w:rFonts w:ascii="Times New Roman" w:hAnsi="Times New Roman"/>
          <w:szCs w:val="28"/>
          <w:lang w:val="uk-UA"/>
        </w:rPr>
        <w:t xml:space="preserve"> млн </w:t>
      </w:r>
      <w:r w:rsidR="00766018" w:rsidRPr="00DE4664">
        <w:rPr>
          <w:rFonts w:ascii="Times New Roman" w:hAnsi="Times New Roman"/>
          <w:szCs w:val="28"/>
          <w:lang w:val="uk-UA"/>
        </w:rPr>
        <w:t xml:space="preserve">      </w:t>
      </w:r>
      <w:r w:rsidRPr="00DE4664">
        <w:rPr>
          <w:rFonts w:ascii="Times New Roman" w:hAnsi="Times New Roman"/>
          <w:szCs w:val="28"/>
          <w:lang w:val="uk-UA"/>
        </w:rPr>
        <w:t xml:space="preserve">грн, </w:t>
      </w:r>
      <w:r w:rsidR="00766018" w:rsidRPr="00DE4664">
        <w:rPr>
          <w:rFonts w:ascii="Times New Roman" w:hAnsi="Times New Roman"/>
          <w:szCs w:val="28"/>
          <w:lang w:val="uk-UA"/>
        </w:rPr>
        <w:t>уся сума із</w:t>
      </w:r>
      <w:r w:rsidRPr="00DE4664">
        <w:rPr>
          <w:rFonts w:ascii="Times New Roman" w:hAnsi="Times New Roman"/>
          <w:szCs w:val="28"/>
          <w:lang w:val="uk-UA"/>
        </w:rPr>
        <w:t xml:space="preserve"> спеціального </w:t>
      </w:r>
      <w:r w:rsidR="00766018" w:rsidRPr="00DE4664">
        <w:rPr>
          <w:rFonts w:ascii="Times New Roman" w:hAnsi="Times New Roman"/>
          <w:szCs w:val="28"/>
          <w:lang w:val="uk-UA"/>
        </w:rPr>
        <w:t>фонду</w:t>
      </w:r>
      <w:r w:rsidRPr="00DE4664">
        <w:rPr>
          <w:rFonts w:ascii="Times New Roman" w:hAnsi="Times New Roman"/>
          <w:szCs w:val="28"/>
          <w:lang w:val="uk-UA"/>
        </w:rPr>
        <w:t xml:space="preserve"> </w:t>
      </w:r>
      <w:r w:rsidRPr="00DE4664">
        <w:rPr>
          <w:rFonts w:ascii="Times New Roman" w:hAnsi="Times New Roman"/>
          <w:i/>
          <w:szCs w:val="28"/>
          <w:lang w:val="uk-UA"/>
        </w:rPr>
        <w:t>(за рахунок повернення до обласного бюджету коштів в рахунок погашення раніше наданих кредитів).</w:t>
      </w:r>
    </w:p>
    <w:p w14:paraId="75D74CA8" w14:textId="77777777" w:rsidR="005506C0" w:rsidRPr="00036CB2" w:rsidRDefault="005506C0" w:rsidP="004D5E94">
      <w:pPr>
        <w:spacing w:line="240" w:lineRule="auto"/>
        <w:ind w:firstLine="709"/>
        <w:rPr>
          <w:rFonts w:ascii="Times New Roman" w:hAnsi="Times New Roman"/>
          <w:b/>
          <w:szCs w:val="28"/>
          <w:lang w:val="uk-UA"/>
        </w:rPr>
      </w:pPr>
      <w:r w:rsidRPr="00036CB2">
        <w:rPr>
          <w:rFonts w:ascii="Times New Roman" w:hAnsi="Times New Roman"/>
          <w:szCs w:val="28"/>
          <w:lang w:val="uk-UA"/>
        </w:rPr>
        <w:t xml:space="preserve">При плануванні видатків обласного бюджету на виплату заробітної плати працівникам бюджетної сфери враховано розмір мінімальної заробітної плати </w:t>
      </w:r>
      <w:r w:rsidRPr="00036CB2">
        <w:rPr>
          <w:rFonts w:ascii="Times New Roman" w:hAnsi="Times New Roman"/>
          <w:b/>
          <w:szCs w:val="28"/>
          <w:lang w:val="uk-UA"/>
        </w:rPr>
        <w:t>з 1 січня –</w:t>
      </w:r>
      <w:r w:rsidR="00D54EF4" w:rsidRPr="00036CB2">
        <w:rPr>
          <w:rFonts w:ascii="Times New Roman" w:hAnsi="Times New Roman"/>
          <w:b/>
          <w:szCs w:val="28"/>
          <w:lang w:val="uk-UA"/>
        </w:rPr>
        <w:t xml:space="preserve"> </w:t>
      </w:r>
      <w:r w:rsidR="00B614EE" w:rsidRPr="00DE4664">
        <w:rPr>
          <w:rFonts w:ascii="Times New Roman" w:hAnsi="Times New Roman"/>
          <w:b/>
          <w:szCs w:val="28"/>
          <w:lang w:val="uk-UA"/>
        </w:rPr>
        <w:t>8</w:t>
      </w:r>
      <w:r w:rsidR="00036CB2" w:rsidRPr="00DE4664">
        <w:rPr>
          <w:rFonts w:ascii="Times New Roman" w:hAnsi="Times New Roman"/>
          <w:b/>
          <w:szCs w:val="28"/>
          <w:lang w:val="uk-UA"/>
        </w:rPr>
        <w:t>647</w:t>
      </w:r>
      <w:r w:rsidR="00B614EE" w:rsidRPr="00DE4664">
        <w:rPr>
          <w:rFonts w:ascii="Times New Roman" w:hAnsi="Times New Roman"/>
          <w:b/>
          <w:szCs w:val="28"/>
          <w:lang w:val="uk-UA"/>
        </w:rPr>
        <w:t xml:space="preserve"> грн</w:t>
      </w:r>
      <w:r w:rsidRPr="00DE4664">
        <w:rPr>
          <w:rFonts w:ascii="Times New Roman" w:hAnsi="Times New Roman"/>
          <w:b/>
          <w:szCs w:val="28"/>
          <w:lang w:val="uk-UA"/>
        </w:rPr>
        <w:t xml:space="preserve"> </w:t>
      </w:r>
      <w:r w:rsidRPr="00DE4664">
        <w:rPr>
          <w:rFonts w:ascii="Times New Roman" w:hAnsi="Times New Roman"/>
          <w:szCs w:val="28"/>
          <w:lang w:val="uk-UA"/>
        </w:rPr>
        <w:t>та</w:t>
      </w:r>
      <w:r w:rsidRPr="00036CB2">
        <w:rPr>
          <w:rFonts w:ascii="Times New Roman" w:hAnsi="Times New Roman"/>
          <w:szCs w:val="28"/>
          <w:lang w:val="uk-UA"/>
        </w:rPr>
        <w:t xml:space="preserve"> </w:t>
      </w:r>
      <w:r w:rsidR="009B2362" w:rsidRPr="00036CB2">
        <w:rPr>
          <w:rFonts w:ascii="Times New Roman" w:hAnsi="Times New Roman"/>
          <w:szCs w:val="28"/>
          <w:lang w:val="uk-UA"/>
        </w:rPr>
        <w:t>відповідн</w:t>
      </w:r>
      <w:r w:rsidR="00FD2C6F" w:rsidRPr="00036CB2">
        <w:rPr>
          <w:rFonts w:ascii="Times New Roman" w:hAnsi="Times New Roman"/>
          <w:szCs w:val="28"/>
          <w:lang w:val="uk-UA"/>
        </w:rPr>
        <w:t>ий</w:t>
      </w:r>
      <w:r w:rsidR="009B2362" w:rsidRPr="00036CB2">
        <w:rPr>
          <w:rFonts w:ascii="Times New Roman" w:hAnsi="Times New Roman"/>
          <w:szCs w:val="28"/>
          <w:lang w:val="uk-UA"/>
        </w:rPr>
        <w:t xml:space="preserve"> </w:t>
      </w:r>
      <w:r w:rsidRPr="00036CB2">
        <w:rPr>
          <w:rFonts w:ascii="Times New Roman" w:hAnsi="Times New Roman"/>
          <w:szCs w:val="28"/>
          <w:lang w:val="uk-UA"/>
        </w:rPr>
        <w:t>розмір посадового окладу (тарифної ставки) працівника першого тарифного розряду ЄТС</w:t>
      </w:r>
      <w:r w:rsidR="00A517F6">
        <w:rPr>
          <w:rFonts w:ascii="Times New Roman" w:hAnsi="Times New Roman"/>
          <w:szCs w:val="28"/>
          <w:lang w:val="uk-UA"/>
        </w:rPr>
        <w:t xml:space="preserve"> </w:t>
      </w:r>
      <w:r w:rsidR="00A517F6" w:rsidRPr="00036CB2">
        <w:rPr>
          <w:rFonts w:ascii="Times New Roman" w:hAnsi="Times New Roman"/>
          <w:b/>
          <w:szCs w:val="28"/>
          <w:lang w:val="uk-UA"/>
        </w:rPr>
        <w:t>–</w:t>
      </w:r>
      <w:r w:rsidR="00A517F6">
        <w:rPr>
          <w:rFonts w:ascii="Times New Roman" w:hAnsi="Times New Roman"/>
          <w:b/>
          <w:szCs w:val="28"/>
          <w:lang w:val="uk-UA"/>
        </w:rPr>
        <w:t xml:space="preserve"> 3470 грн</w:t>
      </w:r>
      <w:r w:rsidRPr="00036CB2">
        <w:rPr>
          <w:rFonts w:ascii="Times New Roman" w:hAnsi="Times New Roman"/>
          <w:b/>
          <w:szCs w:val="28"/>
          <w:lang w:val="uk-UA"/>
        </w:rPr>
        <w:t>.</w:t>
      </w:r>
      <w:r w:rsidR="00B50BDC" w:rsidRPr="00036CB2">
        <w:rPr>
          <w:rFonts w:ascii="Times New Roman" w:hAnsi="Times New Roman"/>
          <w:b/>
          <w:szCs w:val="28"/>
          <w:lang w:val="uk-UA"/>
        </w:rPr>
        <w:t xml:space="preserve"> </w:t>
      </w:r>
    </w:p>
    <w:p w14:paraId="5FA4C616" w14:textId="77777777" w:rsidR="005506C0" w:rsidRPr="00036CB2" w:rsidRDefault="005506C0" w:rsidP="004D5E94">
      <w:pPr>
        <w:spacing w:line="240" w:lineRule="auto"/>
        <w:ind w:firstLine="709"/>
        <w:rPr>
          <w:rFonts w:ascii="Times New Roman" w:hAnsi="Times New Roman"/>
          <w:szCs w:val="28"/>
          <w:lang w:val="uk-UA"/>
        </w:rPr>
      </w:pPr>
      <w:r w:rsidRPr="00036CB2">
        <w:rPr>
          <w:rFonts w:ascii="Times New Roman" w:hAnsi="Times New Roman"/>
          <w:szCs w:val="28"/>
          <w:lang w:val="uk-UA"/>
        </w:rPr>
        <w:t>Крім того</w:t>
      </w:r>
      <w:r w:rsidR="00E409E8" w:rsidRPr="00036CB2">
        <w:rPr>
          <w:rFonts w:ascii="Times New Roman" w:hAnsi="Times New Roman"/>
          <w:szCs w:val="28"/>
          <w:lang w:val="uk-UA"/>
        </w:rPr>
        <w:t>,</w:t>
      </w:r>
      <w:r w:rsidRPr="00036CB2">
        <w:rPr>
          <w:rFonts w:ascii="Times New Roman" w:hAnsi="Times New Roman"/>
          <w:szCs w:val="28"/>
          <w:lang w:val="uk-UA"/>
        </w:rPr>
        <w:t xml:space="preserve"> враховано обсяги міжбюджетних трансфертів з </w:t>
      </w:r>
      <w:r w:rsidR="003774BC" w:rsidRPr="00036CB2">
        <w:rPr>
          <w:rFonts w:ascii="Times New Roman" w:hAnsi="Times New Roman"/>
          <w:szCs w:val="28"/>
          <w:lang w:val="uk-UA"/>
        </w:rPr>
        <w:t>д</w:t>
      </w:r>
      <w:r w:rsidRPr="00036CB2">
        <w:rPr>
          <w:rFonts w:ascii="Times New Roman" w:hAnsi="Times New Roman"/>
          <w:szCs w:val="28"/>
          <w:lang w:val="uk-UA"/>
        </w:rPr>
        <w:t>ержавного бюджету</w:t>
      </w:r>
      <w:r w:rsidR="00FF3F9F" w:rsidRPr="00036CB2">
        <w:rPr>
          <w:rFonts w:ascii="Times New Roman" w:hAnsi="Times New Roman"/>
          <w:szCs w:val="28"/>
          <w:lang w:val="uk-UA"/>
        </w:rPr>
        <w:t>,</w:t>
      </w:r>
      <w:r w:rsidRPr="00036CB2">
        <w:rPr>
          <w:rFonts w:ascii="Times New Roman" w:hAnsi="Times New Roman"/>
          <w:szCs w:val="28"/>
          <w:lang w:val="uk-UA"/>
        </w:rPr>
        <w:t xml:space="preserve"> </w:t>
      </w:r>
      <w:r w:rsidR="003774BC" w:rsidRPr="00036CB2">
        <w:rPr>
          <w:rFonts w:ascii="Times New Roman" w:hAnsi="Times New Roman"/>
          <w:szCs w:val="28"/>
          <w:lang w:val="uk-UA"/>
        </w:rPr>
        <w:t>передбачен</w:t>
      </w:r>
      <w:r w:rsidR="00036CB2" w:rsidRPr="00036CB2">
        <w:rPr>
          <w:rFonts w:ascii="Times New Roman" w:hAnsi="Times New Roman"/>
          <w:szCs w:val="28"/>
          <w:lang w:val="uk-UA"/>
        </w:rPr>
        <w:t>і</w:t>
      </w:r>
      <w:r w:rsidR="003774BC" w:rsidRPr="00036CB2">
        <w:rPr>
          <w:rFonts w:ascii="Times New Roman" w:hAnsi="Times New Roman"/>
          <w:szCs w:val="28"/>
          <w:lang w:val="uk-UA"/>
        </w:rPr>
        <w:t xml:space="preserve"> у</w:t>
      </w:r>
      <w:r w:rsidRPr="00036CB2">
        <w:rPr>
          <w:rFonts w:ascii="Times New Roman" w:hAnsi="Times New Roman"/>
          <w:szCs w:val="28"/>
          <w:lang w:val="uk-UA"/>
        </w:rPr>
        <w:t xml:space="preserve"> Законі України «Про Державний бюджет України на 202</w:t>
      </w:r>
      <w:r w:rsidR="00036CB2" w:rsidRPr="00036CB2">
        <w:rPr>
          <w:rFonts w:ascii="Times New Roman" w:hAnsi="Times New Roman"/>
          <w:szCs w:val="28"/>
          <w:lang w:val="uk-UA"/>
        </w:rPr>
        <w:t>6</w:t>
      </w:r>
      <w:r w:rsidRPr="00036CB2">
        <w:rPr>
          <w:rFonts w:ascii="Times New Roman" w:hAnsi="Times New Roman"/>
          <w:szCs w:val="28"/>
          <w:lang w:val="uk-UA"/>
        </w:rPr>
        <w:t xml:space="preserve"> рік».</w:t>
      </w:r>
    </w:p>
    <w:tbl>
      <w:tblPr>
        <w:tblW w:w="9795" w:type="dxa"/>
        <w:tblInd w:w="94" w:type="dxa"/>
        <w:tblLayout w:type="fixed"/>
        <w:tblLook w:val="0000" w:firstRow="0" w:lastRow="0" w:firstColumn="0" w:lastColumn="0" w:noHBand="0" w:noVBand="0"/>
      </w:tblPr>
      <w:tblGrid>
        <w:gridCol w:w="723"/>
        <w:gridCol w:w="2693"/>
        <w:gridCol w:w="1418"/>
        <w:gridCol w:w="1417"/>
        <w:gridCol w:w="1560"/>
        <w:gridCol w:w="992"/>
        <w:gridCol w:w="992"/>
      </w:tblGrid>
      <w:tr w:rsidR="00FA6C25" w:rsidRPr="00FA6C25" w14:paraId="01D14B27" w14:textId="77777777" w:rsidTr="00991544">
        <w:trPr>
          <w:trHeight w:val="330"/>
        </w:trPr>
        <w:tc>
          <w:tcPr>
            <w:tcW w:w="9795" w:type="dxa"/>
            <w:gridSpan w:val="7"/>
            <w:tcBorders>
              <w:top w:val="nil"/>
              <w:left w:val="nil"/>
              <w:bottom w:val="nil"/>
              <w:right w:val="nil"/>
            </w:tcBorders>
            <w:shd w:val="clear" w:color="auto" w:fill="auto"/>
            <w:noWrap/>
            <w:vAlign w:val="bottom"/>
          </w:tcPr>
          <w:p w14:paraId="4F5019FA" w14:textId="77777777" w:rsidR="00991544" w:rsidRPr="00FA6C25" w:rsidRDefault="00991544" w:rsidP="008948CA">
            <w:pPr>
              <w:widowControl/>
              <w:tabs>
                <w:tab w:val="clear" w:pos="1728"/>
                <w:tab w:val="clear" w:pos="8292"/>
                <w:tab w:val="clear" w:pos="8363"/>
                <w:tab w:val="clear" w:pos="8784"/>
              </w:tabs>
              <w:spacing w:line="240" w:lineRule="auto"/>
              <w:ind w:firstLine="0"/>
              <w:jc w:val="center"/>
              <w:rPr>
                <w:rFonts w:ascii="Times New Roman" w:hAnsi="Times New Roman"/>
                <w:b/>
                <w:bCs/>
                <w:szCs w:val="28"/>
                <w:lang w:val="uk-UA" w:eastAsia="uk-UA"/>
              </w:rPr>
            </w:pPr>
          </w:p>
          <w:p w14:paraId="4F015972" w14:textId="77777777" w:rsidR="004F2F90" w:rsidRPr="00FA6C25" w:rsidRDefault="004F2F90" w:rsidP="008948CA">
            <w:pPr>
              <w:widowControl/>
              <w:tabs>
                <w:tab w:val="clear" w:pos="1728"/>
                <w:tab w:val="clear" w:pos="8292"/>
                <w:tab w:val="clear" w:pos="8363"/>
                <w:tab w:val="clear" w:pos="8784"/>
              </w:tabs>
              <w:spacing w:line="240" w:lineRule="auto"/>
              <w:ind w:firstLine="0"/>
              <w:jc w:val="center"/>
              <w:rPr>
                <w:rFonts w:ascii="Times New Roman" w:hAnsi="Times New Roman"/>
                <w:b/>
                <w:bCs/>
                <w:szCs w:val="28"/>
                <w:lang w:val="uk-UA" w:eastAsia="uk-UA"/>
              </w:rPr>
            </w:pPr>
            <w:r w:rsidRPr="00FA6C25">
              <w:rPr>
                <w:rFonts w:ascii="Times New Roman" w:hAnsi="Times New Roman"/>
                <w:b/>
                <w:bCs/>
                <w:szCs w:val="28"/>
                <w:lang w:val="uk-UA" w:eastAsia="uk-UA"/>
              </w:rPr>
              <w:t>Аналіз видаткової частини обласного бюджету на 202</w:t>
            </w:r>
            <w:r w:rsidR="00D36C0B" w:rsidRPr="00FA6C25">
              <w:rPr>
                <w:rFonts w:ascii="Times New Roman" w:hAnsi="Times New Roman"/>
                <w:b/>
                <w:bCs/>
                <w:szCs w:val="28"/>
                <w:lang w:val="uk-UA" w:eastAsia="uk-UA"/>
              </w:rPr>
              <w:t>4</w:t>
            </w:r>
            <w:r w:rsidRPr="00FA6C25">
              <w:rPr>
                <w:rFonts w:ascii="Times New Roman" w:hAnsi="Times New Roman"/>
                <w:b/>
                <w:bCs/>
                <w:szCs w:val="28"/>
                <w:lang w:val="uk-UA" w:eastAsia="uk-UA"/>
              </w:rPr>
              <w:t>-202</w:t>
            </w:r>
            <w:r w:rsidR="00D36C0B" w:rsidRPr="00FA6C25">
              <w:rPr>
                <w:rFonts w:ascii="Times New Roman" w:hAnsi="Times New Roman"/>
                <w:b/>
                <w:bCs/>
                <w:szCs w:val="28"/>
                <w:lang w:val="uk-UA" w:eastAsia="uk-UA"/>
              </w:rPr>
              <w:t>6</w:t>
            </w:r>
            <w:r w:rsidRPr="00FA6C25">
              <w:rPr>
                <w:rFonts w:ascii="Times New Roman" w:hAnsi="Times New Roman"/>
                <w:b/>
                <w:bCs/>
                <w:szCs w:val="28"/>
                <w:lang w:val="uk-UA" w:eastAsia="uk-UA"/>
              </w:rPr>
              <w:t xml:space="preserve"> роки</w:t>
            </w:r>
          </w:p>
        </w:tc>
      </w:tr>
      <w:tr w:rsidR="004F2F90" w:rsidRPr="00FA6C25" w14:paraId="15542EDB" w14:textId="77777777" w:rsidTr="00991544">
        <w:trPr>
          <w:trHeight w:val="330"/>
        </w:trPr>
        <w:tc>
          <w:tcPr>
            <w:tcW w:w="9795" w:type="dxa"/>
            <w:gridSpan w:val="7"/>
            <w:tcBorders>
              <w:top w:val="nil"/>
              <w:left w:val="nil"/>
              <w:bottom w:val="nil"/>
              <w:right w:val="nil"/>
            </w:tcBorders>
            <w:shd w:val="clear" w:color="auto" w:fill="auto"/>
            <w:noWrap/>
            <w:vAlign w:val="bottom"/>
          </w:tcPr>
          <w:p w14:paraId="553CB763" w14:textId="77777777" w:rsidR="004F2F90" w:rsidRPr="00FA6C25" w:rsidRDefault="004F2F90" w:rsidP="008948CA">
            <w:pPr>
              <w:widowControl/>
              <w:tabs>
                <w:tab w:val="clear" w:pos="1728"/>
                <w:tab w:val="clear" w:pos="8292"/>
                <w:tab w:val="clear" w:pos="8363"/>
                <w:tab w:val="clear" w:pos="8784"/>
              </w:tabs>
              <w:spacing w:line="240" w:lineRule="auto"/>
              <w:ind w:firstLine="0"/>
              <w:jc w:val="center"/>
              <w:rPr>
                <w:rFonts w:ascii="Times New Roman" w:hAnsi="Times New Roman"/>
                <w:b/>
                <w:bCs/>
                <w:szCs w:val="28"/>
                <w:lang w:val="uk-UA" w:eastAsia="uk-UA"/>
              </w:rPr>
            </w:pPr>
            <w:r w:rsidRPr="00FA6C25">
              <w:rPr>
                <w:rFonts w:ascii="Times New Roman" w:hAnsi="Times New Roman"/>
                <w:b/>
                <w:bCs/>
                <w:szCs w:val="28"/>
                <w:lang w:val="uk-UA" w:eastAsia="uk-UA"/>
              </w:rPr>
              <w:t>загальний та спеціальний фонди</w:t>
            </w:r>
          </w:p>
        </w:tc>
      </w:tr>
      <w:tr w:rsidR="004F2F90" w:rsidRPr="00FA6C25" w14:paraId="5DBB2FD2" w14:textId="77777777" w:rsidTr="00991544">
        <w:trPr>
          <w:trHeight w:val="330"/>
        </w:trPr>
        <w:tc>
          <w:tcPr>
            <w:tcW w:w="723" w:type="dxa"/>
            <w:tcBorders>
              <w:top w:val="nil"/>
              <w:left w:val="nil"/>
              <w:bottom w:val="nil"/>
              <w:right w:val="nil"/>
            </w:tcBorders>
            <w:shd w:val="clear" w:color="auto" w:fill="auto"/>
            <w:noWrap/>
            <w:vAlign w:val="bottom"/>
          </w:tcPr>
          <w:p w14:paraId="59964287" w14:textId="77777777" w:rsidR="004F2F90" w:rsidRPr="00FA6C25" w:rsidRDefault="004F2F90" w:rsidP="008948CA">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p>
        </w:tc>
        <w:tc>
          <w:tcPr>
            <w:tcW w:w="2693" w:type="dxa"/>
            <w:tcBorders>
              <w:top w:val="nil"/>
              <w:left w:val="nil"/>
              <w:bottom w:val="nil"/>
              <w:right w:val="nil"/>
            </w:tcBorders>
            <w:shd w:val="clear" w:color="auto" w:fill="auto"/>
            <w:noWrap/>
            <w:vAlign w:val="bottom"/>
          </w:tcPr>
          <w:p w14:paraId="74830D02" w14:textId="77777777" w:rsidR="004F2F90" w:rsidRPr="00FA6C25" w:rsidRDefault="004F2F90" w:rsidP="008948CA">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p>
        </w:tc>
        <w:tc>
          <w:tcPr>
            <w:tcW w:w="1418" w:type="dxa"/>
            <w:tcBorders>
              <w:top w:val="nil"/>
              <w:left w:val="nil"/>
              <w:bottom w:val="nil"/>
              <w:right w:val="nil"/>
            </w:tcBorders>
            <w:shd w:val="clear" w:color="auto" w:fill="auto"/>
            <w:noWrap/>
            <w:vAlign w:val="bottom"/>
          </w:tcPr>
          <w:p w14:paraId="6296E901" w14:textId="77777777" w:rsidR="004F2F90" w:rsidRPr="00FA6C25" w:rsidRDefault="004F2F90" w:rsidP="008948CA">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p>
        </w:tc>
        <w:tc>
          <w:tcPr>
            <w:tcW w:w="1417" w:type="dxa"/>
            <w:tcBorders>
              <w:top w:val="nil"/>
              <w:left w:val="nil"/>
              <w:bottom w:val="nil"/>
              <w:right w:val="nil"/>
            </w:tcBorders>
            <w:shd w:val="clear" w:color="auto" w:fill="auto"/>
            <w:noWrap/>
            <w:vAlign w:val="bottom"/>
          </w:tcPr>
          <w:p w14:paraId="5275BF20" w14:textId="77777777" w:rsidR="004F2F90" w:rsidRPr="00FA6C25" w:rsidRDefault="004F2F90" w:rsidP="008948CA">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p>
        </w:tc>
        <w:tc>
          <w:tcPr>
            <w:tcW w:w="1560" w:type="dxa"/>
            <w:tcBorders>
              <w:top w:val="nil"/>
              <w:left w:val="nil"/>
              <w:bottom w:val="nil"/>
              <w:right w:val="nil"/>
            </w:tcBorders>
            <w:shd w:val="clear" w:color="auto" w:fill="auto"/>
            <w:noWrap/>
            <w:vAlign w:val="bottom"/>
          </w:tcPr>
          <w:p w14:paraId="0A3220D2" w14:textId="77777777" w:rsidR="004F2F90" w:rsidRPr="00FA6C25" w:rsidRDefault="004F2F90" w:rsidP="008948CA">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p>
        </w:tc>
        <w:tc>
          <w:tcPr>
            <w:tcW w:w="992" w:type="dxa"/>
            <w:tcBorders>
              <w:top w:val="nil"/>
              <w:left w:val="nil"/>
              <w:bottom w:val="nil"/>
              <w:right w:val="nil"/>
            </w:tcBorders>
            <w:shd w:val="clear" w:color="auto" w:fill="auto"/>
            <w:noWrap/>
            <w:vAlign w:val="bottom"/>
          </w:tcPr>
          <w:p w14:paraId="4021C4DF" w14:textId="77777777" w:rsidR="004F2F90" w:rsidRPr="00FA6C25" w:rsidRDefault="004F2F90" w:rsidP="008948CA">
            <w:pPr>
              <w:widowControl/>
              <w:tabs>
                <w:tab w:val="clear" w:pos="1728"/>
                <w:tab w:val="clear" w:pos="8292"/>
                <w:tab w:val="clear" w:pos="8363"/>
                <w:tab w:val="clear" w:pos="8784"/>
              </w:tabs>
              <w:spacing w:line="240" w:lineRule="auto"/>
              <w:ind w:left="30" w:right="34" w:firstLine="459"/>
              <w:jc w:val="left"/>
              <w:rPr>
                <w:rFonts w:ascii="Times New Roman" w:hAnsi="Times New Roman"/>
                <w:sz w:val="24"/>
                <w:szCs w:val="24"/>
                <w:lang w:val="uk-UA" w:eastAsia="uk-UA"/>
              </w:rPr>
            </w:pPr>
          </w:p>
        </w:tc>
        <w:tc>
          <w:tcPr>
            <w:tcW w:w="992" w:type="dxa"/>
            <w:tcBorders>
              <w:top w:val="nil"/>
              <w:left w:val="nil"/>
              <w:bottom w:val="nil"/>
              <w:right w:val="nil"/>
            </w:tcBorders>
            <w:shd w:val="clear" w:color="auto" w:fill="auto"/>
            <w:noWrap/>
            <w:vAlign w:val="center"/>
          </w:tcPr>
          <w:p w14:paraId="6A8A7BC5" w14:textId="77777777" w:rsidR="004F2F90" w:rsidRPr="00FA6C25" w:rsidRDefault="004F2F90" w:rsidP="008948CA">
            <w:pPr>
              <w:widowControl/>
              <w:tabs>
                <w:tab w:val="clear" w:pos="1728"/>
                <w:tab w:val="clear" w:pos="8292"/>
                <w:tab w:val="clear" w:pos="8363"/>
                <w:tab w:val="clear" w:pos="8784"/>
                <w:tab w:val="left" w:pos="318"/>
              </w:tabs>
              <w:spacing w:line="240" w:lineRule="auto"/>
              <w:ind w:left="-391" w:right="-108" w:firstLine="0"/>
              <w:jc w:val="right"/>
              <w:rPr>
                <w:rFonts w:ascii="Times New Roman" w:hAnsi="Times New Roman"/>
                <w:sz w:val="24"/>
                <w:szCs w:val="24"/>
                <w:lang w:val="uk-UA" w:eastAsia="uk-UA"/>
              </w:rPr>
            </w:pPr>
            <w:r w:rsidRPr="00FA6C25">
              <w:rPr>
                <w:rFonts w:ascii="Times New Roman" w:hAnsi="Times New Roman"/>
                <w:sz w:val="24"/>
                <w:szCs w:val="24"/>
                <w:lang w:val="uk-UA" w:eastAsia="uk-UA"/>
              </w:rPr>
              <w:t xml:space="preserve"> тис. грн.</w:t>
            </w:r>
          </w:p>
        </w:tc>
      </w:tr>
      <w:tr w:rsidR="00856EC8" w:rsidRPr="00FA6C25" w14:paraId="0FDE07F1" w14:textId="77777777" w:rsidTr="00991544">
        <w:trPr>
          <w:trHeight w:val="132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683C5" w14:textId="77777777" w:rsidR="00856EC8" w:rsidRPr="00FA6C25" w:rsidRDefault="00856EC8" w:rsidP="00856EC8">
            <w:pPr>
              <w:widowControl/>
              <w:tabs>
                <w:tab w:val="clear" w:pos="1728"/>
                <w:tab w:val="clear" w:pos="8292"/>
                <w:tab w:val="clear" w:pos="8363"/>
                <w:tab w:val="clear" w:pos="8784"/>
              </w:tabs>
              <w:spacing w:line="240" w:lineRule="auto"/>
              <w:ind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Код</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6D9A1FC3" w14:textId="77777777" w:rsidR="00856EC8" w:rsidRPr="00FA6C25" w:rsidRDefault="00856EC8" w:rsidP="00856EC8">
            <w:pPr>
              <w:widowControl/>
              <w:tabs>
                <w:tab w:val="clear" w:pos="1728"/>
                <w:tab w:val="clear" w:pos="8292"/>
                <w:tab w:val="clear" w:pos="8363"/>
                <w:tab w:val="clear" w:pos="8784"/>
              </w:tabs>
              <w:spacing w:line="240" w:lineRule="auto"/>
              <w:ind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Назва галузі</w:t>
            </w:r>
          </w:p>
        </w:tc>
        <w:tc>
          <w:tcPr>
            <w:tcW w:w="1418" w:type="dxa"/>
            <w:tcBorders>
              <w:top w:val="single" w:sz="4" w:space="0" w:color="auto"/>
              <w:left w:val="nil"/>
              <w:bottom w:val="single" w:sz="4" w:space="0" w:color="auto"/>
              <w:right w:val="single" w:sz="4" w:space="0" w:color="auto"/>
            </w:tcBorders>
            <w:shd w:val="clear" w:color="auto" w:fill="auto"/>
            <w:vAlign w:val="center"/>
          </w:tcPr>
          <w:p w14:paraId="4CC17E24" w14:textId="77777777" w:rsidR="00856EC8" w:rsidRPr="00FA6C25" w:rsidRDefault="00856EC8" w:rsidP="00856EC8">
            <w:pPr>
              <w:widowControl/>
              <w:tabs>
                <w:tab w:val="clear" w:pos="1728"/>
                <w:tab w:val="clear" w:pos="8292"/>
                <w:tab w:val="clear" w:pos="8363"/>
                <w:tab w:val="clear" w:pos="8784"/>
              </w:tabs>
              <w:spacing w:line="240" w:lineRule="auto"/>
              <w:ind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Затверд-жено у бюджеті на 2024 рік</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11001F" w14:textId="77777777" w:rsidR="00856EC8" w:rsidRPr="00FA6C25" w:rsidRDefault="00856EC8" w:rsidP="00856EC8">
            <w:pPr>
              <w:widowControl/>
              <w:tabs>
                <w:tab w:val="clear" w:pos="1728"/>
                <w:tab w:val="clear" w:pos="8292"/>
                <w:tab w:val="clear" w:pos="8363"/>
                <w:tab w:val="clear" w:pos="8784"/>
              </w:tabs>
              <w:spacing w:line="240" w:lineRule="auto"/>
              <w:ind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Затвердже-но у бюджеті на 2025 рік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3E8552" w14:textId="77777777" w:rsidR="00856EC8" w:rsidRPr="00FA6C25" w:rsidRDefault="00856EC8" w:rsidP="00856EC8">
            <w:pPr>
              <w:widowControl/>
              <w:tabs>
                <w:tab w:val="clear" w:pos="1728"/>
                <w:tab w:val="clear" w:pos="8292"/>
                <w:tab w:val="clear" w:pos="8363"/>
                <w:tab w:val="clear" w:pos="8784"/>
              </w:tabs>
              <w:spacing w:line="240" w:lineRule="auto"/>
              <w:ind w:right="-108"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Проект бюджету на 2026 рік</w:t>
            </w:r>
          </w:p>
        </w:tc>
        <w:tc>
          <w:tcPr>
            <w:tcW w:w="992" w:type="dxa"/>
            <w:tcBorders>
              <w:top w:val="single" w:sz="4" w:space="0" w:color="auto"/>
              <w:left w:val="nil"/>
              <w:bottom w:val="single" w:sz="4" w:space="0" w:color="auto"/>
              <w:right w:val="single" w:sz="4" w:space="0" w:color="auto"/>
            </w:tcBorders>
            <w:shd w:val="clear" w:color="auto" w:fill="auto"/>
            <w:vAlign w:val="center"/>
          </w:tcPr>
          <w:p w14:paraId="0A8D6F63" w14:textId="77777777" w:rsidR="00856EC8" w:rsidRPr="00FA6C25" w:rsidRDefault="00856EC8" w:rsidP="00856EC8">
            <w:pPr>
              <w:widowControl/>
              <w:tabs>
                <w:tab w:val="clear" w:pos="1728"/>
                <w:tab w:val="clear" w:pos="8292"/>
                <w:tab w:val="clear" w:pos="8363"/>
                <w:tab w:val="clear" w:pos="8784"/>
                <w:tab w:val="left" w:pos="1168"/>
                <w:tab w:val="left" w:pos="1276"/>
                <w:tab w:val="left" w:pos="1451"/>
              </w:tabs>
              <w:spacing w:line="240" w:lineRule="auto"/>
              <w:ind w:right="-108"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Відхи-лення у % 2026 до 2024 року</w:t>
            </w:r>
          </w:p>
        </w:tc>
        <w:tc>
          <w:tcPr>
            <w:tcW w:w="992" w:type="dxa"/>
            <w:tcBorders>
              <w:top w:val="single" w:sz="4" w:space="0" w:color="auto"/>
              <w:left w:val="nil"/>
              <w:bottom w:val="single" w:sz="4" w:space="0" w:color="auto"/>
              <w:right w:val="single" w:sz="4" w:space="0" w:color="auto"/>
            </w:tcBorders>
            <w:shd w:val="clear" w:color="auto" w:fill="auto"/>
            <w:vAlign w:val="center"/>
          </w:tcPr>
          <w:p w14:paraId="6EF6DF36" w14:textId="77777777" w:rsidR="00856EC8" w:rsidRPr="00FA6C25" w:rsidRDefault="00856EC8" w:rsidP="00856EC8">
            <w:pPr>
              <w:widowControl/>
              <w:tabs>
                <w:tab w:val="clear" w:pos="1728"/>
                <w:tab w:val="clear" w:pos="8292"/>
                <w:tab w:val="clear" w:pos="8363"/>
                <w:tab w:val="clear" w:pos="8784"/>
              </w:tabs>
              <w:spacing w:line="240" w:lineRule="auto"/>
              <w:ind w:firstLine="0"/>
              <w:jc w:val="center"/>
              <w:rPr>
                <w:rFonts w:ascii="Times New Roman" w:hAnsi="Times New Roman"/>
                <w:sz w:val="24"/>
                <w:szCs w:val="24"/>
                <w:lang w:val="uk-UA" w:eastAsia="uk-UA"/>
              </w:rPr>
            </w:pPr>
            <w:r w:rsidRPr="00FA6C25">
              <w:rPr>
                <w:rFonts w:ascii="Times New Roman" w:hAnsi="Times New Roman"/>
                <w:sz w:val="24"/>
                <w:szCs w:val="24"/>
                <w:lang w:val="uk-UA" w:eastAsia="uk-UA"/>
              </w:rPr>
              <w:t>Відхи-лення у %  2026 до 2025 року</w:t>
            </w:r>
          </w:p>
        </w:tc>
      </w:tr>
      <w:tr w:rsidR="00856EC8" w:rsidRPr="00FA6C25" w14:paraId="60000A1B"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3E35CA0"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0100</w:t>
            </w:r>
          </w:p>
        </w:tc>
        <w:tc>
          <w:tcPr>
            <w:tcW w:w="2693" w:type="dxa"/>
            <w:tcBorders>
              <w:top w:val="nil"/>
              <w:left w:val="nil"/>
              <w:bottom w:val="single" w:sz="4" w:space="0" w:color="auto"/>
              <w:right w:val="single" w:sz="4" w:space="0" w:color="auto"/>
            </w:tcBorders>
            <w:shd w:val="clear" w:color="auto" w:fill="auto"/>
            <w:vAlign w:val="center"/>
          </w:tcPr>
          <w:p w14:paraId="5465492E"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Державне управлiння</w:t>
            </w:r>
          </w:p>
        </w:tc>
        <w:tc>
          <w:tcPr>
            <w:tcW w:w="1418" w:type="dxa"/>
            <w:tcBorders>
              <w:top w:val="nil"/>
              <w:left w:val="nil"/>
              <w:bottom w:val="single" w:sz="4" w:space="0" w:color="auto"/>
              <w:right w:val="single" w:sz="4" w:space="0" w:color="auto"/>
            </w:tcBorders>
            <w:shd w:val="clear" w:color="auto" w:fill="auto"/>
            <w:noWrap/>
            <w:vAlign w:val="center"/>
          </w:tcPr>
          <w:p w14:paraId="4CB5487F"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3 4760,0</w:t>
            </w:r>
          </w:p>
        </w:tc>
        <w:tc>
          <w:tcPr>
            <w:tcW w:w="1417" w:type="dxa"/>
            <w:tcBorders>
              <w:top w:val="nil"/>
              <w:left w:val="nil"/>
              <w:bottom w:val="single" w:sz="4" w:space="0" w:color="auto"/>
              <w:right w:val="single" w:sz="4" w:space="0" w:color="auto"/>
            </w:tcBorders>
            <w:shd w:val="clear" w:color="auto" w:fill="auto"/>
            <w:noWrap/>
            <w:vAlign w:val="bottom"/>
          </w:tcPr>
          <w:p w14:paraId="61AB015B"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43</w:t>
            </w:r>
            <w:r w:rsidRPr="00FA6C25">
              <w:rPr>
                <w:rFonts w:ascii="Times New Roman" w:hAnsi="Times New Roman"/>
                <w:sz w:val="22"/>
                <w:szCs w:val="22"/>
              </w:rPr>
              <w:t xml:space="preserve"> 2</w:t>
            </w:r>
            <w:r w:rsidRPr="00FA6C25">
              <w:rPr>
                <w:rFonts w:ascii="Times New Roman" w:hAnsi="Times New Roman"/>
                <w:sz w:val="22"/>
                <w:szCs w:val="22"/>
                <w:lang w:val="uk-UA"/>
              </w:rPr>
              <w:t>0</w:t>
            </w:r>
            <w:r w:rsidRPr="00FA6C25">
              <w:rPr>
                <w:rFonts w:ascii="Times New Roman" w:hAnsi="Times New Roman"/>
                <w:sz w:val="22"/>
                <w:szCs w:val="22"/>
              </w:rPr>
              <w:t>0,0</w:t>
            </w:r>
          </w:p>
        </w:tc>
        <w:tc>
          <w:tcPr>
            <w:tcW w:w="1560" w:type="dxa"/>
            <w:tcBorders>
              <w:top w:val="nil"/>
              <w:left w:val="nil"/>
              <w:bottom w:val="single" w:sz="4" w:space="0" w:color="auto"/>
              <w:right w:val="single" w:sz="4" w:space="0" w:color="auto"/>
            </w:tcBorders>
            <w:shd w:val="clear" w:color="auto" w:fill="auto"/>
            <w:noWrap/>
            <w:vAlign w:val="center"/>
          </w:tcPr>
          <w:p w14:paraId="785FFC5D" w14:textId="77777777" w:rsidR="00856EC8" w:rsidRPr="00FA6C25" w:rsidRDefault="00856EC8" w:rsidP="00856EC8">
            <w:pPr>
              <w:ind w:firstLine="34"/>
              <w:jc w:val="center"/>
              <w:rPr>
                <w:rFonts w:ascii="Times New Roman" w:hAnsi="Times New Roman"/>
                <w:sz w:val="22"/>
                <w:szCs w:val="22"/>
              </w:rPr>
            </w:pPr>
            <w:r w:rsidRPr="00FA6C25">
              <w:rPr>
                <w:rFonts w:ascii="Times New Roman" w:hAnsi="Times New Roman"/>
                <w:sz w:val="22"/>
                <w:szCs w:val="22"/>
                <w:lang w:val="uk-UA"/>
              </w:rPr>
              <w:t>46 550,0</w:t>
            </w:r>
          </w:p>
        </w:tc>
        <w:tc>
          <w:tcPr>
            <w:tcW w:w="992" w:type="dxa"/>
            <w:tcBorders>
              <w:top w:val="nil"/>
              <w:left w:val="nil"/>
              <w:bottom w:val="single" w:sz="4" w:space="0" w:color="auto"/>
              <w:right w:val="single" w:sz="4" w:space="0" w:color="auto"/>
            </w:tcBorders>
            <w:shd w:val="clear" w:color="auto" w:fill="auto"/>
            <w:noWrap/>
            <w:vAlign w:val="center"/>
          </w:tcPr>
          <w:p w14:paraId="156162BD"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+33,9</w:t>
            </w:r>
          </w:p>
        </w:tc>
        <w:tc>
          <w:tcPr>
            <w:tcW w:w="992" w:type="dxa"/>
            <w:tcBorders>
              <w:top w:val="nil"/>
              <w:left w:val="nil"/>
              <w:bottom w:val="single" w:sz="4" w:space="0" w:color="auto"/>
              <w:right w:val="single" w:sz="4" w:space="0" w:color="auto"/>
            </w:tcBorders>
            <w:shd w:val="clear" w:color="auto" w:fill="auto"/>
            <w:noWrap/>
            <w:vAlign w:val="center"/>
          </w:tcPr>
          <w:p w14:paraId="5415B650"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+7,</w:t>
            </w:r>
            <w:r w:rsidR="00565672" w:rsidRPr="00FA6C25">
              <w:rPr>
                <w:rFonts w:ascii="Times New Roman" w:hAnsi="Times New Roman"/>
                <w:sz w:val="22"/>
                <w:szCs w:val="22"/>
                <w:lang w:val="uk-UA"/>
              </w:rPr>
              <w:t>8</w:t>
            </w:r>
          </w:p>
        </w:tc>
      </w:tr>
      <w:tr w:rsidR="00856EC8" w:rsidRPr="00FA6C25" w14:paraId="6FDEC8C4"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7C908EFD"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1000</w:t>
            </w:r>
          </w:p>
        </w:tc>
        <w:tc>
          <w:tcPr>
            <w:tcW w:w="2693" w:type="dxa"/>
            <w:tcBorders>
              <w:top w:val="nil"/>
              <w:left w:val="nil"/>
              <w:bottom w:val="single" w:sz="4" w:space="0" w:color="auto"/>
              <w:right w:val="single" w:sz="4" w:space="0" w:color="auto"/>
            </w:tcBorders>
            <w:shd w:val="clear" w:color="auto" w:fill="auto"/>
            <w:vAlign w:val="center"/>
          </w:tcPr>
          <w:p w14:paraId="50CA704D"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 xml:space="preserve">Освiта </w:t>
            </w:r>
          </w:p>
        </w:tc>
        <w:tc>
          <w:tcPr>
            <w:tcW w:w="1418" w:type="dxa"/>
            <w:tcBorders>
              <w:top w:val="nil"/>
              <w:left w:val="nil"/>
              <w:bottom w:val="single" w:sz="4" w:space="0" w:color="auto"/>
              <w:right w:val="single" w:sz="4" w:space="0" w:color="auto"/>
            </w:tcBorders>
            <w:shd w:val="clear" w:color="auto" w:fill="auto"/>
            <w:noWrap/>
            <w:vAlign w:val="center"/>
          </w:tcPr>
          <w:p w14:paraId="01432580"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647 470,3</w:t>
            </w:r>
          </w:p>
        </w:tc>
        <w:tc>
          <w:tcPr>
            <w:tcW w:w="1417" w:type="dxa"/>
            <w:tcBorders>
              <w:top w:val="nil"/>
              <w:left w:val="nil"/>
              <w:bottom w:val="single" w:sz="4" w:space="0" w:color="auto"/>
              <w:right w:val="single" w:sz="4" w:space="0" w:color="auto"/>
            </w:tcBorders>
            <w:shd w:val="clear" w:color="auto" w:fill="auto"/>
            <w:noWrap/>
            <w:vAlign w:val="bottom"/>
          </w:tcPr>
          <w:p w14:paraId="080245B8" w14:textId="77777777" w:rsidR="00856EC8" w:rsidRPr="00FA6C25" w:rsidRDefault="00565672"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525 584,4</w:t>
            </w:r>
          </w:p>
        </w:tc>
        <w:tc>
          <w:tcPr>
            <w:tcW w:w="1560" w:type="dxa"/>
            <w:tcBorders>
              <w:top w:val="nil"/>
              <w:left w:val="nil"/>
              <w:bottom w:val="single" w:sz="4" w:space="0" w:color="auto"/>
              <w:right w:val="single" w:sz="4" w:space="0" w:color="auto"/>
            </w:tcBorders>
            <w:shd w:val="clear" w:color="auto" w:fill="auto"/>
            <w:noWrap/>
            <w:vAlign w:val="center"/>
          </w:tcPr>
          <w:p w14:paraId="5A394962"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616 073,4</w:t>
            </w:r>
          </w:p>
        </w:tc>
        <w:tc>
          <w:tcPr>
            <w:tcW w:w="992" w:type="dxa"/>
            <w:tcBorders>
              <w:top w:val="nil"/>
              <w:left w:val="nil"/>
              <w:bottom w:val="single" w:sz="4" w:space="0" w:color="auto"/>
              <w:right w:val="single" w:sz="4" w:space="0" w:color="auto"/>
            </w:tcBorders>
            <w:shd w:val="clear" w:color="auto" w:fill="auto"/>
            <w:noWrap/>
            <w:vAlign w:val="center"/>
          </w:tcPr>
          <w:p w14:paraId="62C11A04"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-4,8</w:t>
            </w:r>
          </w:p>
        </w:tc>
        <w:tc>
          <w:tcPr>
            <w:tcW w:w="992" w:type="dxa"/>
            <w:tcBorders>
              <w:top w:val="nil"/>
              <w:left w:val="nil"/>
              <w:bottom w:val="single" w:sz="4" w:space="0" w:color="auto"/>
              <w:right w:val="single" w:sz="4" w:space="0" w:color="auto"/>
            </w:tcBorders>
            <w:shd w:val="clear" w:color="auto" w:fill="auto"/>
            <w:noWrap/>
            <w:vAlign w:val="center"/>
          </w:tcPr>
          <w:p w14:paraId="250FF2B5"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w:t>
            </w:r>
            <w:r w:rsidR="00565672" w:rsidRPr="00FA6C25">
              <w:rPr>
                <w:rFonts w:ascii="Times New Roman" w:hAnsi="Times New Roman"/>
                <w:sz w:val="22"/>
                <w:szCs w:val="22"/>
                <w:lang w:val="uk-UA"/>
              </w:rPr>
              <w:t>1</w:t>
            </w:r>
            <w:r w:rsidRPr="00FA6C25">
              <w:rPr>
                <w:rFonts w:ascii="Times New Roman" w:hAnsi="Times New Roman"/>
                <w:sz w:val="22"/>
                <w:szCs w:val="22"/>
                <w:lang w:val="uk-UA"/>
              </w:rPr>
              <w:t>7</w:t>
            </w:r>
            <w:r w:rsidR="00565672" w:rsidRPr="00FA6C25">
              <w:rPr>
                <w:rFonts w:ascii="Times New Roman" w:hAnsi="Times New Roman"/>
                <w:sz w:val="22"/>
                <w:szCs w:val="22"/>
                <w:lang w:val="uk-UA"/>
              </w:rPr>
              <w:t>,2</w:t>
            </w:r>
          </w:p>
        </w:tc>
      </w:tr>
      <w:tr w:rsidR="00856EC8" w:rsidRPr="00FA6C25" w14:paraId="4F2ECB8B"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0C8FE30"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2000</w:t>
            </w:r>
          </w:p>
        </w:tc>
        <w:tc>
          <w:tcPr>
            <w:tcW w:w="2693" w:type="dxa"/>
            <w:tcBorders>
              <w:top w:val="nil"/>
              <w:left w:val="nil"/>
              <w:bottom w:val="single" w:sz="4" w:space="0" w:color="auto"/>
              <w:right w:val="single" w:sz="4" w:space="0" w:color="auto"/>
            </w:tcBorders>
            <w:shd w:val="clear" w:color="auto" w:fill="auto"/>
            <w:vAlign w:val="center"/>
          </w:tcPr>
          <w:p w14:paraId="49CC625C"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Охорона здоров’я</w:t>
            </w:r>
          </w:p>
        </w:tc>
        <w:tc>
          <w:tcPr>
            <w:tcW w:w="1418" w:type="dxa"/>
            <w:tcBorders>
              <w:top w:val="nil"/>
              <w:left w:val="nil"/>
              <w:bottom w:val="single" w:sz="4" w:space="0" w:color="auto"/>
              <w:right w:val="single" w:sz="4" w:space="0" w:color="auto"/>
            </w:tcBorders>
            <w:shd w:val="clear" w:color="auto" w:fill="auto"/>
            <w:noWrap/>
            <w:vAlign w:val="center"/>
          </w:tcPr>
          <w:p w14:paraId="40E644FB"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176 725,2</w:t>
            </w:r>
          </w:p>
        </w:tc>
        <w:tc>
          <w:tcPr>
            <w:tcW w:w="1417" w:type="dxa"/>
            <w:tcBorders>
              <w:top w:val="nil"/>
              <w:left w:val="nil"/>
              <w:bottom w:val="single" w:sz="4" w:space="0" w:color="auto"/>
              <w:right w:val="single" w:sz="4" w:space="0" w:color="auto"/>
            </w:tcBorders>
            <w:shd w:val="clear" w:color="auto" w:fill="auto"/>
            <w:noWrap/>
            <w:vAlign w:val="bottom"/>
          </w:tcPr>
          <w:p w14:paraId="5CF117B1"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209 760,0</w:t>
            </w:r>
          </w:p>
        </w:tc>
        <w:tc>
          <w:tcPr>
            <w:tcW w:w="1560" w:type="dxa"/>
            <w:tcBorders>
              <w:top w:val="nil"/>
              <w:left w:val="nil"/>
              <w:bottom w:val="single" w:sz="4" w:space="0" w:color="auto"/>
              <w:right w:val="single" w:sz="4" w:space="0" w:color="auto"/>
            </w:tcBorders>
            <w:shd w:val="clear" w:color="auto" w:fill="auto"/>
            <w:noWrap/>
            <w:vAlign w:val="center"/>
          </w:tcPr>
          <w:p w14:paraId="2826B838"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260 493,0</w:t>
            </w:r>
          </w:p>
        </w:tc>
        <w:tc>
          <w:tcPr>
            <w:tcW w:w="992" w:type="dxa"/>
            <w:tcBorders>
              <w:top w:val="nil"/>
              <w:left w:val="nil"/>
              <w:bottom w:val="single" w:sz="4" w:space="0" w:color="auto"/>
              <w:right w:val="single" w:sz="4" w:space="0" w:color="auto"/>
            </w:tcBorders>
            <w:shd w:val="clear" w:color="auto" w:fill="auto"/>
            <w:noWrap/>
            <w:vAlign w:val="center"/>
          </w:tcPr>
          <w:p w14:paraId="70760ACB"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+47,4</w:t>
            </w:r>
          </w:p>
        </w:tc>
        <w:tc>
          <w:tcPr>
            <w:tcW w:w="992" w:type="dxa"/>
            <w:tcBorders>
              <w:top w:val="nil"/>
              <w:left w:val="nil"/>
              <w:bottom w:val="single" w:sz="4" w:space="0" w:color="auto"/>
              <w:right w:val="single" w:sz="4" w:space="0" w:color="auto"/>
            </w:tcBorders>
            <w:shd w:val="clear" w:color="auto" w:fill="auto"/>
            <w:noWrap/>
            <w:vAlign w:val="center"/>
          </w:tcPr>
          <w:p w14:paraId="7B88EE66"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+24,</w:t>
            </w:r>
            <w:r w:rsidR="00565672" w:rsidRPr="00FA6C25">
              <w:rPr>
                <w:rFonts w:ascii="Times New Roman" w:hAnsi="Times New Roman"/>
                <w:sz w:val="22"/>
                <w:szCs w:val="22"/>
                <w:lang w:val="uk-UA"/>
              </w:rPr>
              <w:t>2</w:t>
            </w:r>
          </w:p>
        </w:tc>
      </w:tr>
      <w:tr w:rsidR="00856EC8" w:rsidRPr="00FA6C25" w14:paraId="0E55A0C7" w14:textId="77777777" w:rsidTr="00F32E6F">
        <w:trPr>
          <w:trHeight w:val="66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1438383"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3000</w:t>
            </w:r>
          </w:p>
        </w:tc>
        <w:tc>
          <w:tcPr>
            <w:tcW w:w="2693" w:type="dxa"/>
            <w:tcBorders>
              <w:top w:val="nil"/>
              <w:left w:val="nil"/>
              <w:bottom w:val="single" w:sz="4" w:space="0" w:color="auto"/>
              <w:right w:val="single" w:sz="4" w:space="0" w:color="auto"/>
            </w:tcBorders>
            <w:shd w:val="clear" w:color="auto" w:fill="auto"/>
            <w:vAlign w:val="center"/>
          </w:tcPr>
          <w:p w14:paraId="261927A3"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 xml:space="preserve">Соцiальний захист та соцiальне забезпечення </w:t>
            </w:r>
          </w:p>
        </w:tc>
        <w:tc>
          <w:tcPr>
            <w:tcW w:w="1418" w:type="dxa"/>
            <w:tcBorders>
              <w:top w:val="nil"/>
              <w:left w:val="nil"/>
              <w:bottom w:val="single" w:sz="4" w:space="0" w:color="auto"/>
              <w:right w:val="single" w:sz="4" w:space="0" w:color="auto"/>
            </w:tcBorders>
            <w:shd w:val="clear" w:color="auto" w:fill="auto"/>
            <w:noWrap/>
            <w:vAlign w:val="center"/>
          </w:tcPr>
          <w:p w14:paraId="2E125309"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231 454,0</w:t>
            </w:r>
          </w:p>
        </w:tc>
        <w:tc>
          <w:tcPr>
            <w:tcW w:w="1417" w:type="dxa"/>
            <w:tcBorders>
              <w:top w:val="nil"/>
              <w:left w:val="nil"/>
              <w:bottom w:val="single" w:sz="4" w:space="0" w:color="auto"/>
              <w:right w:val="single" w:sz="4" w:space="0" w:color="auto"/>
            </w:tcBorders>
            <w:shd w:val="clear" w:color="auto" w:fill="auto"/>
            <w:noWrap/>
            <w:vAlign w:val="bottom"/>
          </w:tcPr>
          <w:p w14:paraId="10084A4D"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234 532,0</w:t>
            </w:r>
          </w:p>
        </w:tc>
        <w:tc>
          <w:tcPr>
            <w:tcW w:w="1560" w:type="dxa"/>
            <w:tcBorders>
              <w:top w:val="nil"/>
              <w:left w:val="nil"/>
              <w:bottom w:val="single" w:sz="4" w:space="0" w:color="auto"/>
              <w:right w:val="single" w:sz="4" w:space="0" w:color="auto"/>
            </w:tcBorders>
            <w:shd w:val="clear" w:color="auto" w:fill="auto"/>
            <w:noWrap/>
            <w:vAlign w:val="center"/>
          </w:tcPr>
          <w:p w14:paraId="29173122"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284 546,8</w:t>
            </w:r>
          </w:p>
        </w:tc>
        <w:tc>
          <w:tcPr>
            <w:tcW w:w="992" w:type="dxa"/>
            <w:tcBorders>
              <w:top w:val="nil"/>
              <w:left w:val="nil"/>
              <w:bottom w:val="single" w:sz="4" w:space="0" w:color="auto"/>
              <w:right w:val="single" w:sz="4" w:space="0" w:color="auto"/>
            </w:tcBorders>
            <w:shd w:val="clear" w:color="auto" w:fill="auto"/>
            <w:noWrap/>
            <w:vAlign w:val="center"/>
          </w:tcPr>
          <w:p w14:paraId="79C4B1ED"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+22,9</w:t>
            </w:r>
          </w:p>
        </w:tc>
        <w:tc>
          <w:tcPr>
            <w:tcW w:w="992" w:type="dxa"/>
            <w:tcBorders>
              <w:top w:val="nil"/>
              <w:left w:val="nil"/>
              <w:bottom w:val="single" w:sz="4" w:space="0" w:color="auto"/>
              <w:right w:val="single" w:sz="4" w:space="0" w:color="auto"/>
            </w:tcBorders>
            <w:shd w:val="clear" w:color="auto" w:fill="auto"/>
            <w:noWrap/>
            <w:vAlign w:val="center"/>
          </w:tcPr>
          <w:p w14:paraId="09EAC35E"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+21,3</w:t>
            </w:r>
          </w:p>
        </w:tc>
      </w:tr>
      <w:tr w:rsidR="00856EC8" w:rsidRPr="00FA6C25" w14:paraId="1D11E4DA"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0605AB8B"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4000</w:t>
            </w:r>
          </w:p>
        </w:tc>
        <w:tc>
          <w:tcPr>
            <w:tcW w:w="2693" w:type="dxa"/>
            <w:tcBorders>
              <w:top w:val="nil"/>
              <w:left w:val="nil"/>
              <w:bottom w:val="single" w:sz="4" w:space="0" w:color="auto"/>
              <w:right w:val="single" w:sz="4" w:space="0" w:color="auto"/>
            </w:tcBorders>
            <w:shd w:val="clear" w:color="auto" w:fill="auto"/>
            <w:vAlign w:val="center"/>
          </w:tcPr>
          <w:p w14:paraId="22929E48"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Культура i мистецтво</w:t>
            </w:r>
          </w:p>
        </w:tc>
        <w:tc>
          <w:tcPr>
            <w:tcW w:w="1418" w:type="dxa"/>
            <w:tcBorders>
              <w:top w:val="nil"/>
              <w:left w:val="nil"/>
              <w:bottom w:val="single" w:sz="4" w:space="0" w:color="auto"/>
              <w:right w:val="single" w:sz="4" w:space="0" w:color="auto"/>
            </w:tcBorders>
            <w:shd w:val="clear" w:color="auto" w:fill="auto"/>
            <w:noWrap/>
            <w:vAlign w:val="center"/>
          </w:tcPr>
          <w:p w14:paraId="6DCEFF21"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102 939,6</w:t>
            </w:r>
          </w:p>
        </w:tc>
        <w:tc>
          <w:tcPr>
            <w:tcW w:w="1417" w:type="dxa"/>
            <w:tcBorders>
              <w:top w:val="nil"/>
              <w:left w:val="nil"/>
              <w:bottom w:val="single" w:sz="4" w:space="0" w:color="auto"/>
              <w:right w:val="single" w:sz="4" w:space="0" w:color="auto"/>
            </w:tcBorders>
            <w:shd w:val="clear" w:color="auto" w:fill="auto"/>
            <w:noWrap/>
            <w:vAlign w:val="bottom"/>
          </w:tcPr>
          <w:p w14:paraId="391E8010"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96</w:t>
            </w:r>
            <w:r w:rsidRPr="00FA6C25">
              <w:rPr>
                <w:rFonts w:ascii="Times New Roman" w:hAnsi="Times New Roman"/>
                <w:sz w:val="22"/>
                <w:szCs w:val="22"/>
              </w:rPr>
              <w:t xml:space="preserve"> </w:t>
            </w:r>
            <w:r w:rsidRPr="00FA6C25">
              <w:rPr>
                <w:rFonts w:ascii="Times New Roman" w:hAnsi="Times New Roman"/>
                <w:sz w:val="22"/>
                <w:szCs w:val="22"/>
                <w:lang w:val="uk-UA"/>
              </w:rPr>
              <w:t>306</w:t>
            </w:r>
            <w:r w:rsidRPr="00FA6C25">
              <w:rPr>
                <w:rFonts w:ascii="Times New Roman" w:hAnsi="Times New Roman"/>
                <w:sz w:val="22"/>
                <w:szCs w:val="22"/>
              </w:rPr>
              <w:t>,</w:t>
            </w:r>
            <w:r w:rsidRPr="00FA6C25">
              <w:rPr>
                <w:rFonts w:ascii="Times New Roman" w:hAnsi="Times New Roman"/>
                <w:sz w:val="22"/>
                <w:szCs w:val="22"/>
                <w:lang w:val="uk-UA"/>
              </w:rPr>
              <w:t>9</w:t>
            </w:r>
          </w:p>
        </w:tc>
        <w:tc>
          <w:tcPr>
            <w:tcW w:w="1560" w:type="dxa"/>
            <w:tcBorders>
              <w:top w:val="nil"/>
              <w:left w:val="nil"/>
              <w:bottom w:val="single" w:sz="4" w:space="0" w:color="auto"/>
              <w:right w:val="single" w:sz="4" w:space="0" w:color="auto"/>
            </w:tcBorders>
            <w:shd w:val="clear" w:color="auto" w:fill="auto"/>
            <w:noWrap/>
            <w:vAlign w:val="center"/>
          </w:tcPr>
          <w:p w14:paraId="6223AF04"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129 272,0</w:t>
            </w:r>
          </w:p>
        </w:tc>
        <w:tc>
          <w:tcPr>
            <w:tcW w:w="992" w:type="dxa"/>
            <w:tcBorders>
              <w:top w:val="nil"/>
              <w:left w:val="nil"/>
              <w:bottom w:val="single" w:sz="4" w:space="0" w:color="auto"/>
              <w:right w:val="single" w:sz="4" w:space="0" w:color="auto"/>
            </w:tcBorders>
            <w:shd w:val="clear" w:color="auto" w:fill="auto"/>
            <w:noWrap/>
            <w:vAlign w:val="center"/>
          </w:tcPr>
          <w:p w14:paraId="0DFE180E"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+25,6</w:t>
            </w:r>
          </w:p>
        </w:tc>
        <w:tc>
          <w:tcPr>
            <w:tcW w:w="992" w:type="dxa"/>
            <w:tcBorders>
              <w:top w:val="nil"/>
              <w:left w:val="nil"/>
              <w:bottom w:val="single" w:sz="4" w:space="0" w:color="auto"/>
              <w:right w:val="single" w:sz="4" w:space="0" w:color="auto"/>
            </w:tcBorders>
            <w:shd w:val="clear" w:color="auto" w:fill="auto"/>
            <w:noWrap/>
            <w:vAlign w:val="center"/>
          </w:tcPr>
          <w:p w14:paraId="67ED7E44" w14:textId="77777777" w:rsidR="00856EC8" w:rsidRPr="00FA6C25" w:rsidRDefault="00856EC8" w:rsidP="00856EC8">
            <w:pPr>
              <w:ind w:firstLine="176"/>
              <w:jc w:val="center"/>
              <w:rPr>
                <w:rFonts w:ascii="Times New Roman" w:hAnsi="Times New Roman"/>
                <w:sz w:val="22"/>
                <w:szCs w:val="22"/>
              </w:rPr>
            </w:pPr>
            <w:r w:rsidRPr="00FA6C25">
              <w:rPr>
                <w:rFonts w:ascii="Times New Roman" w:hAnsi="Times New Roman"/>
                <w:sz w:val="22"/>
                <w:szCs w:val="22"/>
                <w:lang w:val="uk-UA"/>
              </w:rPr>
              <w:t>+34,2</w:t>
            </w:r>
          </w:p>
        </w:tc>
      </w:tr>
      <w:tr w:rsidR="00856EC8" w:rsidRPr="00FA6C25" w14:paraId="5DDE770D"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5285331F"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5000</w:t>
            </w:r>
          </w:p>
        </w:tc>
        <w:tc>
          <w:tcPr>
            <w:tcW w:w="2693" w:type="dxa"/>
            <w:tcBorders>
              <w:top w:val="nil"/>
              <w:left w:val="nil"/>
              <w:bottom w:val="single" w:sz="4" w:space="0" w:color="auto"/>
              <w:right w:val="single" w:sz="4" w:space="0" w:color="auto"/>
            </w:tcBorders>
            <w:shd w:val="clear" w:color="auto" w:fill="auto"/>
            <w:vAlign w:val="center"/>
          </w:tcPr>
          <w:p w14:paraId="5B070161"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Фiзична культура i спорт</w:t>
            </w:r>
          </w:p>
        </w:tc>
        <w:tc>
          <w:tcPr>
            <w:tcW w:w="1418" w:type="dxa"/>
            <w:tcBorders>
              <w:top w:val="nil"/>
              <w:left w:val="nil"/>
              <w:bottom w:val="single" w:sz="4" w:space="0" w:color="auto"/>
              <w:right w:val="single" w:sz="4" w:space="0" w:color="auto"/>
            </w:tcBorders>
            <w:shd w:val="clear" w:color="auto" w:fill="auto"/>
            <w:noWrap/>
            <w:vAlign w:val="center"/>
          </w:tcPr>
          <w:p w14:paraId="36CCCD44"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45 859,0</w:t>
            </w:r>
          </w:p>
        </w:tc>
        <w:tc>
          <w:tcPr>
            <w:tcW w:w="1417" w:type="dxa"/>
            <w:tcBorders>
              <w:top w:val="nil"/>
              <w:left w:val="nil"/>
              <w:bottom w:val="single" w:sz="4" w:space="0" w:color="auto"/>
              <w:right w:val="single" w:sz="4" w:space="0" w:color="auto"/>
            </w:tcBorders>
            <w:shd w:val="clear" w:color="auto" w:fill="auto"/>
            <w:noWrap/>
            <w:vAlign w:val="bottom"/>
          </w:tcPr>
          <w:p w14:paraId="69EB7A2D"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rPr>
              <w:t>4</w:t>
            </w:r>
            <w:r w:rsidRPr="00FA6C25">
              <w:rPr>
                <w:rFonts w:ascii="Times New Roman" w:hAnsi="Times New Roman"/>
                <w:sz w:val="22"/>
                <w:szCs w:val="22"/>
                <w:lang w:val="uk-UA"/>
              </w:rPr>
              <w:t>8</w:t>
            </w:r>
            <w:r w:rsidRPr="00FA6C25">
              <w:rPr>
                <w:rFonts w:ascii="Times New Roman" w:hAnsi="Times New Roman"/>
                <w:sz w:val="22"/>
                <w:szCs w:val="22"/>
              </w:rPr>
              <w:t xml:space="preserve"> </w:t>
            </w:r>
            <w:r w:rsidRPr="00FA6C25">
              <w:rPr>
                <w:rFonts w:ascii="Times New Roman" w:hAnsi="Times New Roman"/>
                <w:sz w:val="22"/>
                <w:szCs w:val="22"/>
                <w:lang w:val="uk-UA"/>
              </w:rPr>
              <w:t>392</w:t>
            </w:r>
            <w:r w:rsidRPr="00FA6C25">
              <w:rPr>
                <w:rFonts w:ascii="Times New Roman" w:hAnsi="Times New Roman"/>
                <w:sz w:val="22"/>
                <w:szCs w:val="22"/>
              </w:rPr>
              <w:t>,0</w:t>
            </w:r>
          </w:p>
        </w:tc>
        <w:tc>
          <w:tcPr>
            <w:tcW w:w="1560" w:type="dxa"/>
            <w:tcBorders>
              <w:top w:val="nil"/>
              <w:left w:val="nil"/>
              <w:bottom w:val="single" w:sz="4" w:space="0" w:color="auto"/>
              <w:right w:val="single" w:sz="4" w:space="0" w:color="auto"/>
            </w:tcBorders>
            <w:shd w:val="clear" w:color="auto" w:fill="auto"/>
            <w:noWrap/>
            <w:vAlign w:val="center"/>
          </w:tcPr>
          <w:p w14:paraId="09BAED56" w14:textId="77777777" w:rsidR="00856EC8" w:rsidRPr="00FA6C25" w:rsidRDefault="00856EC8" w:rsidP="00856EC8">
            <w:pPr>
              <w:ind w:firstLine="34"/>
              <w:jc w:val="center"/>
              <w:rPr>
                <w:rFonts w:ascii="Times New Roman" w:hAnsi="Times New Roman"/>
                <w:sz w:val="22"/>
                <w:szCs w:val="22"/>
              </w:rPr>
            </w:pPr>
            <w:r w:rsidRPr="00FA6C25">
              <w:rPr>
                <w:rFonts w:ascii="Times New Roman" w:hAnsi="Times New Roman"/>
                <w:sz w:val="22"/>
                <w:szCs w:val="22"/>
                <w:lang w:val="uk-UA"/>
              </w:rPr>
              <w:t>66 350,0</w:t>
            </w:r>
          </w:p>
        </w:tc>
        <w:tc>
          <w:tcPr>
            <w:tcW w:w="992" w:type="dxa"/>
            <w:tcBorders>
              <w:top w:val="nil"/>
              <w:left w:val="nil"/>
              <w:bottom w:val="single" w:sz="4" w:space="0" w:color="auto"/>
              <w:right w:val="single" w:sz="4" w:space="0" w:color="auto"/>
            </w:tcBorders>
            <w:shd w:val="clear" w:color="auto" w:fill="auto"/>
            <w:noWrap/>
            <w:vAlign w:val="center"/>
          </w:tcPr>
          <w:p w14:paraId="632FBFAD"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+44,7</w:t>
            </w:r>
          </w:p>
        </w:tc>
        <w:tc>
          <w:tcPr>
            <w:tcW w:w="992" w:type="dxa"/>
            <w:tcBorders>
              <w:top w:val="nil"/>
              <w:left w:val="nil"/>
              <w:bottom w:val="single" w:sz="4" w:space="0" w:color="auto"/>
              <w:right w:val="single" w:sz="4" w:space="0" w:color="auto"/>
            </w:tcBorders>
            <w:shd w:val="clear" w:color="auto" w:fill="auto"/>
            <w:noWrap/>
            <w:vAlign w:val="center"/>
          </w:tcPr>
          <w:p w14:paraId="39D93BF8"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+37,1</w:t>
            </w:r>
          </w:p>
        </w:tc>
      </w:tr>
      <w:tr w:rsidR="00856EC8" w:rsidRPr="00FA6C25" w14:paraId="38405D60"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3A8A2562"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6000</w:t>
            </w:r>
          </w:p>
        </w:tc>
        <w:tc>
          <w:tcPr>
            <w:tcW w:w="2693" w:type="dxa"/>
            <w:tcBorders>
              <w:top w:val="nil"/>
              <w:left w:val="nil"/>
              <w:bottom w:val="single" w:sz="4" w:space="0" w:color="auto"/>
              <w:right w:val="single" w:sz="4" w:space="0" w:color="auto"/>
            </w:tcBorders>
            <w:shd w:val="clear" w:color="auto" w:fill="auto"/>
            <w:vAlign w:val="center"/>
          </w:tcPr>
          <w:p w14:paraId="60C8FD83" w14:textId="77777777" w:rsidR="00856EC8" w:rsidRPr="00FA6C25" w:rsidRDefault="00856EC8" w:rsidP="00856EC8">
            <w:pPr>
              <w:ind w:firstLine="44"/>
              <w:jc w:val="left"/>
              <w:rPr>
                <w:rFonts w:ascii="Times New Roman" w:hAnsi="Times New Roman"/>
                <w:sz w:val="24"/>
                <w:szCs w:val="24"/>
                <w:lang w:val="uk-UA" w:eastAsia="uk-UA"/>
              </w:rPr>
            </w:pPr>
            <w:r w:rsidRPr="00FA6C25">
              <w:rPr>
                <w:rFonts w:ascii="Times New Roman" w:hAnsi="Times New Roman"/>
                <w:sz w:val="24"/>
                <w:szCs w:val="24"/>
                <w:lang w:val="uk-UA" w:eastAsia="uk-UA"/>
              </w:rPr>
              <w:t>Житлово-комунальне господарство</w:t>
            </w:r>
          </w:p>
        </w:tc>
        <w:tc>
          <w:tcPr>
            <w:tcW w:w="1418" w:type="dxa"/>
            <w:tcBorders>
              <w:top w:val="nil"/>
              <w:left w:val="nil"/>
              <w:bottom w:val="single" w:sz="4" w:space="0" w:color="auto"/>
              <w:right w:val="single" w:sz="4" w:space="0" w:color="auto"/>
            </w:tcBorders>
            <w:shd w:val="clear" w:color="auto" w:fill="auto"/>
            <w:noWrap/>
            <w:vAlign w:val="center"/>
          </w:tcPr>
          <w:p w14:paraId="19B26D6C"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2 800,0</w:t>
            </w:r>
          </w:p>
        </w:tc>
        <w:tc>
          <w:tcPr>
            <w:tcW w:w="1417" w:type="dxa"/>
            <w:tcBorders>
              <w:top w:val="nil"/>
              <w:left w:val="nil"/>
              <w:bottom w:val="single" w:sz="4" w:space="0" w:color="auto"/>
              <w:right w:val="single" w:sz="4" w:space="0" w:color="auto"/>
            </w:tcBorders>
            <w:shd w:val="clear" w:color="auto" w:fill="auto"/>
            <w:noWrap/>
            <w:vAlign w:val="bottom"/>
          </w:tcPr>
          <w:p w14:paraId="6D1C921C"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4</w:t>
            </w:r>
            <w:r w:rsidRPr="00FA6C25">
              <w:rPr>
                <w:rFonts w:ascii="Times New Roman" w:hAnsi="Times New Roman"/>
                <w:sz w:val="22"/>
                <w:szCs w:val="22"/>
              </w:rPr>
              <w:t xml:space="preserve"> </w:t>
            </w:r>
            <w:r w:rsidRPr="00FA6C25">
              <w:rPr>
                <w:rFonts w:ascii="Times New Roman" w:hAnsi="Times New Roman"/>
                <w:sz w:val="22"/>
                <w:szCs w:val="22"/>
                <w:lang w:val="uk-UA"/>
              </w:rPr>
              <w:t>8</w:t>
            </w:r>
            <w:r w:rsidRPr="00FA6C25">
              <w:rPr>
                <w:rFonts w:ascii="Times New Roman" w:hAnsi="Times New Roman"/>
                <w:sz w:val="22"/>
                <w:szCs w:val="22"/>
              </w:rPr>
              <w:t>00,0</w:t>
            </w:r>
          </w:p>
        </w:tc>
        <w:tc>
          <w:tcPr>
            <w:tcW w:w="1560" w:type="dxa"/>
            <w:tcBorders>
              <w:top w:val="nil"/>
              <w:left w:val="nil"/>
              <w:bottom w:val="single" w:sz="4" w:space="0" w:color="auto"/>
              <w:right w:val="single" w:sz="4" w:space="0" w:color="auto"/>
            </w:tcBorders>
            <w:shd w:val="clear" w:color="auto" w:fill="auto"/>
            <w:noWrap/>
            <w:vAlign w:val="center"/>
          </w:tcPr>
          <w:p w14:paraId="7C1E401E" w14:textId="77777777" w:rsidR="00856EC8" w:rsidRPr="00FA6C25" w:rsidRDefault="00856EC8" w:rsidP="00856EC8">
            <w:pPr>
              <w:ind w:firstLine="34"/>
              <w:jc w:val="center"/>
              <w:rPr>
                <w:rFonts w:ascii="Times New Roman" w:hAnsi="Times New Roman"/>
                <w:sz w:val="22"/>
                <w:szCs w:val="22"/>
              </w:rPr>
            </w:pPr>
            <w:r w:rsidRPr="00FA6C25">
              <w:rPr>
                <w:rFonts w:ascii="Times New Roman" w:hAnsi="Times New Roman"/>
                <w:sz w:val="22"/>
                <w:szCs w:val="22"/>
                <w:lang w:val="uk-UA"/>
              </w:rPr>
              <w:t>5 800,0</w:t>
            </w:r>
          </w:p>
        </w:tc>
        <w:tc>
          <w:tcPr>
            <w:tcW w:w="992" w:type="dxa"/>
            <w:tcBorders>
              <w:top w:val="nil"/>
              <w:left w:val="nil"/>
              <w:bottom w:val="single" w:sz="4" w:space="0" w:color="auto"/>
              <w:right w:val="single" w:sz="4" w:space="0" w:color="auto"/>
            </w:tcBorders>
            <w:shd w:val="clear" w:color="auto" w:fill="auto"/>
            <w:noWrap/>
            <w:vAlign w:val="center"/>
          </w:tcPr>
          <w:p w14:paraId="2F8EBA28" w14:textId="77777777" w:rsidR="00856EC8" w:rsidRPr="00FA6C25" w:rsidRDefault="00856EC8" w:rsidP="00D86588">
            <w:pPr>
              <w:ind w:firstLine="0"/>
              <w:jc w:val="center"/>
              <w:rPr>
                <w:rFonts w:ascii="Times New Roman" w:hAnsi="Times New Roman"/>
                <w:sz w:val="22"/>
                <w:szCs w:val="22"/>
              </w:rPr>
            </w:pPr>
            <w:r w:rsidRPr="00FA6C25">
              <w:rPr>
                <w:rFonts w:ascii="Times New Roman" w:hAnsi="Times New Roman"/>
                <w:sz w:val="22"/>
                <w:szCs w:val="22"/>
                <w:lang w:val="uk-UA"/>
              </w:rPr>
              <w:t>+107,1</w:t>
            </w:r>
          </w:p>
        </w:tc>
        <w:tc>
          <w:tcPr>
            <w:tcW w:w="992" w:type="dxa"/>
            <w:tcBorders>
              <w:top w:val="nil"/>
              <w:left w:val="nil"/>
              <w:bottom w:val="single" w:sz="4" w:space="0" w:color="auto"/>
              <w:right w:val="single" w:sz="4" w:space="0" w:color="auto"/>
            </w:tcBorders>
            <w:shd w:val="clear" w:color="auto" w:fill="auto"/>
            <w:noWrap/>
            <w:vAlign w:val="center"/>
          </w:tcPr>
          <w:p w14:paraId="118862BB"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+20,8</w:t>
            </w:r>
          </w:p>
        </w:tc>
      </w:tr>
      <w:tr w:rsidR="00856EC8" w:rsidRPr="00FA6C25" w14:paraId="73A43491"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center"/>
          </w:tcPr>
          <w:p w14:paraId="184B039E"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7000</w:t>
            </w:r>
          </w:p>
        </w:tc>
        <w:tc>
          <w:tcPr>
            <w:tcW w:w="2693" w:type="dxa"/>
            <w:tcBorders>
              <w:top w:val="nil"/>
              <w:left w:val="nil"/>
              <w:bottom w:val="single" w:sz="4" w:space="0" w:color="auto"/>
              <w:right w:val="single" w:sz="4" w:space="0" w:color="auto"/>
            </w:tcBorders>
            <w:shd w:val="clear" w:color="auto" w:fill="auto"/>
            <w:vAlign w:val="center"/>
          </w:tcPr>
          <w:p w14:paraId="10D692C7"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Економічна діяльність</w:t>
            </w:r>
          </w:p>
        </w:tc>
        <w:tc>
          <w:tcPr>
            <w:tcW w:w="1418" w:type="dxa"/>
            <w:tcBorders>
              <w:top w:val="nil"/>
              <w:left w:val="nil"/>
              <w:bottom w:val="single" w:sz="4" w:space="0" w:color="auto"/>
              <w:right w:val="single" w:sz="4" w:space="0" w:color="auto"/>
            </w:tcBorders>
            <w:shd w:val="clear" w:color="auto" w:fill="auto"/>
            <w:noWrap/>
            <w:vAlign w:val="center"/>
          </w:tcPr>
          <w:p w14:paraId="12C98F9F"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158 440,0</w:t>
            </w:r>
          </w:p>
        </w:tc>
        <w:tc>
          <w:tcPr>
            <w:tcW w:w="1417" w:type="dxa"/>
            <w:tcBorders>
              <w:top w:val="nil"/>
              <w:left w:val="nil"/>
              <w:bottom w:val="single" w:sz="4" w:space="0" w:color="auto"/>
              <w:right w:val="single" w:sz="4" w:space="0" w:color="auto"/>
            </w:tcBorders>
            <w:shd w:val="clear" w:color="auto" w:fill="auto"/>
            <w:noWrap/>
            <w:vAlign w:val="bottom"/>
          </w:tcPr>
          <w:p w14:paraId="59978A7F"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90 100,0</w:t>
            </w:r>
          </w:p>
        </w:tc>
        <w:tc>
          <w:tcPr>
            <w:tcW w:w="1560" w:type="dxa"/>
            <w:tcBorders>
              <w:top w:val="nil"/>
              <w:left w:val="nil"/>
              <w:bottom w:val="single" w:sz="4" w:space="0" w:color="auto"/>
              <w:right w:val="single" w:sz="4" w:space="0" w:color="auto"/>
            </w:tcBorders>
            <w:shd w:val="clear" w:color="auto" w:fill="auto"/>
            <w:noWrap/>
            <w:vAlign w:val="center"/>
          </w:tcPr>
          <w:p w14:paraId="25A90BC5"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161 465,0</w:t>
            </w:r>
          </w:p>
        </w:tc>
        <w:tc>
          <w:tcPr>
            <w:tcW w:w="992" w:type="dxa"/>
            <w:tcBorders>
              <w:top w:val="nil"/>
              <w:left w:val="nil"/>
              <w:bottom w:val="single" w:sz="4" w:space="0" w:color="auto"/>
              <w:right w:val="single" w:sz="4" w:space="0" w:color="auto"/>
            </w:tcBorders>
            <w:shd w:val="clear" w:color="auto" w:fill="auto"/>
            <w:noWrap/>
            <w:vAlign w:val="center"/>
          </w:tcPr>
          <w:p w14:paraId="6135520A"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+1,9</w:t>
            </w:r>
          </w:p>
        </w:tc>
        <w:tc>
          <w:tcPr>
            <w:tcW w:w="992" w:type="dxa"/>
            <w:tcBorders>
              <w:top w:val="nil"/>
              <w:left w:val="nil"/>
              <w:bottom w:val="single" w:sz="4" w:space="0" w:color="auto"/>
              <w:right w:val="single" w:sz="4" w:space="0" w:color="auto"/>
            </w:tcBorders>
            <w:shd w:val="clear" w:color="auto" w:fill="auto"/>
            <w:noWrap/>
            <w:vAlign w:val="center"/>
          </w:tcPr>
          <w:p w14:paraId="559942CA"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+79,2</w:t>
            </w:r>
          </w:p>
        </w:tc>
      </w:tr>
      <w:tr w:rsidR="00856EC8" w:rsidRPr="00FA6C25" w14:paraId="5333881C" w14:textId="77777777" w:rsidTr="00F32E6F">
        <w:trPr>
          <w:trHeight w:val="346"/>
        </w:trPr>
        <w:tc>
          <w:tcPr>
            <w:tcW w:w="723" w:type="dxa"/>
            <w:tcBorders>
              <w:top w:val="nil"/>
              <w:left w:val="single" w:sz="4" w:space="0" w:color="auto"/>
              <w:bottom w:val="single" w:sz="4" w:space="0" w:color="auto"/>
              <w:right w:val="single" w:sz="4" w:space="0" w:color="auto"/>
            </w:tcBorders>
            <w:shd w:val="clear" w:color="auto" w:fill="auto"/>
            <w:noWrap/>
            <w:vAlign w:val="center"/>
          </w:tcPr>
          <w:p w14:paraId="7D81A22C"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8000</w:t>
            </w:r>
          </w:p>
        </w:tc>
        <w:tc>
          <w:tcPr>
            <w:tcW w:w="2693" w:type="dxa"/>
            <w:tcBorders>
              <w:top w:val="nil"/>
              <w:left w:val="nil"/>
              <w:bottom w:val="single" w:sz="4" w:space="0" w:color="auto"/>
              <w:right w:val="single" w:sz="4" w:space="0" w:color="auto"/>
            </w:tcBorders>
            <w:shd w:val="clear" w:color="auto" w:fill="auto"/>
            <w:vAlign w:val="center"/>
          </w:tcPr>
          <w:p w14:paraId="713769CB"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Інша діяльність</w:t>
            </w:r>
          </w:p>
        </w:tc>
        <w:tc>
          <w:tcPr>
            <w:tcW w:w="1418" w:type="dxa"/>
            <w:tcBorders>
              <w:top w:val="nil"/>
              <w:left w:val="nil"/>
              <w:bottom w:val="single" w:sz="4" w:space="0" w:color="auto"/>
              <w:right w:val="single" w:sz="4" w:space="0" w:color="auto"/>
            </w:tcBorders>
            <w:shd w:val="clear" w:color="auto" w:fill="auto"/>
            <w:noWrap/>
            <w:vAlign w:val="center"/>
          </w:tcPr>
          <w:p w14:paraId="75E27BAA"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4 431,8</w:t>
            </w:r>
          </w:p>
        </w:tc>
        <w:tc>
          <w:tcPr>
            <w:tcW w:w="1417" w:type="dxa"/>
            <w:tcBorders>
              <w:top w:val="nil"/>
              <w:left w:val="nil"/>
              <w:bottom w:val="single" w:sz="4" w:space="0" w:color="auto"/>
              <w:right w:val="single" w:sz="4" w:space="0" w:color="auto"/>
            </w:tcBorders>
            <w:shd w:val="clear" w:color="auto" w:fill="auto"/>
            <w:noWrap/>
            <w:vAlign w:val="bottom"/>
          </w:tcPr>
          <w:p w14:paraId="0CAF30C2"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25 849,2</w:t>
            </w:r>
          </w:p>
        </w:tc>
        <w:tc>
          <w:tcPr>
            <w:tcW w:w="1560" w:type="dxa"/>
            <w:tcBorders>
              <w:top w:val="nil"/>
              <w:left w:val="nil"/>
              <w:bottom w:val="single" w:sz="4" w:space="0" w:color="auto"/>
              <w:right w:val="single" w:sz="4" w:space="0" w:color="auto"/>
            </w:tcBorders>
            <w:shd w:val="clear" w:color="auto" w:fill="auto"/>
            <w:noWrap/>
            <w:vAlign w:val="center"/>
          </w:tcPr>
          <w:p w14:paraId="37EE29AA"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32 260,0</w:t>
            </w:r>
          </w:p>
        </w:tc>
        <w:tc>
          <w:tcPr>
            <w:tcW w:w="992" w:type="dxa"/>
            <w:tcBorders>
              <w:top w:val="nil"/>
              <w:left w:val="nil"/>
              <w:bottom w:val="single" w:sz="4" w:space="0" w:color="auto"/>
              <w:right w:val="single" w:sz="4" w:space="0" w:color="auto"/>
            </w:tcBorders>
            <w:shd w:val="clear" w:color="auto" w:fill="auto"/>
            <w:noWrap/>
            <w:vAlign w:val="center"/>
          </w:tcPr>
          <w:p w14:paraId="46C13886" w14:textId="77777777" w:rsidR="00856EC8" w:rsidRPr="00FA6C25" w:rsidRDefault="00856EC8" w:rsidP="00A66D9B">
            <w:pPr>
              <w:ind w:firstLine="34"/>
              <w:jc w:val="center"/>
              <w:rPr>
                <w:rFonts w:ascii="Times New Roman" w:hAnsi="Times New Roman"/>
                <w:sz w:val="22"/>
                <w:szCs w:val="22"/>
                <w:lang w:val="uk-UA"/>
              </w:rPr>
            </w:pPr>
            <w:r w:rsidRPr="00FA6C25">
              <w:rPr>
                <w:rFonts w:ascii="Times New Roman" w:hAnsi="Times New Roman"/>
                <w:sz w:val="22"/>
                <w:szCs w:val="22"/>
                <w:lang w:val="uk-UA"/>
              </w:rPr>
              <w:t>+627,9</w:t>
            </w:r>
          </w:p>
        </w:tc>
        <w:tc>
          <w:tcPr>
            <w:tcW w:w="992" w:type="dxa"/>
            <w:tcBorders>
              <w:top w:val="nil"/>
              <w:left w:val="nil"/>
              <w:bottom w:val="single" w:sz="4" w:space="0" w:color="auto"/>
              <w:right w:val="single" w:sz="4" w:space="0" w:color="auto"/>
            </w:tcBorders>
            <w:shd w:val="clear" w:color="auto" w:fill="auto"/>
            <w:noWrap/>
            <w:vAlign w:val="center"/>
          </w:tcPr>
          <w:p w14:paraId="7DA23761" w14:textId="77777777" w:rsidR="00856EC8" w:rsidRPr="00FA6C25" w:rsidRDefault="00856EC8" w:rsidP="00856EC8">
            <w:pPr>
              <w:ind w:firstLine="176"/>
              <w:jc w:val="center"/>
              <w:rPr>
                <w:rFonts w:ascii="Times New Roman" w:hAnsi="Times New Roman"/>
                <w:sz w:val="22"/>
                <w:szCs w:val="22"/>
              </w:rPr>
            </w:pPr>
            <w:r w:rsidRPr="00FA6C25">
              <w:rPr>
                <w:rFonts w:ascii="Times New Roman" w:hAnsi="Times New Roman"/>
                <w:sz w:val="22"/>
                <w:szCs w:val="22"/>
                <w:lang w:val="uk-UA"/>
              </w:rPr>
              <w:t>+24,8</w:t>
            </w:r>
          </w:p>
        </w:tc>
      </w:tr>
      <w:tr w:rsidR="00856EC8" w:rsidRPr="00FA6C25" w14:paraId="1C54534A"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bottom"/>
          </w:tcPr>
          <w:p w14:paraId="7AF98E62"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8710</w:t>
            </w:r>
          </w:p>
        </w:tc>
        <w:tc>
          <w:tcPr>
            <w:tcW w:w="2693" w:type="dxa"/>
            <w:tcBorders>
              <w:top w:val="nil"/>
              <w:left w:val="nil"/>
              <w:bottom w:val="single" w:sz="4" w:space="0" w:color="auto"/>
              <w:right w:val="single" w:sz="4" w:space="0" w:color="auto"/>
            </w:tcBorders>
            <w:shd w:val="clear" w:color="auto" w:fill="auto"/>
            <w:vAlign w:val="center"/>
          </w:tcPr>
          <w:p w14:paraId="52D83B3D" w14:textId="77777777" w:rsidR="00856EC8" w:rsidRPr="00FA6C25" w:rsidRDefault="00856EC8" w:rsidP="00856EC8">
            <w:pPr>
              <w:ind w:firstLine="0"/>
              <w:jc w:val="left"/>
              <w:rPr>
                <w:rFonts w:ascii="Times New Roman" w:hAnsi="Times New Roman"/>
                <w:sz w:val="24"/>
                <w:szCs w:val="24"/>
                <w:lang w:val="uk-UA"/>
              </w:rPr>
            </w:pPr>
            <w:r w:rsidRPr="00FA6C25">
              <w:rPr>
                <w:rFonts w:ascii="Times New Roman" w:hAnsi="Times New Roman"/>
                <w:sz w:val="24"/>
                <w:szCs w:val="24"/>
                <w:lang w:val="uk-UA"/>
              </w:rPr>
              <w:t>Резервний фонд</w:t>
            </w:r>
          </w:p>
        </w:tc>
        <w:tc>
          <w:tcPr>
            <w:tcW w:w="1418" w:type="dxa"/>
            <w:tcBorders>
              <w:top w:val="nil"/>
              <w:left w:val="nil"/>
              <w:bottom w:val="single" w:sz="4" w:space="0" w:color="auto"/>
              <w:right w:val="single" w:sz="4" w:space="0" w:color="auto"/>
            </w:tcBorders>
            <w:shd w:val="clear" w:color="auto" w:fill="auto"/>
            <w:noWrap/>
            <w:vAlign w:val="center"/>
          </w:tcPr>
          <w:p w14:paraId="4C6573E4"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29 815,4</w:t>
            </w:r>
          </w:p>
        </w:tc>
        <w:tc>
          <w:tcPr>
            <w:tcW w:w="1417" w:type="dxa"/>
            <w:tcBorders>
              <w:top w:val="nil"/>
              <w:left w:val="nil"/>
              <w:bottom w:val="single" w:sz="4" w:space="0" w:color="auto"/>
              <w:right w:val="single" w:sz="4" w:space="0" w:color="auto"/>
            </w:tcBorders>
            <w:shd w:val="clear" w:color="auto" w:fill="auto"/>
            <w:noWrap/>
            <w:vAlign w:val="bottom"/>
          </w:tcPr>
          <w:p w14:paraId="6B1BDEC6"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14 865,3</w:t>
            </w:r>
          </w:p>
        </w:tc>
        <w:tc>
          <w:tcPr>
            <w:tcW w:w="1560" w:type="dxa"/>
            <w:tcBorders>
              <w:top w:val="nil"/>
              <w:left w:val="nil"/>
              <w:bottom w:val="single" w:sz="4" w:space="0" w:color="auto"/>
              <w:right w:val="single" w:sz="4" w:space="0" w:color="auto"/>
            </w:tcBorders>
            <w:shd w:val="clear" w:color="auto" w:fill="auto"/>
            <w:noWrap/>
            <w:vAlign w:val="center"/>
          </w:tcPr>
          <w:p w14:paraId="273E2FD1"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15 123,50</w:t>
            </w:r>
          </w:p>
        </w:tc>
        <w:tc>
          <w:tcPr>
            <w:tcW w:w="992" w:type="dxa"/>
            <w:tcBorders>
              <w:top w:val="nil"/>
              <w:left w:val="nil"/>
              <w:bottom w:val="single" w:sz="4" w:space="0" w:color="auto"/>
              <w:right w:val="single" w:sz="4" w:space="0" w:color="auto"/>
            </w:tcBorders>
            <w:shd w:val="clear" w:color="auto" w:fill="auto"/>
            <w:noWrap/>
            <w:vAlign w:val="center"/>
          </w:tcPr>
          <w:p w14:paraId="17BD2F55"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-49,3</w:t>
            </w:r>
          </w:p>
        </w:tc>
        <w:tc>
          <w:tcPr>
            <w:tcW w:w="992" w:type="dxa"/>
            <w:tcBorders>
              <w:top w:val="nil"/>
              <w:left w:val="nil"/>
              <w:bottom w:val="single" w:sz="4" w:space="0" w:color="auto"/>
              <w:right w:val="single" w:sz="4" w:space="0" w:color="auto"/>
            </w:tcBorders>
            <w:shd w:val="clear" w:color="auto" w:fill="auto"/>
            <w:noWrap/>
            <w:vAlign w:val="center"/>
          </w:tcPr>
          <w:p w14:paraId="4FCD9184"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+1,7</w:t>
            </w:r>
          </w:p>
        </w:tc>
      </w:tr>
      <w:tr w:rsidR="00856EC8" w:rsidRPr="00FA6C25" w14:paraId="031D1621" w14:textId="77777777" w:rsidTr="00F32E6F">
        <w:trPr>
          <w:trHeight w:val="482"/>
        </w:trPr>
        <w:tc>
          <w:tcPr>
            <w:tcW w:w="723" w:type="dxa"/>
            <w:tcBorders>
              <w:top w:val="nil"/>
              <w:left w:val="single" w:sz="4" w:space="0" w:color="auto"/>
              <w:bottom w:val="single" w:sz="4" w:space="0" w:color="auto"/>
              <w:right w:val="single" w:sz="4" w:space="0" w:color="auto"/>
            </w:tcBorders>
            <w:shd w:val="clear" w:color="auto" w:fill="auto"/>
            <w:noWrap/>
            <w:vAlign w:val="bottom"/>
          </w:tcPr>
          <w:p w14:paraId="6A0C0BA8"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9000</w:t>
            </w:r>
          </w:p>
        </w:tc>
        <w:tc>
          <w:tcPr>
            <w:tcW w:w="2693" w:type="dxa"/>
            <w:tcBorders>
              <w:top w:val="nil"/>
              <w:left w:val="nil"/>
              <w:bottom w:val="single" w:sz="4" w:space="0" w:color="auto"/>
              <w:right w:val="single" w:sz="4" w:space="0" w:color="auto"/>
            </w:tcBorders>
            <w:shd w:val="clear" w:color="auto" w:fill="auto"/>
            <w:vAlign w:val="center"/>
          </w:tcPr>
          <w:p w14:paraId="6B281AB3" w14:textId="77777777" w:rsidR="00856EC8" w:rsidRPr="00FA6C25" w:rsidRDefault="00856EC8" w:rsidP="00856EC8">
            <w:pPr>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rPr>
              <w:t>Міжбюджетні трансферти</w:t>
            </w:r>
          </w:p>
        </w:tc>
        <w:tc>
          <w:tcPr>
            <w:tcW w:w="1418" w:type="dxa"/>
            <w:tcBorders>
              <w:top w:val="nil"/>
              <w:left w:val="nil"/>
              <w:bottom w:val="single" w:sz="4" w:space="0" w:color="auto"/>
              <w:right w:val="single" w:sz="4" w:space="0" w:color="auto"/>
            </w:tcBorders>
            <w:shd w:val="clear" w:color="auto" w:fill="auto"/>
            <w:noWrap/>
            <w:vAlign w:val="center"/>
          </w:tcPr>
          <w:p w14:paraId="7C9529BA" w14:textId="77777777" w:rsidR="00856EC8" w:rsidRPr="00FA6C25" w:rsidRDefault="00856EC8" w:rsidP="00856EC8">
            <w:pPr>
              <w:ind w:firstLine="34"/>
              <w:jc w:val="center"/>
              <w:rPr>
                <w:rFonts w:ascii="Times New Roman" w:hAnsi="Times New Roman"/>
                <w:sz w:val="22"/>
                <w:szCs w:val="22"/>
                <w:lang w:val="uk-UA"/>
              </w:rPr>
            </w:pPr>
          </w:p>
          <w:p w14:paraId="016EC992"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104 007,1</w:t>
            </w:r>
          </w:p>
        </w:tc>
        <w:tc>
          <w:tcPr>
            <w:tcW w:w="1417" w:type="dxa"/>
            <w:tcBorders>
              <w:top w:val="nil"/>
              <w:left w:val="nil"/>
              <w:bottom w:val="single" w:sz="4" w:space="0" w:color="auto"/>
              <w:right w:val="single" w:sz="4" w:space="0" w:color="auto"/>
            </w:tcBorders>
            <w:shd w:val="clear" w:color="auto" w:fill="auto"/>
            <w:noWrap/>
            <w:vAlign w:val="bottom"/>
          </w:tcPr>
          <w:p w14:paraId="1237A967"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72 500,0</w:t>
            </w:r>
          </w:p>
        </w:tc>
        <w:tc>
          <w:tcPr>
            <w:tcW w:w="1560" w:type="dxa"/>
            <w:tcBorders>
              <w:top w:val="nil"/>
              <w:left w:val="nil"/>
              <w:bottom w:val="single" w:sz="4" w:space="0" w:color="auto"/>
              <w:right w:val="single" w:sz="4" w:space="0" w:color="auto"/>
            </w:tcBorders>
            <w:shd w:val="clear" w:color="auto" w:fill="auto"/>
            <w:noWrap/>
            <w:vAlign w:val="center"/>
          </w:tcPr>
          <w:p w14:paraId="7C6A9335" w14:textId="77777777" w:rsidR="00856EC8" w:rsidRPr="00FA6C25" w:rsidRDefault="00856EC8" w:rsidP="00856EC8">
            <w:pPr>
              <w:ind w:firstLine="34"/>
              <w:jc w:val="center"/>
              <w:rPr>
                <w:rFonts w:ascii="Times New Roman" w:hAnsi="Times New Roman"/>
                <w:sz w:val="22"/>
                <w:szCs w:val="22"/>
                <w:lang w:val="uk-UA"/>
              </w:rPr>
            </w:pPr>
          </w:p>
          <w:p w14:paraId="1F9E45D7"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50 000,0</w:t>
            </w:r>
          </w:p>
        </w:tc>
        <w:tc>
          <w:tcPr>
            <w:tcW w:w="992" w:type="dxa"/>
            <w:tcBorders>
              <w:top w:val="nil"/>
              <w:left w:val="nil"/>
              <w:bottom w:val="single" w:sz="4" w:space="0" w:color="auto"/>
              <w:right w:val="single" w:sz="4" w:space="0" w:color="auto"/>
            </w:tcBorders>
            <w:shd w:val="clear" w:color="auto" w:fill="auto"/>
            <w:noWrap/>
            <w:vAlign w:val="center"/>
          </w:tcPr>
          <w:p w14:paraId="15EA026E" w14:textId="77777777" w:rsidR="00856EC8" w:rsidRPr="00FA6C25" w:rsidRDefault="00856EC8" w:rsidP="00856EC8">
            <w:pPr>
              <w:ind w:firstLine="176"/>
              <w:jc w:val="center"/>
              <w:rPr>
                <w:rFonts w:ascii="Times New Roman" w:hAnsi="Times New Roman"/>
                <w:sz w:val="22"/>
                <w:szCs w:val="22"/>
                <w:lang w:val="uk-UA"/>
              </w:rPr>
            </w:pPr>
          </w:p>
          <w:p w14:paraId="4D6BE7B6"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-51,9</w:t>
            </w:r>
          </w:p>
        </w:tc>
        <w:tc>
          <w:tcPr>
            <w:tcW w:w="992" w:type="dxa"/>
            <w:tcBorders>
              <w:top w:val="nil"/>
              <w:left w:val="nil"/>
              <w:bottom w:val="single" w:sz="4" w:space="0" w:color="auto"/>
              <w:right w:val="single" w:sz="4" w:space="0" w:color="auto"/>
            </w:tcBorders>
            <w:shd w:val="clear" w:color="auto" w:fill="auto"/>
            <w:noWrap/>
            <w:vAlign w:val="center"/>
          </w:tcPr>
          <w:p w14:paraId="3FA52256" w14:textId="77777777" w:rsidR="00856EC8" w:rsidRPr="00FA6C25" w:rsidRDefault="00856EC8" w:rsidP="00856EC8">
            <w:pPr>
              <w:ind w:firstLine="176"/>
              <w:jc w:val="center"/>
              <w:rPr>
                <w:rFonts w:ascii="Times New Roman" w:hAnsi="Times New Roman"/>
                <w:sz w:val="22"/>
                <w:szCs w:val="22"/>
                <w:lang w:val="uk-UA"/>
              </w:rPr>
            </w:pPr>
          </w:p>
          <w:p w14:paraId="3D230254"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-31,0</w:t>
            </w:r>
          </w:p>
        </w:tc>
      </w:tr>
      <w:tr w:rsidR="00856EC8" w:rsidRPr="00FA6C25" w14:paraId="4CB35847" w14:textId="77777777" w:rsidTr="00F32E6F">
        <w:trPr>
          <w:trHeight w:val="330"/>
        </w:trPr>
        <w:tc>
          <w:tcPr>
            <w:tcW w:w="723" w:type="dxa"/>
            <w:tcBorders>
              <w:top w:val="nil"/>
              <w:left w:val="single" w:sz="4" w:space="0" w:color="auto"/>
              <w:bottom w:val="single" w:sz="4" w:space="0" w:color="auto"/>
              <w:right w:val="single" w:sz="4" w:space="0" w:color="auto"/>
            </w:tcBorders>
            <w:shd w:val="clear" w:color="auto" w:fill="auto"/>
            <w:noWrap/>
            <w:vAlign w:val="bottom"/>
          </w:tcPr>
          <w:p w14:paraId="0DE699A7"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 </w:t>
            </w:r>
          </w:p>
        </w:tc>
        <w:tc>
          <w:tcPr>
            <w:tcW w:w="2693" w:type="dxa"/>
            <w:tcBorders>
              <w:top w:val="nil"/>
              <w:left w:val="nil"/>
              <w:bottom w:val="single" w:sz="4" w:space="0" w:color="auto"/>
              <w:right w:val="single" w:sz="4" w:space="0" w:color="auto"/>
            </w:tcBorders>
            <w:shd w:val="clear" w:color="auto" w:fill="auto"/>
            <w:vAlign w:val="center"/>
          </w:tcPr>
          <w:p w14:paraId="62A14ED8" w14:textId="77777777" w:rsidR="00856EC8" w:rsidRPr="00FA6C25" w:rsidRDefault="00856EC8" w:rsidP="00856EC8">
            <w:pPr>
              <w:widowControl/>
              <w:tabs>
                <w:tab w:val="clear" w:pos="1728"/>
                <w:tab w:val="clear" w:pos="8292"/>
                <w:tab w:val="clear" w:pos="8363"/>
                <w:tab w:val="clear" w:pos="8784"/>
              </w:tabs>
              <w:spacing w:line="240" w:lineRule="auto"/>
              <w:ind w:firstLine="0"/>
              <w:jc w:val="left"/>
              <w:rPr>
                <w:rFonts w:ascii="Times New Roman" w:hAnsi="Times New Roman"/>
                <w:sz w:val="24"/>
                <w:szCs w:val="24"/>
                <w:lang w:val="uk-UA" w:eastAsia="uk-UA"/>
              </w:rPr>
            </w:pPr>
            <w:r w:rsidRPr="00FA6C25">
              <w:rPr>
                <w:rFonts w:ascii="Times New Roman" w:hAnsi="Times New Roman"/>
                <w:sz w:val="24"/>
                <w:szCs w:val="24"/>
                <w:lang w:val="uk-UA" w:eastAsia="uk-UA"/>
              </w:rPr>
              <w:t>Всього</w:t>
            </w:r>
          </w:p>
        </w:tc>
        <w:tc>
          <w:tcPr>
            <w:tcW w:w="1418" w:type="dxa"/>
            <w:tcBorders>
              <w:top w:val="nil"/>
              <w:left w:val="nil"/>
              <w:bottom w:val="single" w:sz="4" w:space="0" w:color="auto"/>
              <w:right w:val="single" w:sz="4" w:space="0" w:color="auto"/>
            </w:tcBorders>
            <w:shd w:val="clear" w:color="auto" w:fill="auto"/>
            <w:noWrap/>
            <w:vAlign w:val="center"/>
          </w:tcPr>
          <w:p w14:paraId="615AA7A2"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lang w:val="uk-UA"/>
              </w:rPr>
              <w:t>1 538 702,4</w:t>
            </w:r>
          </w:p>
        </w:tc>
        <w:tc>
          <w:tcPr>
            <w:tcW w:w="1417" w:type="dxa"/>
            <w:tcBorders>
              <w:top w:val="nil"/>
              <w:left w:val="nil"/>
              <w:bottom w:val="single" w:sz="4" w:space="0" w:color="auto"/>
              <w:right w:val="single" w:sz="4" w:space="0" w:color="auto"/>
            </w:tcBorders>
            <w:shd w:val="clear" w:color="auto" w:fill="auto"/>
            <w:noWrap/>
            <w:vAlign w:val="bottom"/>
          </w:tcPr>
          <w:p w14:paraId="6DDDD2A8" w14:textId="77777777" w:rsidR="00856EC8" w:rsidRPr="00FA6C25" w:rsidRDefault="00856EC8" w:rsidP="00856EC8">
            <w:pPr>
              <w:ind w:firstLine="34"/>
              <w:jc w:val="center"/>
              <w:rPr>
                <w:rFonts w:ascii="Times New Roman" w:hAnsi="Times New Roman"/>
                <w:sz w:val="22"/>
                <w:szCs w:val="22"/>
                <w:lang w:val="uk-UA"/>
              </w:rPr>
            </w:pPr>
            <w:r w:rsidRPr="00FA6C25">
              <w:rPr>
                <w:rFonts w:ascii="Times New Roman" w:hAnsi="Times New Roman"/>
                <w:sz w:val="22"/>
                <w:szCs w:val="22"/>
              </w:rPr>
              <w:t xml:space="preserve">1 </w:t>
            </w:r>
            <w:r w:rsidR="00565672" w:rsidRPr="00FA6C25">
              <w:rPr>
                <w:rFonts w:ascii="Times New Roman" w:hAnsi="Times New Roman"/>
                <w:sz w:val="22"/>
                <w:szCs w:val="22"/>
                <w:lang w:val="uk-UA"/>
              </w:rPr>
              <w:t>365</w:t>
            </w:r>
            <w:r w:rsidR="00565672" w:rsidRPr="00FA6C25">
              <w:rPr>
                <w:rFonts w:ascii="Times New Roman" w:hAnsi="Times New Roman"/>
                <w:sz w:val="22"/>
                <w:szCs w:val="22"/>
              </w:rPr>
              <w:t> </w:t>
            </w:r>
            <w:r w:rsidR="00565672" w:rsidRPr="00FA6C25">
              <w:rPr>
                <w:rFonts w:ascii="Times New Roman" w:hAnsi="Times New Roman"/>
                <w:sz w:val="22"/>
                <w:szCs w:val="22"/>
                <w:lang w:val="uk-UA"/>
              </w:rPr>
              <w:t>889,8</w:t>
            </w:r>
          </w:p>
        </w:tc>
        <w:tc>
          <w:tcPr>
            <w:tcW w:w="1560" w:type="dxa"/>
            <w:tcBorders>
              <w:top w:val="nil"/>
              <w:left w:val="nil"/>
              <w:bottom w:val="single" w:sz="4" w:space="0" w:color="auto"/>
              <w:right w:val="single" w:sz="4" w:space="0" w:color="auto"/>
            </w:tcBorders>
            <w:shd w:val="clear" w:color="auto" w:fill="auto"/>
            <w:noWrap/>
            <w:vAlign w:val="bottom"/>
          </w:tcPr>
          <w:p w14:paraId="71E76AF1" w14:textId="77777777" w:rsidR="00856EC8" w:rsidRPr="00FA6C25" w:rsidRDefault="00856EC8" w:rsidP="00856EC8">
            <w:pPr>
              <w:ind w:firstLine="34"/>
              <w:jc w:val="center"/>
              <w:rPr>
                <w:rFonts w:ascii="Times New Roman" w:hAnsi="Times New Roman"/>
                <w:sz w:val="22"/>
                <w:szCs w:val="22"/>
              </w:rPr>
            </w:pPr>
            <w:r w:rsidRPr="00FA6C25">
              <w:rPr>
                <w:rFonts w:ascii="Times New Roman" w:hAnsi="Times New Roman"/>
                <w:sz w:val="22"/>
                <w:szCs w:val="22"/>
                <w:lang w:val="uk-UA"/>
              </w:rPr>
              <w:t>1 667 933,6</w:t>
            </w:r>
          </w:p>
        </w:tc>
        <w:tc>
          <w:tcPr>
            <w:tcW w:w="992" w:type="dxa"/>
            <w:tcBorders>
              <w:top w:val="nil"/>
              <w:left w:val="nil"/>
              <w:bottom w:val="single" w:sz="4" w:space="0" w:color="auto"/>
              <w:right w:val="single" w:sz="4" w:space="0" w:color="auto"/>
            </w:tcBorders>
            <w:shd w:val="clear" w:color="auto" w:fill="auto"/>
            <w:noWrap/>
            <w:vAlign w:val="center"/>
          </w:tcPr>
          <w:p w14:paraId="55FE9FC1" w14:textId="77777777" w:rsidR="00856EC8" w:rsidRPr="00FA6C25" w:rsidRDefault="00856EC8" w:rsidP="00856EC8">
            <w:pPr>
              <w:ind w:firstLine="176"/>
              <w:jc w:val="center"/>
              <w:rPr>
                <w:rFonts w:ascii="Times New Roman" w:hAnsi="Times New Roman"/>
                <w:sz w:val="22"/>
                <w:szCs w:val="22"/>
              </w:rPr>
            </w:pPr>
            <w:r w:rsidRPr="00FA6C25">
              <w:rPr>
                <w:rFonts w:ascii="Times New Roman" w:hAnsi="Times New Roman"/>
                <w:sz w:val="22"/>
                <w:szCs w:val="22"/>
                <w:lang w:val="uk-UA"/>
              </w:rPr>
              <w:t>+8,4</w:t>
            </w:r>
          </w:p>
        </w:tc>
        <w:tc>
          <w:tcPr>
            <w:tcW w:w="992" w:type="dxa"/>
            <w:tcBorders>
              <w:top w:val="nil"/>
              <w:left w:val="nil"/>
              <w:bottom w:val="single" w:sz="4" w:space="0" w:color="auto"/>
              <w:right w:val="single" w:sz="4" w:space="0" w:color="auto"/>
            </w:tcBorders>
            <w:shd w:val="clear" w:color="auto" w:fill="auto"/>
            <w:noWrap/>
            <w:vAlign w:val="center"/>
          </w:tcPr>
          <w:p w14:paraId="244380DD" w14:textId="77777777" w:rsidR="00856EC8" w:rsidRPr="00FA6C25" w:rsidRDefault="00856EC8" w:rsidP="00856EC8">
            <w:pPr>
              <w:ind w:firstLine="176"/>
              <w:jc w:val="center"/>
              <w:rPr>
                <w:rFonts w:ascii="Times New Roman" w:hAnsi="Times New Roman"/>
                <w:sz w:val="22"/>
                <w:szCs w:val="22"/>
                <w:lang w:val="uk-UA"/>
              </w:rPr>
            </w:pPr>
            <w:r w:rsidRPr="00FA6C25">
              <w:rPr>
                <w:rFonts w:ascii="Times New Roman" w:hAnsi="Times New Roman"/>
                <w:sz w:val="22"/>
                <w:szCs w:val="22"/>
                <w:lang w:val="uk-UA"/>
              </w:rPr>
              <w:t>+</w:t>
            </w:r>
            <w:r w:rsidR="00565672" w:rsidRPr="00FA6C25">
              <w:rPr>
                <w:rFonts w:ascii="Times New Roman" w:hAnsi="Times New Roman"/>
                <w:sz w:val="22"/>
                <w:szCs w:val="22"/>
                <w:lang w:val="uk-UA"/>
              </w:rPr>
              <w:t>22,1</w:t>
            </w:r>
          </w:p>
        </w:tc>
      </w:tr>
    </w:tbl>
    <w:p w14:paraId="174E8C43" w14:textId="77777777" w:rsidR="00991544" w:rsidRPr="00FA6C25" w:rsidRDefault="00991544" w:rsidP="00713E66">
      <w:pPr>
        <w:spacing w:line="240" w:lineRule="auto"/>
        <w:ind w:firstLine="709"/>
        <w:jc w:val="center"/>
        <w:rPr>
          <w:rFonts w:ascii="Times New Roman" w:hAnsi="Times New Roman"/>
          <w:b/>
          <w:sz w:val="2"/>
          <w:szCs w:val="2"/>
          <w:lang w:val="uk-UA"/>
        </w:rPr>
      </w:pPr>
    </w:p>
    <w:p w14:paraId="3B67B278" w14:textId="77777777" w:rsidR="00991544" w:rsidRPr="00FA6C25" w:rsidRDefault="00991544" w:rsidP="00713E66">
      <w:pPr>
        <w:spacing w:line="240" w:lineRule="auto"/>
        <w:ind w:firstLine="709"/>
        <w:jc w:val="center"/>
        <w:rPr>
          <w:rFonts w:ascii="Times New Roman" w:hAnsi="Times New Roman"/>
          <w:b/>
          <w:sz w:val="2"/>
          <w:szCs w:val="2"/>
          <w:lang w:val="uk-UA"/>
        </w:rPr>
      </w:pPr>
    </w:p>
    <w:p w14:paraId="14366E0D" w14:textId="77777777" w:rsidR="00991544" w:rsidRPr="00FA6C25" w:rsidRDefault="00991544" w:rsidP="00713E66">
      <w:pPr>
        <w:spacing w:line="240" w:lineRule="auto"/>
        <w:ind w:firstLine="709"/>
        <w:jc w:val="center"/>
        <w:rPr>
          <w:rFonts w:ascii="Times New Roman" w:hAnsi="Times New Roman"/>
          <w:b/>
          <w:sz w:val="2"/>
          <w:szCs w:val="2"/>
          <w:lang w:val="uk-UA"/>
        </w:rPr>
      </w:pPr>
    </w:p>
    <w:p w14:paraId="0728B501" w14:textId="77777777" w:rsidR="00991544" w:rsidRPr="007B5BCA" w:rsidRDefault="00991544" w:rsidP="00713E66">
      <w:pPr>
        <w:spacing w:line="240" w:lineRule="auto"/>
        <w:ind w:firstLine="709"/>
        <w:jc w:val="center"/>
        <w:rPr>
          <w:rFonts w:ascii="Times New Roman" w:hAnsi="Times New Roman"/>
          <w:b/>
          <w:color w:val="FF0000"/>
          <w:sz w:val="2"/>
          <w:szCs w:val="2"/>
          <w:lang w:val="uk-UA"/>
        </w:rPr>
      </w:pPr>
    </w:p>
    <w:p w14:paraId="3FB49765" w14:textId="77777777" w:rsidR="00FB5E76" w:rsidRDefault="00FB5E76" w:rsidP="008F4131">
      <w:pPr>
        <w:spacing w:line="240" w:lineRule="auto"/>
        <w:ind w:firstLine="709"/>
        <w:jc w:val="center"/>
        <w:rPr>
          <w:rFonts w:ascii="Times New Roman" w:hAnsi="Times New Roman"/>
          <w:b/>
          <w:szCs w:val="28"/>
          <w:lang w:val="uk-UA"/>
        </w:rPr>
      </w:pPr>
    </w:p>
    <w:p w14:paraId="0E20C1BB" w14:textId="77777777" w:rsidR="008F4131" w:rsidRPr="004535E8" w:rsidRDefault="008F4131" w:rsidP="008F4131">
      <w:pPr>
        <w:spacing w:line="240" w:lineRule="auto"/>
        <w:ind w:firstLine="709"/>
        <w:jc w:val="center"/>
        <w:rPr>
          <w:rFonts w:ascii="Times New Roman" w:hAnsi="Times New Roman"/>
          <w:b/>
          <w:szCs w:val="28"/>
          <w:lang w:val="uk-UA"/>
        </w:rPr>
      </w:pPr>
      <w:r w:rsidRPr="004535E8">
        <w:rPr>
          <w:rFonts w:ascii="Times New Roman" w:hAnsi="Times New Roman"/>
          <w:b/>
          <w:szCs w:val="28"/>
          <w:lang w:val="uk-UA"/>
        </w:rPr>
        <w:t xml:space="preserve">Розподіл видатків між головними  розпорядниками коштів </w:t>
      </w:r>
    </w:p>
    <w:p w14:paraId="19B4D3B7" w14:textId="77777777" w:rsidR="008F4131" w:rsidRPr="007B5BCA" w:rsidRDefault="008F4131" w:rsidP="008F4131">
      <w:pPr>
        <w:spacing w:line="240" w:lineRule="auto"/>
        <w:ind w:firstLine="709"/>
        <w:jc w:val="center"/>
        <w:rPr>
          <w:rFonts w:ascii="Times New Roman" w:hAnsi="Times New Roman"/>
          <w:b/>
          <w:color w:val="FF0000"/>
          <w:szCs w:val="28"/>
          <w:lang w:val="uk-UA"/>
        </w:rPr>
      </w:pPr>
      <w:r w:rsidRPr="004535E8">
        <w:rPr>
          <w:rFonts w:ascii="Times New Roman" w:hAnsi="Times New Roman"/>
          <w:b/>
          <w:szCs w:val="28"/>
          <w:lang w:val="uk-UA"/>
        </w:rPr>
        <w:t>обласного бюджету</w:t>
      </w:r>
    </w:p>
    <w:p w14:paraId="492AD079" w14:textId="77777777" w:rsidR="008F4131" w:rsidRPr="007B5BCA" w:rsidRDefault="008F4131" w:rsidP="008F4131">
      <w:pPr>
        <w:spacing w:line="240" w:lineRule="auto"/>
        <w:ind w:firstLine="720"/>
        <w:rPr>
          <w:rFonts w:ascii="Times New Roman" w:hAnsi="Times New Roman"/>
          <w:b/>
          <w:color w:val="FF0000"/>
          <w:sz w:val="2"/>
          <w:szCs w:val="2"/>
          <w:lang w:val="uk-UA"/>
        </w:rPr>
      </w:pPr>
    </w:p>
    <w:p w14:paraId="0A8C8641" w14:textId="77777777" w:rsidR="008F4131" w:rsidRPr="007B5BCA" w:rsidRDefault="008F4131" w:rsidP="008F4131">
      <w:pPr>
        <w:spacing w:line="240" w:lineRule="auto"/>
        <w:ind w:firstLine="720"/>
        <w:rPr>
          <w:rFonts w:ascii="Times New Roman" w:hAnsi="Times New Roman"/>
          <w:b/>
          <w:color w:val="FF0000"/>
          <w:sz w:val="2"/>
          <w:szCs w:val="2"/>
          <w:lang w:val="uk-UA"/>
        </w:rPr>
      </w:pPr>
    </w:p>
    <w:p w14:paraId="4C072C5A" w14:textId="77777777" w:rsidR="008F4131" w:rsidRPr="007B5BCA" w:rsidRDefault="008F4131" w:rsidP="008F4131">
      <w:pPr>
        <w:spacing w:line="240" w:lineRule="auto"/>
        <w:ind w:firstLine="720"/>
        <w:rPr>
          <w:rFonts w:ascii="Times New Roman" w:hAnsi="Times New Roman"/>
          <w:b/>
          <w:color w:val="FF0000"/>
          <w:sz w:val="2"/>
          <w:szCs w:val="2"/>
          <w:lang w:val="uk-UA"/>
        </w:rPr>
      </w:pPr>
    </w:p>
    <w:p w14:paraId="4A3D5023" w14:textId="77777777" w:rsidR="008F4131" w:rsidRPr="007B5BCA" w:rsidRDefault="008F4131" w:rsidP="008F4131">
      <w:pPr>
        <w:spacing w:line="240" w:lineRule="auto"/>
        <w:ind w:firstLine="720"/>
        <w:rPr>
          <w:rFonts w:ascii="Times New Roman" w:hAnsi="Times New Roman"/>
          <w:b/>
          <w:color w:val="FF0000"/>
          <w:sz w:val="2"/>
          <w:szCs w:val="2"/>
          <w:lang w:val="uk-UA"/>
        </w:rPr>
      </w:pPr>
    </w:p>
    <w:p w14:paraId="2D382795" w14:textId="77777777" w:rsidR="008F4131" w:rsidRPr="00647A27" w:rsidRDefault="008F4131" w:rsidP="008F4131">
      <w:pPr>
        <w:spacing w:line="240" w:lineRule="auto"/>
        <w:ind w:firstLine="720"/>
        <w:rPr>
          <w:rFonts w:ascii="Times New Roman" w:hAnsi="Times New Roman"/>
          <w:szCs w:val="28"/>
          <w:lang w:val="uk-UA"/>
        </w:rPr>
      </w:pPr>
      <w:r w:rsidRPr="00647A27">
        <w:rPr>
          <w:rFonts w:ascii="Times New Roman" w:hAnsi="Times New Roman"/>
          <w:b/>
          <w:szCs w:val="28"/>
          <w:lang w:val="uk-UA"/>
        </w:rPr>
        <w:t xml:space="preserve">Чернівецькій обласній раді на 2026 рік </w:t>
      </w:r>
      <w:r w:rsidRPr="00647A27">
        <w:rPr>
          <w:rFonts w:ascii="Times New Roman" w:hAnsi="Times New Roman"/>
          <w:szCs w:val="28"/>
          <w:lang w:val="uk-UA"/>
        </w:rPr>
        <w:t>передбачені видатки в загальній сумі 4</w:t>
      </w:r>
      <w:r>
        <w:rPr>
          <w:rFonts w:ascii="Times New Roman" w:hAnsi="Times New Roman"/>
          <w:szCs w:val="28"/>
          <w:lang w:val="uk-UA"/>
        </w:rPr>
        <w:t>9</w:t>
      </w:r>
      <w:r w:rsidRPr="00647A27">
        <w:rPr>
          <w:rFonts w:ascii="Times New Roman" w:hAnsi="Times New Roman"/>
          <w:szCs w:val="28"/>
          <w:lang w:val="uk-UA"/>
        </w:rPr>
        <w:t xml:space="preserve"> млн </w:t>
      </w:r>
      <w:r>
        <w:rPr>
          <w:rFonts w:ascii="Times New Roman" w:hAnsi="Times New Roman"/>
          <w:szCs w:val="28"/>
          <w:lang w:val="uk-UA"/>
        </w:rPr>
        <w:t>850,0 тис.</w:t>
      </w:r>
      <w:r w:rsidRPr="00647A27">
        <w:rPr>
          <w:rFonts w:ascii="Times New Roman" w:hAnsi="Times New Roman"/>
          <w:szCs w:val="28"/>
          <w:lang w:val="uk-UA"/>
        </w:rPr>
        <w:t xml:space="preserve"> грн, з них:</w:t>
      </w:r>
    </w:p>
    <w:p w14:paraId="5E5342F0" w14:textId="77777777" w:rsidR="008F4131" w:rsidRPr="00647A27" w:rsidRDefault="008F4131" w:rsidP="008F4131">
      <w:pPr>
        <w:spacing w:line="240" w:lineRule="auto"/>
        <w:ind w:firstLine="720"/>
        <w:rPr>
          <w:rFonts w:ascii="Times New Roman" w:hAnsi="Times New Roman"/>
          <w:b/>
          <w:szCs w:val="28"/>
          <w:lang w:val="uk-UA"/>
        </w:rPr>
      </w:pPr>
      <w:r w:rsidRPr="00647A27">
        <w:rPr>
          <w:rFonts w:ascii="Times New Roman" w:hAnsi="Times New Roman"/>
          <w:szCs w:val="28"/>
          <w:lang w:val="uk-UA"/>
        </w:rPr>
        <w:t>за бюджетною програмою</w:t>
      </w:r>
      <w:r w:rsidRPr="00647A27">
        <w:rPr>
          <w:rFonts w:ascii="Times New Roman" w:hAnsi="Times New Roman"/>
          <w:b/>
          <w:szCs w:val="28"/>
          <w:lang w:val="uk-UA"/>
        </w:rPr>
        <w:t xml:space="preserve">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- 31 млн 150,0 тис. грн;</w:t>
      </w:r>
    </w:p>
    <w:p w14:paraId="3B3BD9CA" w14:textId="77777777" w:rsidR="008F4131" w:rsidRPr="00647A27" w:rsidRDefault="008F4131" w:rsidP="008F4131">
      <w:pPr>
        <w:tabs>
          <w:tab w:val="left" w:pos="900"/>
        </w:tabs>
        <w:spacing w:line="240" w:lineRule="auto"/>
        <w:ind w:firstLine="709"/>
        <w:rPr>
          <w:rFonts w:ascii="Times New Roman" w:hAnsi="Times New Roman"/>
          <w:b/>
          <w:szCs w:val="28"/>
          <w:lang w:val="uk-UA"/>
        </w:rPr>
      </w:pPr>
      <w:r w:rsidRPr="00647A27">
        <w:rPr>
          <w:rFonts w:ascii="Times New Roman" w:hAnsi="Times New Roman"/>
          <w:szCs w:val="28"/>
          <w:lang w:val="uk-UA"/>
        </w:rPr>
        <w:t>за бюджетною програмою</w:t>
      </w:r>
      <w:r w:rsidRPr="00647A27">
        <w:rPr>
          <w:rFonts w:ascii="Times New Roman" w:hAnsi="Times New Roman"/>
          <w:b/>
          <w:szCs w:val="28"/>
          <w:lang w:val="uk-UA"/>
        </w:rPr>
        <w:t xml:space="preserve"> «Інша діяльність у сфері державного управління» </w:t>
      </w:r>
      <w:r w:rsidRPr="00647A27">
        <w:rPr>
          <w:rFonts w:ascii="Times New Roman" w:hAnsi="Times New Roman"/>
          <w:szCs w:val="28"/>
          <w:lang w:val="uk-UA"/>
        </w:rPr>
        <w:t>передбачено 13,3 млн. грн, в тому числі на виконання заходів</w:t>
      </w:r>
      <w:r w:rsidRPr="00647A27">
        <w:rPr>
          <w:rFonts w:ascii="Times New Roman" w:hAnsi="Times New Roman"/>
          <w:b/>
          <w:szCs w:val="28"/>
          <w:lang w:val="uk-UA"/>
        </w:rPr>
        <w:t>:</w:t>
      </w:r>
    </w:p>
    <w:p w14:paraId="021EE3BE" w14:textId="77777777" w:rsidR="008F4131" w:rsidRPr="00647A27" w:rsidRDefault="008F4131" w:rsidP="008F4131">
      <w:pPr>
        <w:tabs>
          <w:tab w:val="left" w:pos="900"/>
        </w:tabs>
        <w:spacing w:line="240" w:lineRule="auto"/>
        <w:ind w:firstLine="720"/>
        <w:rPr>
          <w:rFonts w:ascii="Times New Roman" w:hAnsi="Times New Roman"/>
          <w:szCs w:val="28"/>
          <w:lang w:val="uk-UA"/>
        </w:rPr>
      </w:pPr>
      <w:r w:rsidRPr="00647A27">
        <w:rPr>
          <w:rFonts w:ascii="Times New Roman" w:hAnsi="Times New Roman"/>
          <w:szCs w:val="28"/>
          <w:lang w:val="uk-UA"/>
        </w:rPr>
        <w:t xml:space="preserve"> Регіональної програми із забезпечення повноважень щодо управління майном спільної власності територіальних громад сіл, селищ, міст області на 2024-2026 роки у сумі 150,0 тис. грн. Кошти планується спрямувати на управління майном спільної власності територіальних громад сіл, селищ, міст області та інших заходів, визначених Регіональною програмою;</w:t>
      </w:r>
    </w:p>
    <w:p w14:paraId="76139CD4" w14:textId="77777777" w:rsidR="008F4131" w:rsidRPr="002671BC" w:rsidRDefault="008F4131" w:rsidP="008F4131">
      <w:pPr>
        <w:tabs>
          <w:tab w:val="left" w:pos="900"/>
        </w:tabs>
        <w:spacing w:line="240" w:lineRule="auto"/>
        <w:ind w:firstLine="720"/>
        <w:rPr>
          <w:rFonts w:ascii="Times New Roman" w:eastAsia="Batang" w:hAnsi="Times New Roman"/>
          <w:szCs w:val="28"/>
          <w:lang w:val="uk-UA"/>
        </w:rPr>
      </w:pPr>
      <w:r w:rsidRPr="002671BC">
        <w:rPr>
          <w:rFonts w:ascii="Times New Roman" w:eastAsia="Batang" w:hAnsi="Times New Roman"/>
          <w:szCs w:val="28"/>
          <w:lang w:val="uk-UA"/>
        </w:rPr>
        <w:t xml:space="preserve">Регіональної програми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 у Чернівецькій області на 2024-2027 роки – 750,0 тис. грн. Зазначені кошти будуть спрямовані на організацію та проведення заходів з відзначення свят державного, регіонального та місцевого значення, а також заохочення мешканців області, які досягли визначних успіхів у виробничій, науковій, державній, військовій, творчій та інших сферах. </w:t>
      </w:r>
    </w:p>
    <w:p w14:paraId="697462AF" w14:textId="77777777" w:rsidR="008F4131" w:rsidRPr="00C40EC4" w:rsidRDefault="008F4131" w:rsidP="008F4131">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C40EC4">
        <w:rPr>
          <w:rFonts w:ascii="Times New Roman" w:hAnsi="Times New Roman"/>
          <w:szCs w:val="28"/>
          <w:lang w:val="uk-UA"/>
        </w:rPr>
        <w:t>Регіональної програми розвитку комунального підприємства «Дирекція з обслуговування майна спільної власності територіальних громад» на 2025-2027 роки – 12 млн 200</w:t>
      </w:r>
      <w:r w:rsidRPr="00C40EC4">
        <w:rPr>
          <w:rFonts w:ascii="Times New Roman" w:hAnsi="Times New Roman"/>
          <w:bCs/>
          <w:szCs w:val="28"/>
          <w:lang w:val="uk-UA"/>
        </w:rPr>
        <w:t xml:space="preserve"> тис. грн, які будуть спрямовані на фінансування заходів з утримання, експлуатації, санітарного обслуговування, охорони пам’я</w:t>
      </w:r>
      <w:r>
        <w:rPr>
          <w:rFonts w:ascii="Times New Roman" w:hAnsi="Times New Roman"/>
          <w:bCs/>
          <w:szCs w:val="28"/>
          <w:lang w:val="uk-UA"/>
        </w:rPr>
        <w:t>тки архітектури «Палац Юстиції».</w:t>
      </w:r>
    </w:p>
    <w:p w14:paraId="30FAB31C" w14:textId="77777777" w:rsidR="008F4131" w:rsidRPr="002671BC" w:rsidRDefault="008F4131" w:rsidP="008F4131">
      <w:pPr>
        <w:spacing w:line="240" w:lineRule="auto"/>
        <w:ind w:firstLine="709"/>
        <w:rPr>
          <w:rFonts w:ascii="Times New Roman" w:hAnsi="Times New Roman"/>
          <w:szCs w:val="28"/>
          <w:lang w:val="uk-UA"/>
        </w:rPr>
      </w:pPr>
      <w:r w:rsidRPr="002671BC">
        <w:rPr>
          <w:rFonts w:ascii="Times New Roman" w:hAnsi="Times New Roman"/>
          <w:szCs w:val="28"/>
          <w:lang w:val="uk-UA"/>
        </w:rPr>
        <w:t xml:space="preserve">Регіональної програми розвитку міжнародного співробітництва Чернівецької області на 2024-2026 роки </w:t>
      </w:r>
      <w:bookmarkStart w:id="4" w:name="_Hlk184981898"/>
      <w:r w:rsidRPr="002671BC">
        <w:rPr>
          <w:rFonts w:ascii="Times New Roman" w:hAnsi="Times New Roman"/>
          <w:szCs w:val="28"/>
          <w:lang w:val="uk-UA"/>
        </w:rPr>
        <w:t>–</w:t>
      </w:r>
      <w:bookmarkEnd w:id="4"/>
      <w:r w:rsidRPr="002671BC">
        <w:rPr>
          <w:rFonts w:ascii="Times New Roman" w:hAnsi="Times New Roman"/>
          <w:szCs w:val="28"/>
          <w:lang w:val="uk-UA"/>
        </w:rPr>
        <w:t xml:space="preserve"> </w:t>
      </w:r>
      <w:r>
        <w:rPr>
          <w:rFonts w:ascii="Times New Roman" w:hAnsi="Times New Roman"/>
          <w:szCs w:val="28"/>
          <w:lang w:val="uk-UA"/>
        </w:rPr>
        <w:t>200</w:t>
      </w:r>
      <w:r w:rsidRPr="002671BC">
        <w:rPr>
          <w:rFonts w:ascii="Times New Roman" w:hAnsi="Times New Roman"/>
          <w:szCs w:val="28"/>
          <w:lang w:val="uk-UA"/>
        </w:rPr>
        <w:t>,0 тис. грн, які планується спрямувати на проведення зустрічей керівництва обласної ради з представниками офіційних делегацій іноземних держав, організацію прийомів для делегацій іноземних держав у рамках діючих та планових документів згідно з програмами їхніх візитів проведення прийомів офіційних іноземних делегацій та окремих представників (придбання сувенірів, призів, квітів тощо).</w:t>
      </w:r>
    </w:p>
    <w:p w14:paraId="1CB6035A" w14:textId="77777777" w:rsidR="008F4131" w:rsidRPr="002671BC" w:rsidRDefault="008F4131" w:rsidP="008F4131">
      <w:pPr>
        <w:tabs>
          <w:tab w:val="clear" w:pos="1728"/>
          <w:tab w:val="left" w:pos="720"/>
        </w:tabs>
        <w:spacing w:line="240" w:lineRule="auto"/>
        <w:ind w:firstLine="720"/>
        <w:rPr>
          <w:rFonts w:ascii="Times New Roman" w:eastAsia="Batang" w:hAnsi="Times New Roman"/>
          <w:szCs w:val="28"/>
          <w:lang w:val="uk-UA"/>
        </w:rPr>
      </w:pPr>
      <w:r w:rsidRPr="002671BC">
        <w:rPr>
          <w:rFonts w:ascii="Times New Roman" w:eastAsia="Batang" w:hAnsi="Times New Roman"/>
          <w:szCs w:val="28"/>
          <w:lang w:val="uk-UA"/>
        </w:rPr>
        <w:t>за бюджетною програмою</w:t>
      </w:r>
      <w:r w:rsidRPr="002671BC">
        <w:rPr>
          <w:rFonts w:ascii="Times New Roman" w:eastAsia="Batang" w:hAnsi="Times New Roman"/>
          <w:b/>
          <w:szCs w:val="28"/>
          <w:lang w:val="uk-UA"/>
        </w:rPr>
        <w:t xml:space="preserve"> «</w:t>
      </w:r>
      <w:r w:rsidRPr="002671BC">
        <w:rPr>
          <w:rFonts w:ascii="Times New Roman" w:hAnsi="Times New Roman"/>
          <w:b/>
          <w:szCs w:val="28"/>
          <w:lang w:val="uk-UA"/>
        </w:rPr>
        <w:t>Інші заходи у сфері засобів масової інформації»</w:t>
      </w:r>
      <w:r w:rsidRPr="002671BC">
        <w:rPr>
          <w:rFonts w:ascii="Times New Roman" w:eastAsia="Batang" w:hAnsi="Times New Roman"/>
          <w:szCs w:val="28"/>
          <w:lang w:val="uk-UA"/>
        </w:rPr>
        <w:t xml:space="preserve"> на 2026 рік на висвітлення діяльності обласної ради в засобах масової інформації </w:t>
      </w:r>
      <w:r w:rsidRPr="002671BC">
        <w:rPr>
          <w:rFonts w:ascii="Times New Roman" w:hAnsi="Times New Roman"/>
          <w:szCs w:val="28"/>
          <w:lang w:val="uk-UA"/>
        </w:rPr>
        <w:t>–</w:t>
      </w:r>
      <w:r w:rsidRPr="002671BC">
        <w:rPr>
          <w:rFonts w:ascii="Times New Roman" w:eastAsia="Batang" w:hAnsi="Times New Roman"/>
          <w:szCs w:val="28"/>
          <w:lang w:val="uk-UA"/>
        </w:rPr>
        <w:t xml:space="preserve"> 60,0 тис. грн. </w:t>
      </w:r>
    </w:p>
    <w:p w14:paraId="0DAB66CB" w14:textId="77777777" w:rsidR="008F4131" w:rsidRPr="002671BC" w:rsidRDefault="008F4131" w:rsidP="008F4131">
      <w:pPr>
        <w:tabs>
          <w:tab w:val="clear" w:pos="1728"/>
          <w:tab w:val="left" w:pos="720"/>
        </w:tabs>
        <w:spacing w:line="240" w:lineRule="auto"/>
        <w:ind w:firstLine="720"/>
        <w:rPr>
          <w:rFonts w:ascii="Times New Roman" w:eastAsia="Batang" w:hAnsi="Times New Roman"/>
          <w:szCs w:val="28"/>
          <w:lang w:val="uk-UA"/>
        </w:rPr>
      </w:pPr>
      <w:r w:rsidRPr="002671BC">
        <w:rPr>
          <w:rFonts w:ascii="Times New Roman" w:eastAsia="Batang" w:hAnsi="Times New Roman"/>
          <w:szCs w:val="28"/>
          <w:lang w:val="uk-UA"/>
        </w:rPr>
        <w:t>за бюджетною програмою</w:t>
      </w:r>
      <w:r w:rsidRPr="002671BC">
        <w:rPr>
          <w:rFonts w:ascii="Times New Roman" w:eastAsia="Batang" w:hAnsi="Times New Roman"/>
          <w:b/>
          <w:szCs w:val="28"/>
          <w:lang w:val="uk-UA"/>
        </w:rPr>
        <w:t xml:space="preserve"> «</w:t>
      </w:r>
      <w:r w:rsidRPr="002671BC">
        <w:rPr>
          <w:rFonts w:ascii="Times New Roman" w:hAnsi="Times New Roman"/>
          <w:b/>
          <w:szCs w:val="28"/>
          <w:lang w:val="uk-UA"/>
        </w:rPr>
        <w:t>Членські внески до асоціацій органів місцевого самоврядування»</w:t>
      </w:r>
      <w:r w:rsidRPr="002671BC">
        <w:rPr>
          <w:rFonts w:ascii="Times New Roman" w:eastAsia="Batang" w:hAnsi="Times New Roman"/>
          <w:szCs w:val="28"/>
          <w:lang w:val="uk-UA"/>
        </w:rPr>
        <w:t xml:space="preserve"> на сплату членських внесків обласною радою до Всеукраїнської А</w:t>
      </w:r>
      <w:r w:rsidRPr="002671BC">
        <w:rPr>
          <w:rFonts w:ascii="Times New Roman" w:hAnsi="Times New Roman"/>
          <w:szCs w:val="28"/>
          <w:lang w:val="uk-UA"/>
        </w:rPr>
        <w:t>соціації районних та обласних рад –</w:t>
      </w:r>
      <w:r w:rsidRPr="002671BC">
        <w:rPr>
          <w:rFonts w:ascii="Times New Roman" w:eastAsia="Batang" w:hAnsi="Times New Roman"/>
          <w:szCs w:val="28"/>
          <w:lang w:val="uk-UA"/>
        </w:rPr>
        <w:t xml:space="preserve"> 90,0 тис. грн.</w:t>
      </w:r>
    </w:p>
    <w:p w14:paraId="03933E16" w14:textId="77777777" w:rsidR="008F4131" w:rsidRDefault="008F4131" w:rsidP="008F4131">
      <w:pPr>
        <w:tabs>
          <w:tab w:val="clear" w:pos="1728"/>
          <w:tab w:val="left" w:pos="720"/>
        </w:tabs>
        <w:spacing w:line="240" w:lineRule="auto"/>
        <w:ind w:firstLine="720"/>
        <w:rPr>
          <w:rFonts w:ascii="Times New Roman" w:hAnsi="Times New Roman"/>
          <w:szCs w:val="28"/>
          <w:lang w:val="uk-UA" w:eastAsia="uk-UA"/>
        </w:rPr>
      </w:pPr>
      <w:r w:rsidRPr="002671BC">
        <w:rPr>
          <w:rFonts w:ascii="Times New Roman" w:eastAsia="Batang" w:hAnsi="Times New Roman"/>
          <w:szCs w:val="28"/>
          <w:lang w:val="uk-UA"/>
        </w:rPr>
        <w:t>за бюджетною програмою</w:t>
      </w:r>
      <w:r w:rsidRPr="002671BC">
        <w:rPr>
          <w:rFonts w:ascii="Times New Roman" w:eastAsia="Batang" w:hAnsi="Times New Roman"/>
          <w:b/>
          <w:szCs w:val="28"/>
          <w:lang w:val="uk-UA"/>
        </w:rPr>
        <w:t xml:space="preserve"> «</w:t>
      </w:r>
      <w:r w:rsidRPr="002671BC">
        <w:rPr>
          <w:rFonts w:ascii="Times New Roman" w:hAnsi="Times New Roman"/>
          <w:b/>
          <w:szCs w:val="28"/>
          <w:lang w:val="uk-UA" w:eastAsia="uk-UA"/>
        </w:rPr>
        <w:t>Інші програми та заходи у сфері охорони здоров'я»</w:t>
      </w:r>
      <w:r w:rsidRPr="002671BC">
        <w:rPr>
          <w:rFonts w:ascii="Times New Roman" w:hAnsi="Times New Roman"/>
          <w:szCs w:val="28"/>
          <w:lang w:val="uk-UA" w:eastAsia="uk-UA"/>
        </w:rPr>
        <w:t xml:space="preserve"> на фінансування заходів </w:t>
      </w:r>
      <w:r w:rsidRPr="005576C9">
        <w:rPr>
          <w:rFonts w:ascii="Times New Roman" w:hAnsi="Times New Roman" w:hint="eastAsia"/>
          <w:szCs w:val="28"/>
          <w:lang w:val="uk-UA" w:eastAsia="uk-UA"/>
        </w:rPr>
        <w:t>Регіональн</w:t>
      </w:r>
      <w:r>
        <w:rPr>
          <w:rFonts w:ascii="Times New Roman" w:hAnsi="Times New Roman" w:hint="eastAsia"/>
          <w:szCs w:val="28"/>
          <w:lang w:val="uk-UA" w:eastAsia="uk-UA"/>
        </w:rPr>
        <w:t>о</w:t>
      </w:r>
      <w:r>
        <w:rPr>
          <w:rFonts w:ascii="Times New Roman" w:hAnsi="Times New Roman"/>
          <w:szCs w:val="28"/>
          <w:lang w:val="uk-UA" w:eastAsia="uk-UA"/>
        </w:rPr>
        <w:t>ї</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програм</w:t>
      </w:r>
      <w:r>
        <w:rPr>
          <w:rFonts w:ascii="Times New Roman" w:hAnsi="Times New Roman" w:hint="eastAsia"/>
          <w:szCs w:val="28"/>
          <w:lang w:val="uk-UA" w:eastAsia="uk-UA"/>
        </w:rPr>
        <w:t>и</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фінансової</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підтримки</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та</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розвитку</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комунального</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підприємства</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Чернівецький</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обласний</w:t>
      </w:r>
      <w:r w:rsidRPr="005576C9">
        <w:rPr>
          <w:rFonts w:ascii="Times New Roman" w:hAnsi="Times New Roman"/>
          <w:szCs w:val="28"/>
          <w:lang w:val="uk-UA" w:eastAsia="uk-UA"/>
        </w:rPr>
        <w:t xml:space="preserve"> </w:t>
      </w:r>
      <w:proofErr w:type="spellStart"/>
      <w:r w:rsidRPr="005576C9">
        <w:rPr>
          <w:rFonts w:ascii="Times New Roman" w:hAnsi="Times New Roman" w:hint="eastAsia"/>
          <w:szCs w:val="28"/>
          <w:lang w:val="uk-UA" w:eastAsia="uk-UA"/>
        </w:rPr>
        <w:t>реабілітаційно</w:t>
      </w:r>
      <w:proofErr w:type="spellEnd"/>
      <w:r w:rsidRPr="005576C9">
        <w:rPr>
          <w:rFonts w:ascii="Times New Roman" w:hAnsi="Times New Roman"/>
          <w:szCs w:val="28"/>
          <w:lang w:val="uk-UA" w:eastAsia="uk-UA"/>
        </w:rPr>
        <w:t>-</w:t>
      </w:r>
      <w:r w:rsidRPr="005576C9">
        <w:rPr>
          <w:rFonts w:ascii="Times New Roman" w:hAnsi="Times New Roman" w:hint="eastAsia"/>
          <w:szCs w:val="28"/>
          <w:lang w:val="uk-UA" w:eastAsia="uk-UA"/>
        </w:rPr>
        <w:t>бальнеологічний</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комплекс</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для</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військовослужбовців</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ветеранів</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членів</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їх</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сімей</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та</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постраждалих</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внаслідок</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воєнних</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дій</w:t>
      </w:r>
      <w:r w:rsidRPr="005576C9">
        <w:rPr>
          <w:rFonts w:ascii="Times New Roman" w:hAnsi="Times New Roman"/>
          <w:szCs w:val="28"/>
          <w:lang w:val="uk-UA" w:eastAsia="uk-UA"/>
        </w:rPr>
        <w:t xml:space="preserve">" </w:t>
      </w:r>
      <w:r w:rsidRPr="005576C9">
        <w:rPr>
          <w:rFonts w:ascii="Times New Roman" w:hAnsi="Times New Roman" w:hint="eastAsia"/>
          <w:szCs w:val="28"/>
          <w:lang w:val="uk-UA" w:eastAsia="uk-UA"/>
        </w:rPr>
        <w:t>на</w:t>
      </w:r>
      <w:r w:rsidRPr="005576C9">
        <w:rPr>
          <w:rFonts w:ascii="Times New Roman" w:hAnsi="Times New Roman"/>
          <w:szCs w:val="28"/>
          <w:lang w:val="uk-UA" w:eastAsia="uk-UA"/>
        </w:rPr>
        <w:t xml:space="preserve"> 2024-2027 </w:t>
      </w:r>
      <w:r w:rsidRPr="005576C9">
        <w:rPr>
          <w:rFonts w:ascii="Times New Roman" w:hAnsi="Times New Roman" w:hint="eastAsia"/>
          <w:szCs w:val="28"/>
          <w:lang w:val="uk-UA" w:eastAsia="uk-UA"/>
        </w:rPr>
        <w:t>роки</w:t>
      </w:r>
      <w:r w:rsidR="0068587B">
        <w:rPr>
          <w:rFonts w:ascii="Times New Roman" w:hAnsi="Times New Roman"/>
          <w:szCs w:val="28"/>
          <w:lang w:val="uk-UA" w:eastAsia="uk-UA"/>
        </w:rPr>
        <w:t xml:space="preserve"> </w:t>
      </w:r>
      <w:r w:rsidRPr="002671BC">
        <w:rPr>
          <w:rFonts w:ascii="Times New Roman" w:hAnsi="Times New Roman"/>
          <w:szCs w:val="28"/>
          <w:lang w:val="uk-UA"/>
        </w:rPr>
        <w:t>–</w:t>
      </w:r>
      <w:r w:rsidRPr="002671BC">
        <w:rPr>
          <w:rFonts w:ascii="Times New Roman" w:hAnsi="Times New Roman"/>
          <w:szCs w:val="28"/>
          <w:lang w:val="uk-UA" w:eastAsia="uk-UA"/>
        </w:rPr>
        <w:t xml:space="preserve"> </w:t>
      </w:r>
      <w:r w:rsidR="0068587B">
        <w:rPr>
          <w:rFonts w:ascii="Times New Roman" w:hAnsi="Times New Roman"/>
          <w:szCs w:val="28"/>
          <w:lang w:val="uk-UA" w:eastAsia="uk-UA"/>
        </w:rPr>
        <w:t xml:space="preserve">           </w:t>
      </w:r>
      <w:r w:rsidRPr="002671BC">
        <w:rPr>
          <w:rFonts w:ascii="Times New Roman" w:hAnsi="Times New Roman"/>
          <w:szCs w:val="28"/>
          <w:lang w:val="uk-UA" w:eastAsia="uk-UA"/>
        </w:rPr>
        <w:t>1 млн 400,0 тис. грн.</w:t>
      </w:r>
    </w:p>
    <w:p w14:paraId="42C17848" w14:textId="77777777" w:rsidR="00C44E9C" w:rsidRPr="00C44E9C" w:rsidRDefault="00C118A1" w:rsidP="00C44E9C">
      <w:pPr>
        <w:spacing w:line="240" w:lineRule="auto"/>
        <w:rPr>
          <w:rFonts w:ascii="Calibri" w:hAnsi="Calibri"/>
          <w:b/>
          <w:szCs w:val="28"/>
          <w:lang w:val="uk-UA"/>
        </w:rPr>
      </w:pPr>
      <w:r w:rsidRPr="00C44E9C">
        <w:rPr>
          <w:rFonts w:ascii="Times New Roman" w:eastAsia="Batang" w:hAnsi="Times New Roman"/>
          <w:szCs w:val="28"/>
          <w:lang w:val="uk-UA"/>
        </w:rPr>
        <w:t>за бюджетною програмою</w:t>
      </w:r>
      <w:r w:rsidRPr="00C44E9C">
        <w:rPr>
          <w:rFonts w:ascii="Times New Roman" w:eastAsia="Batang" w:hAnsi="Times New Roman"/>
          <w:b/>
          <w:szCs w:val="28"/>
          <w:lang w:val="uk-UA"/>
        </w:rPr>
        <w:t xml:space="preserve"> «</w:t>
      </w:r>
      <w:r w:rsidRPr="00C44E9C">
        <w:rPr>
          <w:rFonts w:ascii="Times New Roman" w:hAnsi="Times New Roman"/>
          <w:b/>
          <w:szCs w:val="28"/>
          <w:lang w:val="uk-UA"/>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r w:rsidRPr="00C44E9C">
        <w:rPr>
          <w:rFonts w:ascii="Times New Roman" w:eastAsia="Batang" w:hAnsi="Times New Roman"/>
          <w:szCs w:val="28"/>
          <w:lang w:val="uk-UA"/>
        </w:rPr>
        <w:t xml:space="preserve">» </w:t>
      </w:r>
      <w:r w:rsidR="00C44E9C" w:rsidRPr="00C44E9C">
        <w:rPr>
          <w:rFonts w:ascii="Times New Roman" w:hAnsi="Times New Roman"/>
          <w:szCs w:val="28"/>
          <w:shd w:val="clear" w:color="auto" w:fill="FFFFFF"/>
          <w:lang w:val="uk-UA"/>
        </w:rPr>
        <w:t xml:space="preserve">по спеціальному фонду передбачено 3 млн 850,0 тис. гривень, які </w:t>
      </w:r>
      <w:r w:rsidR="00C44E9C" w:rsidRPr="00C44E9C">
        <w:rPr>
          <w:rFonts w:ascii="Times New Roman" w:hAnsi="Times New Roman"/>
          <w:szCs w:val="28"/>
          <w:lang w:val="uk-UA"/>
        </w:rPr>
        <w:t xml:space="preserve">передбачено спрямувати на </w:t>
      </w:r>
      <w:r w:rsidR="004B6861">
        <w:rPr>
          <w:rFonts w:ascii="Times New Roman" w:hAnsi="Times New Roman"/>
          <w:szCs w:val="28"/>
          <w:lang w:val="uk-UA"/>
        </w:rPr>
        <w:t xml:space="preserve">продовження </w:t>
      </w:r>
      <w:r w:rsidR="00C44E9C" w:rsidRPr="00C44E9C">
        <w:rPr>
          <w:rFonts w:ascii="Times New Roman" w:hAnsi="Times New Roman"/>
          <w:szCs w:val="28"/>
          <w:lang w:val="uk-UA"/>
        </w:rPr>
        <w:t>ремонтно-реставраційн</w:t>
      </w:r>
      <w:r w:rsidR="004B6861">
        <w:rPr>
          <w:rFonts w:ascii="Times New Roman" w:hAnsi="Times New Roman"/>
          <w:szCs w:val="28"/>
          <w:lang w:val="uk-UA"/>
        </w:rPr>
        <w:t>их</w:t>
      </w:r>
      <w:r w:rsidR="00C44E9C" w:rsidRPr="00C44E9C">
        <w:rPr>
          <w:rFonts w:ascii="Times New Roman" w:hAnsi="Times New Roman"/>
          <w:szCs w:val="28"/>
          <w:lang w:val="uk-UA"/>
        </w:rPr>
        <w:t xml:space="preserve"> роб</w:t>
      </w:r>
      <w:r w:rsidR="004B6861">
        <w:rPr>
          <w:rFonts w:ascii="Times New Roman" w:hAnsi="Times New Roman"/>
          <w:szCs w:val="28"/>
          <w:lang w:val="uk-UA"/>
        </w:rPr>
        <w:t>і</w:t>
      </w:r>
      <w:r w:rsidR="00C44E9C" w:rsidRPr="00C44E9C">
        <w:rPr>
          <w:rFonts w:ascii="Times New Roman" w:hAnsi="Times New Roman"/>
          <w:szCs w:val="28"/>
          <w:lang w:val="uk-UA"/>
        </w:rPr>
        <w:t xml:space="preserve">т з пристосування адмінбудівлі для доступності маломобільних груп населення (встановлення зовнішнього ліфта) по вул. М. Грушевського, 1 в м. Чернівці (Пам’ятка архітектури національного значення, охоронний </w:t>
      </w:r>
      <w:r w:rsidR="00C44E9C" w:rsidRPr="00C44E9C">
        <w:rPr>
          <w:szCs w:val="28"/>
          <w:lang w:val="uk-UA"/>
        </w:rPr>
        <w:t xml:space="preserve">№15/22 </w:t>
      </w:r>
      <w:proofErr w:type="spellStart"/>
      <w:r w:rsidR="00C44E9C" w:rsidRPr="00C44E9C">
        <w:rPr>
          <w:szCs w:val="28"/>
          <w:lang w:val="uk-UA"/>
        </w:rPr>
        <w:t>Чв</w:t>
      </w:r>
      <w:proofErr w:type="spellEnd"/>
      <w:r w:rsidR="00C44E9C" w:rsidRPr="00C44E9C">
        <w:rPr>
          <w:rFonts w:ascii="Calibri" w:hAnsi="Calibri"/>
          <w:szCs w:val="28"/>
          <w:lang w:val="uk-UA"/>
        </w:rPr>
        <w:t>.</w:t>
      </w:r>
    </w:p>
    <w:p w14:paraId="13303508" w14:textId="77777777" w:rsidR="008F4131" w:rsidRPr="002671BC" w:rsidRDefault="008F4131" w:rsidP="008F4131">
      <w:pPr>
        <w:spacing w:line="240" w:lineRule="auto"/>
        <w:ind w:firstLine="720"/>
        <w:rPr>
          <w:rFonts w:ascii="Times New Roman" w:hAnsi="Times New Roman"/>
          <w:szCs w:val="28"/>
          <w:lang w:val="uk-UA"/>
        </w:rPr>
      </w:pPr>
      <w:r w:rsidRPr="002671BC">
        <w:rPr>
          <w:rFonts w:ascii="Times New Roman" w:hAnsi="Times New Roman"/>
          <w:b/>
          <w:szCs w:val="28"/>
          <w:lang w:val="uk-UA"/>
        </w:rPr>
        <w:t xml:space="preserve">Чернівецькій обласній державній адміністрації на 2026 рік </w:t>
      </w:r>
      <w:r w:rsidRPr="002671BC">
        <w:rPr>
          <w:rFonts w:ascii="Times New Roman" w:hAnsi="Times New Roman"/>
          <w:szCs w:val="28"/>
          <w:lang w:val="uk-UA"/>
        </w:rPr>
        <w:t>за бюджетною програмою</w:t>
      </w:r>
      <w:r w:rsidRPr="002671BC">
        <w:rPr>
          <w:rFonts w:ascii="Times New Roman" w:hAnsi="Times New Roman"/>
          <w:b/>
          <w:szCs w:val="28"/>
          <w:lang w:val="uk-UA"/>
        </w:rPr>
        <w:t xml:space="preserve"> «Інша діяльність у сфері державного управління» </w:t>
      </w:r>
      <w:r w:rsidRPr="002671BC">
        <w:rPr>
          <w:rFonts w:ascii="Times New Roman" w:hAnsi="Times New Roman"/>
          <w:szCs w:val="28"/>
          <w:lang w:val="uk-UA"/>
        </w:rPr>
        <w:t>передбачені видатки в загальній сумі 1,0 млн грн</w:t>
      </w:r>
      <w:bookmarkStart w:id="5" w:name="_Hlk184226106"/>
      <w:bookmarkStart w:id="6" w:name="_Hlk184226188"/>
      <w:r w:rsidRPr="002671BC">
        <w:rPr>
          <w:rFonts w:ascii="Times New Roman" w:hAnsi="Times New Roman"/>
          <w:szCs w:val="28"/>
          <w:lang w:val="uk-UA"/>
        </w:rPr>
        <w:t xml:space="preserve"> на </w:t>
      </w:r>
      <w:bookmarkEnd w:id="5"/>
      <w:r w:rsidRPr="002671BC">
        <w:rPr>
          <w:rFonts w:ascii="Times New Roman" w:hAnsi="Times New Roman"/>
          <w:szCs w:val="28"/>
          <w:lang w:val="uk-UA"/>
        </w:rPr>
        <w:t xml:space="preserve">фінансування заходів </w:t>
      </w:r>
      <w:bookmarkEnd w:id="6"/>
      <w:r w:rsidRPr="002671BC">
        <w:rPr>
          <w:rFonts w:ascii="Times New Roman" w:hAnsi="Times New Roman"/>
          <w:szCs w:val="28"/>
          <w:lang w:val="uk-UA"/>
        </w:rPr>
        <w:t xml:space="preserve">Регіональної програми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 у Чернівецькій області на 2024-2027 роки. </w:t>
      </w:r>
    </w:p>
    <w:p w14:paraId="3B6F2356" w14:textId="77777777" w:rsidR="008F4131" w:rsidRPr="00517591" w:rsidRDefault="008F4131" w:rsidP="008F4131">
      <w:pPr>
        <w:tabs>
          <w:tab w:val="left" w:pos="708"/>
        </w:tabs>
        <w:spacing w:line="240" w:lineRule="auto"/>
        <w:ind w:firstLine="709"/>
        <w:rPr>
          <w:rFonts w:ascii="Times New Roman" w:hAnsi="Times New Roman"/>
          <w:szCs w:val="28"/>
          <w:lang w:val="uk-UA"/>
        </w:rPr>
      </w:pPr>
      <w:r w:rsidRPr="00517591">
        <w:rPr>
          <w:rFonts w:ascii="Times New Roman" w:hAnsi="Times New Roman"/>
          <w:b/>
          <w:szCs w:val="28"/>
          <w:lang w:val="uk-UA" w:eastAsia="en-US"/>
        </w:rPr>
        <w:t>Департаменту освіти і науки Чернівецької обласної державної адміністрації</w:t>
      </w:r>
      <w:r w:rsidRPr="00517591">
        <w:rPr>
          <w:rFonts w:ascii="Times New Roman" w:hAnsi="Times New Roman"/>
          <w:szCs w:val="28"/>
          <w:lang w:val="uk-UA" w:eastAsia="en-US"/>
        </w:rPr>
        <w:t xml:space="preserve"> передбачено видатки  в загальній сумі </w:t>
      </w:r>
      <w:r>
        <w:rPr>
          <w:rFonts w:ascii="Times New Roman" w:hAnsi="Times New Roman"/>
          <w:szCs w:val="28"/>
          <w:lang w:val="uk-UA" w:eastAsia="en-US"/>
        </w:rPr>
        <w:t>510</w:t>
      </w:r>
      <w:r w:rsidRPr="00517591">
        <w:rPr>
          <w:rFonts w:ascii="Times New Roman" w:hAnsi="Times New Roman"/>
          <w:szCs w:val="28"/>
          <w:lang w:val="uk-UA" w:eastAsia="en-US"/>
        </w:rPr>
        <w:t xml:space="preserve"> млн </w:t>
      </w:r>
      <w:r>
        <w:rPr>
          <w:rFonts w:ascii="Times New Roman" w:hAnsi="Times New Roman"/>
          <w:szCs w:val="28"/>
          <w:lang w:val="uk-UA" w:eastAsia="en-US"/>
        </w:rPr>
        <w:t>8</w:t>
      </w:r>
      <w:r w:rsidRPr="00F500C3">
        <w:rPr>
          <w:rFonts w:ascii="Times New Roman" w:hAnsi="Times New Roman"/>
          <w:szCs w:val="28"/>
          <w:lang w:val="uk-UA" w:eastAsia="en-US"/>
        </w:rPr>
        <w:t>15</w:t>
      </w:r>
      <w:r w:rsidRPr="00517591">
        <w:rPr>
          <w:rFonts w:ascii="Times New Roman" w:hAnsi="Times New Roman"/>
          <w:szCs w:val="28"/>
          <w:lang w:val="uk-UA" w:eastAsia="en-US"/>
        </w:rPr>
        <w:t xml:space="preserve"> тис. </w:t>
      </w:r>
      <w:r w:rsidRPr="00F500C3">
        <w:rPr>
          <w:rFonts w:ascii="Times New Roman" w:hAnsi="Times New Roman"/>
          <w:szCs w:val="28"/>
          <w:lang w:val="uk-UA" w:eastAsia="en-US"/>
        </w:rPr>
        <w:t>520</w:t>
      </w:r>
      <w:r w:rsidRPr="00517591">
        <w:rPr>
          <w:rFonts w:ascii="Times New Roman" w:hAnsi="Times New Roman"/>
          <w:szCs w:val="28"/>
          <w:lang w:val="uk-UA" w:eastAsia="en-US"/>
        </w:rPr>
        <w:t xml:space="preserve"> грн, у тому числі по загальному фонду –</w:t>
      </w:r>
      <w:r>
        <w:rPr>
          <w:rFonts w:ascii="Times New Roman" w:hAnsi="Times New Roman"/>
          <w:szCs w:val="28"/>
          <w:lang w:val="uk-UA" w:eastAsia="en-US"/>
        </w:rPr>
        <w:t xml:space="preserve"> 434</w:t>
      </w:r>
      <w:r w:rsidRPr="00517591">
        <w:rPr>
          <w:rFonts w:ascii="Times New Roman" w:hAnsi="Times New Roman"/>
          <w:szCs w:val="28"/>
          <w:lang w:val="uk-UA" w:eastAsia="en-US"/>
        </w:rPr>
        <w:t xml:space="preserve"> млн </w:t>
      </w:r>
      <w:r>
        <w:rPr>
          <w:rFonts w:ascii="Times New Roman" w:hAnsi="Times New Roman"/>
          <w:szCs w:val="28"/>
          <w:lang w:val="uk-UA" w:eastAsia="en-US"/>
        </w:rPr>
        <w:t>7</w:t>
      </w:r>
      <w:r w:rsidRPr="00F500C3">
        <w:rPr>
          <w:rFonts w:ascii="Times New Roman" w:hAnsi="Times New Roman"/>
          <w:szCs w:val="28"/>
          <w:lang w:val="uk-UA" w:eastAsia="en-US"/>
        </w:rPr>
        <w:t>00</w:t>
      </w:r>
      <w:r w:rsidRPr="00517591">
        <w:rPr>
          <w:rFonts w:ascii="Times New Roman" w:hAnsi="Times New Roman"/>
          <w:szCs w:val="28"/>
          <w:lang w:val="uk-UA" w:eastAsia="en-US"/>
        </w:rPr>
        <w:t xml:space="preserve"> тис. </w:t>
      </w:r>
      <w:r w:rsidRPr="00F500C3">
        <w:rPr>
          <w:rFonts w:ascii="Times New Roman" w:hAnsi="Times New Roman"/>
          <w:szCs w:val="28"/>
          <w:lang w:val="uk-UA" w:eastAsia="en-US"/>
        </w:rPr>
        <w:t>0</w:t>
      </w:r>
      <w:r w:rsidRPr="00517591">
        <w:rPr>
          <w:rFonts w:ascii="Times New Roman" w:hAnsi="Times New Roman"/>
          <w:szCs w:val="28"/>
          <w:lang w:val="uk-UA" w:eastAsia="en-US"/>
        </w:rPr>
        <w:t xml:space="preserve">00 грн, спеціальному фонду – </w:t>
      </w:r>
      <w:r w:rsidRPr="00F500C3">
        <w:rPr>
          <w:rFonts w:ascii="Times New Roman" w:hAnsi="Times New Roman"/>
          <w:szCs w:val="28"/>
          <w:lang w:val="uk-UA" w:eastAsia="en-US"/>
        </w:rPr>
        <w:t>76</w:t>
      </w:r>
      <w:r w:rsidRPr="00517591">
        <w:rPr>
          <w:rFonts w:ascii="Times New Roman" w:hAnsi="Times New Roman"/>
          <w:szCs w:val="28"/>
          <w:lang w:val="uk-UA" w:eastAsia="en-US"/>
        </w:rPr>
        <w:t xml:space="preserve"> млн </w:t>
      </w:r>
      <w:r w:rsidRPr="00F500C3">
        <w:rPr>
          <w:rFonts w:ascii="Times New Roman" w:hAnsi="Times New Roman"/>
          <w:szCs w:val="28"/>
          <w:lang w:val="uk-UA" w:eastAsia="en-US"/>
        </w:rPr>
        <w:t>115</w:t>
      </w:r>
      <w:r w:rsidRPr="00517591">
        <w:rPr>
          <w:rFonts w:ascii="Times New Roman" w:hAnsi="Times New Roman"/>
          <w:szCs w:val="28"/>
          <w:lang w:val="uk-UA" w:eastAsia="en-US"/>
        </w:rPr>
        <w:t xml:space="preserve"> тис.</w:t>
      </w:r>
      <w:r w:rsidRPr="00F500C3">
        <w:rPr>
          <w:rFonts w:ascii="Times New Roman" w:hAnsi="Times New Roman"/>
          <w:szCs w:val="28"/>
          <w:lang w:val="uk-UA" w:eastAsia="en-US"/>
        </w:rPr>
        <w:t xml:space="preserve"> 520</w:t>
      </w:r>
      <w:r w:rsidRPr="00517591">
        <w:rPr>
          <w:rFonts w:ascii="Times New Roman" w:hAnsi="Times New Roman"/>
          <w:szCs w:val="28"/>
          <w:lang w:val="uk-UA" w:eastAsia="en-US"/>
        </w:rPr>
        <w:t xml:space="preserve"> грн.</w:t>
      </w:r>
      <w:r>
        <w:rPr>
          <w:rFonts w:ascii="Times New Roman" w:hAnsi="Times New Roman"/>
          <w:szCs w:val="28"/>
          <w:lang w:val="uk-UA" w:eastAsia="en-US"/>
        </w:rPr>
        <w:t>, у тому числі бюджет розвитку 4 млн 697 тис. 920 грн.</w:t>
      </w:r>
      <w:r w:rsidRPr="00517591">
        <w:rPr>
          <w:rFonts w:ascii="Times New Roman" w:hAnsi="Times New Roman"/>
          <w:szCs w:val="28"/>
          <w:lang w:val="uk-UA" w:eastAsia="en-US"/>
        </w:rPr>
        <w:t xml:space="preserve"> </w:t>
      </w:r>
      <w:r w:rsidRPr="00517591">
        <w:rPr>
          <w:rFonts w:ascii="Times New Roman" w:hAnsi="Times New Roman"/>
          <w:szCs w:val="28"/>
          <w:lang w:val="uk-UA"/>
        </w:rPr>
        <w:t xml:space="preserve">За рахунок коштів обласного бюджету фінансуватимуться 33 бюджетні установи зі штатною чисельністю </w:t>
      </w:r>
      <w:r>
        <w:rPr>
          <w:rFonts w:ascii="Times New Roman" w:hAnsi="Times New Roman"/>
          <w:szCs w:val="28"/>
          <w:lang w:val="uk-UA"/>
        </w:rPr>
        <w:t>2403</w:t>
      </w:r>
      <w:r w:rsidRPr="00517591">
        <w:rPr>
          <w:rFonts w:ascii="Times New Roman" w:hAnsi="Times New Roman"/>
          <w:szCs w:val="28"/>
          <w:lang w:val="uk-UA"/>
        </w:rPr>
        <w:t xml:space="preserve"> штатних одиниць. </w:t>
      </w:r>
    </w:p>
    <w:p w14:paraId="31AB7342" w14:textId="77777777" w:rsidR="008F4131" w:rsidRPr="00B93825" w:rsidRDefault="008F4131" w:rsidP="008F4131">
      <w:pPr>
        <w:tabs>
          <w:tab w:val="left" w:pos="708"/>
        </w:tabs>
        <w:spacing w:line="240" w:lineRule="auto"/>
        <w:ind w:firstLine="709"/>
        <w:rPr>
          <w:rFonts w:ascii="Times New Roman" w:hAnsi="Times New Roman"/>
          <w:szCs w:val="28"/>
          <w:lang w:val="uk-UA"/>
        </w:rPr>
      </w:pPr>
      <w:r w:rsidRPr="00B93825">
        <w:rPr>
          <w:rFonts w:ascii="Times New Roman" w:hAnsi="Times New Roman"/>
          <w:szCs w:val="28"/>
          <w:lang w:val="uk-UA" w:eastAsia="en-US"/>
        </w:rPr>
        <w:t xml:space="preserve">За бюджетною програмою </w:t>
      </w:r>
      <w:r w:rsidRPr="00B93825">
        <w:rPr>
          <w:rFonts w:ascii="Times New Roman" w:hAnsi="Times New Roman"/>
          <w:b/>
          <w:szCs w:val="28"/>
          <w:lang w:val="uk-UA"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w:t>
      </w:r>
      <w:r w:rsidRPr="00B93825">
        <w:rPr>
          <w:rFonts w:ascii="Times New Roman" w:hAnsi="Times New Roman"/>
          <w:szCs w:val="28"/>
          <w:lang w:val="uk-UA" w:eastAsia="en-US"/>
        </w:rPr>
        <w:t xml:space="preserve"> передбачені видатки в сумі 37</w:t>
      </w:r>
      <w:r w:rsidRPr="00B93825">
        <w:rPr>
          <w:rFonts w:ascii="Times New Roman" w:hAnsi="Times New Roman"/>
          <w:szCs w:val="28"/>
          <w:lang w:val="uk-UA"/>
        </w:rPr>
        <w:t xml:space="preserve"> млн 840 тис. 800 грн, у тому числі видатки загального фонду </w:t>
      </w:r>
      <w:r w:rsidRPr="00B93825">
        <w:rPr>
          <w:rFonts w:ascii="Times New Roman" w:hAnsi="Times New Roman"/>
          <w:szCs w:val="28"/>
          <w:lang w:val="uk-UA" w:eastAsia="en-US"/>
        </w:rPr>
        <w:t>– 32</w:t>
      </w:r>
      <w:r w:rsidRPr="00B93825">
        <w:rPr>
          <w:rFonts w:ascii="Times New Roman" w:hAnsi="Times New Roman"/>
          <w:szCs w:val="28"/>
          <w:lang w:val="uk-UA"/>
        </w:rPr>
        <w:t xml:space="preserve"> млн 270 тис. 000 грн, спеціального фонду – 5 млн 570 тис. 800 грн, які будуть спрямовані на функціонування 4-х закладів</w:t>
      </w:r>
      <w:r w:rsidRPr="00B93825">
        <w:rPr>
          <w:rStyle w:val="apple-converted-space"/>
          <w:rFonts w:ascii="Times New Roman" w:hAnsi="Times New Roman"/>
          <w:szCs w:val="28"/>
          <w:lang w:val="uk-UA"/>
        </w:rPr>
        <w:t>.</w:t>
      </w:r>
      <w:r w:rsidRPr="00B93825">
        <w:rPr>
          <w:rFonts w:ascii="Times New Roman" w:hAnsi="Times New Roman"/>
          <w:szCs w:val="28"/>
          <w:lang w:val="uk-UA"/>
        </w:rPr>
        <w:t xml:space="preserve"> Середньорічна чисельність </w:t>
      </w:r>
      <w:r w:rsidRPr="00B93825">
        <w:rPr>
          <w:rStyle w:val="apple-converted-space"/>
          <w:rFonts w:ascii="Times New Roman" w:hAnsi="Times New Roman"/>
          <w:szCs w:val="28"/>
          <w:lang w:val="uk-UA"/>
        </w:rPr>
        <w:t>учнів із складними вадами розвитку</w:t>
      </w:r>
      <w:r w:rsidRPr="00B93825">
        <w:rPr>
          <w:rFonts w:ascii="Times New Roman" w:hAnsi="Times New Roman"/>
          <w:szCs w:val="28"/>
          <w:lang w:val="uk-UA"/>
        </w:rPr>
        <w:t xml:space="preserve"> у зазначених закладах  складатиме – 3</w:t>
      </w:r>
      <w:r w:rsidRPr="00B93825">
        <w:rPr>
          <w:rFonts w:ascii="Times New Roman" w:hAnsi="Times New Roman"/>
          <w:szCs w:val="28"/>
        </w:rPr>
        <w:t>1</w:t>
      </w:r>
      <w:r w:rsidRPr="00B93825">
        <w:rPr>
          <w:rFonts w:ascii="Times New Roman" w:hAnsi="Times New Roman"/>
          <w:szCs w:val="28"/>
          <w:lang w:val="uk-UA"/>
        </w:rPr>
        <w:t xml:space="preserve">6 осіб, середньорічна вартість утримання 1-го учня – </w:t>
      </w:r>
      <w:r>
        <w:rPr>
          <w:rFonts w:ascii="Times New Roman" w:hAnsi="Times New Roman"/>
          <w:szCs w:val="28"/>
          <w:lang w:val="uk-UA"/>
        </w:rPr>
        <w:t>119</w:t>
      </w:r>
      <w:r w:rsidRPr="00B93825">
        <w:rPr>
          <w:rFonts w:ascii="Times New Roman" w:hAnsi="Times New Roman"/>
          <w:szCs w:val="28"/>
          <w:lang w:val="uk-UA"/>
        </w:rPr>
        <w:t xml:space="preserve"> тис.</w:t>
      </w:r>
      <w:r>
        <w:rPr>
          <w:rFonts w:ascii="Times New Roman" w:hAnsi="Times New Roman"/>
          <w:szCs w:val="28"/>
          <w:lang w:val="uk-UA"/>
        </w:rPr>
        <w:t xml:space="preserve"> 750</w:t>
      </w:r>
      <w:r w:rsidRPr="00B93825">
        <w:rPr>
          <w:rFonts w:ascii="Times New Roman" w:hAnsi="Times New Roman"/>
          <w:szCs w:val="28"/>
          <w:lang w:val="uk-UA"/>
        </w:rPr>
        <w:t xml:space="preserve"> грн.</w:t>
      </w:r>
    </w:p>
    <w:p w14:paraId="19717CBA" w14:textId="77777777" w:rsidR="008F4131" w:rsidRPr="00B93825" w:rsidRDefault="008F4131" w:rsidP="008F4131">
      <w:pPr>
        <w:spacing w:line="240" w:lineRule="auto"/>
        <w:ind w:firstLine="709"/>
        <w:rPr>
          <w:rFonts w:ascii="Times New Roman" w:hAnsi="Times New Roman"/>
          <w:szCs w:val="28"/>
          <w:lang w:val="uk-UA"/>
        </w:rPr>
      </w:pPr>
      <w:r w:rsidRPr="00B93825">
        <w:rPr>
          <w:rFonts w:ascii="Times New Roman" w:hAnsi="Times New Roman"/>
          <w:szCs w:val="28"/>
          <w:lang w:val="uk-UA"/>
        </w:rPr>
        <w:t xml:space="preserve">За бюджетною програмою </w:t>
      </w:r>
      <w:r w:rsidRPr="00B93825">
        <w:rPr>
          <w:rFonts w:ascii="Times New Roman" w:hAnsi="Times New Roman"/>
          <w:b/>
          <w:szCs w:val="28"/>
          <w:lang w:val="uk-UA"/>
        </w:rPr>
        <w:t>«</w:t>
      </w:r>
      <w:r w:rsidRPr="00B93825">
        <w:rPr>
          <w:rFonts w:ascii="Times New Roman" w:hAnsi="Times New Roman"/>
          <w:b/>
          <w:szCs w:val="28"/>
          <w:lang w:val="uk-UA" w:eastAsia="uk-UA"/>
        </w:rPr>
        <w:t>Надання загальної середньої освіти спеціалізованими закладами загальної середньої освіти</w:t>
      </w:r>
      <w:r w:rsidRPr="00B93825">
        <w:rPr>
          <w:rFonts w:ascii="Times New Roman" w:hAnsi="Times New Roman"/>
          <w:b/>
          <w:szCs w:val="28"/>
          <w:lang w:val="uk-UA"/>
        </w:rPr>
        <w:t>»</w:t>
      </w:r>
      <w:r w:rsidRPr="00B93825">
        <w:rPr>
          <w:rFonts w:ascii="Times New Roman" w:hAnsi="Times New Roman"/>
          <w:szCs w:val="28"/>
          <w:lang w:val="uk-UA"/>
        </w:rPr>
        <w:t xml:space="preserve"> для трьох закладів  передбачено 37 млн 970 тис. 000 грн,</w:t>
      </w:r>
      <w:r w:rsidRPr="00B93825">
        <w:rPr>
          <w:rFonts w:ascii="Times New Roman" w:hAnsi="Times New Roman"/>
          <w:b/>
          <w:szCs w:val="28"/>
          <w:lang w:val="uk-UA"/>
        </w:rPr>
        <w:t xml:space="preserve"> </w:t>
      </w:r>
      <w:r w:rsidRPr="00B93825">
        <w:rPr>
          <w:rFonts w:ascii="Times New Roman" w:hAnsi="Times New Roman"/>
          <w:szCs w:val="28"/>
          <w:lang w:val="uk-UA"/>
        </w:rPr>
        <w:t>у тому числі видатки загального фонду –  37 млн 260 тис. 000 грн, спеціального фонду – 710 тис. 000 грн. Середньорічна чисельність учнів складатиме – 682 особи, середньорічна вартість утримання</w:t>
      </w:r>
      <w:r w:rsidR="0068587B">
        <w:rPr>
          <w:rFonts w:ascii="Times New Roman" w:hAnsi="Times New Roman"/>
          <w:szCs w:val="28"/>
          <w:lang w:val="uk-UA"/>
        </w:rPr>
        <w:t xml:space="preserve">            </w:t>
      </w:r>
      <w:r w:rsidRPr="00B93825">
        <w:rPr>
          <w:rFonts w:ascii="Times New Roman" w:hAnsi="Times New Roman"/>
          <w:szCs w:val="28"/>
          <w:lang w:val="uk-UA"/>
        </w:rPr>
        <w:t xml:space="preserve"> 1-го учня – 55 тис. 674 грн.</w:t>
      </w:r>
    </w:p>
    <w:p w14:paraId="31CAA591" w14:textId="77777777" w:rsidR="008F4131" w:rsidRPr="0060076D" w:rsidRDefault="008F4131" w:rsidP="008F4131">
      <w:pPr>
        <w:spacing w:line="240" w:lineRule="auto"/>
        <w:ind w:firstLine="708"/>
        <w:rPr>
          <w:rFonts w:ascii="Times New Roman" w:hAnsi="Times New Roman"/>
          <w:szCs w:val="28"/>
          <w:lang w:val="uk-UA"/>
        </w:rPr>
      </w:pPr>
      <w:r w:rsidRPr="00B93825">
        <w:rPr>
          <w:rFonts w:ascii="Times New Roman" w:hAnsi="Times New Roman"/>
          <w:szCs w:val="28"/>
          <w:lang w:val="uk-UA"/>
        </w:rPr>
        <w:t xml:space="preserve">За бюджетною програмою </w:t>
      </w:r>
      <w:r w:rsidRPr="00B93825">
        <w:rPr>
          <w:rFonts w:ascii="Times New Roman" w:hAnsi="Times New Roman"/>
          <w:b/>
          <w:szCs w:val="28"/>
          <w:lang w:val="uk-UA"/>
        </w:rPr>
        <w:t>«</w:t>
      </w:r>
      <w:r w:rsidRPr="00B93825">
        <w:rPr>
          <w:rFonts w:ascii="Times New Roman" w:hAnsi="Times New Roman"/>
          <w:b/>
          <w:szCs w:val="28"/>
          <w:lang w:val="uk-UA" w:eastAsia="uk-UA"/>
        </w:rPr>
        <w:t>Забезпечення належних умов для виховання та розвитку дітей-сиріт і дітей, позбавлених батьківського піклування, в дитячих будинках</w:t>
      </w:r>
      <w:r w:rsidRPr="00B93825">
        <w:rPr>
          <w:rFonts w:ascii="Times New Roman" w:hAnsi="Times New Roman"/>
          <w:b/>
          <w:szCs w:val="28"/>
          <w:lang w:val="uk-UA"/>
        </w:rPr>
        <w:t>»</w:t>
      </w:r>
      <w:r w:rsidRPr="00B93825">
        <w:rPr>
          <w:rFonts w:ascii="Times New Roman" w:hAnsi="Times New Roman"/>
          <w:szCs w:val="28"/>
          <w:lang w:val="uk-UA"/>
        </w:rPr>
        <w:t xml:space="preserve"> передбачено для комунального закладу «</w:t>
      </w:r>
      <w:proofErr w:type="spellStart"/>
      <w:r w:rsidRPr="00B93825">
        <w:rPr>
          <w:rFonts w:ascii="Times New Roman" w:hAnsi="Times New Roman"/>
          <w:szCs w:val="28"/>
          <w:lang w:val="uk-UA"/>
        </w:rPr>
        <w:t>Оршівський</w:t>
      </w:r>
      <w:proofErr w:type="spellEnd"/>
      <w:r w:rsidRPr="00B93825">
        <w:rPr>
          <w:rFonts w:ascii="Times New Roman" w:hAnsi="Times New Roman"/>
          <w:szCs w:val="28"/>
          <w:lang w:val="uk-UA"/>
        </w:rPr>
        <w:t xml:space="preserve"> дитячий будинок санаторного типу» 8 млн 120 тис. 000 грн, з кількістю дітей – 33 осіб. Середня  </w:t>
      </w:r>
      <w:r w:rsidRPr="0060076D">
        <w:rPr>
          <w:rFonts w:ascii="Times New Roman" w:hAnsi="Times New Roman"/>
          <w:szCs w:val="28"/>
          <w:lang w:val="uk-UA"/>
        </w:rPr>
        <w:t>вартість  утримання 1-го вихованця у             2025 році складе 246 тис. 060 грн на рік.</w:t>
      </w:r>
    </w:p>
    <w:p w14:paraId="463E75C8" w14:textId="77777777" w:rsidR="008F4131" w:rsidRPr="0060076D" w:rsidRDefault="008F4131" w:rsidP="008F4131">
      <w:pPr>
        <w:spacing w:line="240" w:lineRule="auto"/>
        <w:ind w:firstLine="709"/>
        <w:rPr>
          <w:rFonts w:ascii="Times New Roman" w:hAnsi="Times New Roman"/>
          <w:b/>
          <w:szCs w:val="28"/>
          <w:lang w:val="uk-UA"/>
        </w:rPr>
      </w:pPr>
      <w:r w:rsidRPr="0060076D">
        <w:rPr>
          <w:rFonts w:ascii="Times New Roman" w:hAnsi="Times New Roman"/>
          <w:szCs w:val="28"/>
          <w:lang w:val="uk-UA" w:eastAsia="uk-UA"/>
        </w:rPr>
        <w:t xml:space="preserve">За бюджетною програмою </w:t>
      </w:r>
      <w:r w:rsidRPr="0060076D">
        <w:rPr>
          <w:rFonts w:ascii="Times New Roman" w:hAnsi="Times New Roman"/>
          <w:b/>
          <w:szCs w:val="28"/>
          <w:lang w:val="uk-UA" w:eastAsia="uk-UA"/>
        </w:rPr>
        <w:t>«Надання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w:t>
      </w:r>
      <w:r w:rsidRPr="0060076D">
        <w:rPr>
          <w:rFonts w:ascii="Times New Roman" w:hAnsi="Times New Roman"/>
          <w:szCs w:val="28"/>
          <w:lang w:val="uk-UA"/>
        </w:rPr>
        <w:t xml:space="preserve"> передбачено видатки в сумі 26 млн 157 тис. 200 грн, у тому числі видатки загального фонду – 25 млн 720 тис. 000 грн, спеціального фонду – 437 тис. 200 грн, які будуть спрямовані на утримання двох навчально-реабілітаційних центрів. Середньорічна чисельність учнів складатиме – 283 осіб, середньорічна вартість утримання  1-го учня – 92 тис. 430 грн.</w:t>
      </w:r>
    </w:p>
    <w:p w14:paraId="653945C8" w14:textId="77777777" w:rsidR="008F4131" w:rsidRPr="0060076D" w:rsidRDefault="008F4131" w:rsidP="008F4131">
      <w:pPr>
        <w:spacing w:line="240" w:lineRule="auto"/>
        <w:ind w:firstLine="708"/>
        <w:rPr>
          <w:rFonts w:ascii="Times New Roman" w:hAnsi="Times New Roman"/>
          <w:szCs w:val="28"/>
          <w:lang w:val="uk-UA"/>
        </w:rPr>
      </w:pPr>
      <w:r w:rsidRPr="0060076D">
        <w:rPr>
          <w:rFonts w:ascii="Times New Roman" w:hAnsi="Times New Roman"/>
          <w:szCs w:val="28"/>
          <w:lang w:val="uk-UA"/>
        </w:rPr>
        <w:t xml:space="preserve">За бюджетною програмою </w:t>
      </w:r>
      <w:r w:rsidRPr="0060076D">
        <w:rPr>
          <w:rFonts w:ascii="Times New Roman" w:hAnsi="Times New Roman"/>
          <w:b/>
          <w:szCs w:val="28"/>
          <w:lang w:val="uk-UA"/>
        </w:rPr>
        <w:t>«</w:t>
      </w:r>
      <w:r w:rsidRPr="0060076D">
        <w:rPr>
          <w:rFonts w:ascii="Times New Roman" w:hAnsi="Times New Roman"/>
          <w:b/>
          <w:szCs w:val="28"/>
          <w:lang w:val="uk-UA" w:eastAsia="uk-UA"/>
        </w:rPr>
        <w:t>Надання позашкільної освіти закладами позашкільної освіти, заходи із позашкільної роботи з дітьми</w:t>
      </w:r>
      <w:r w:rsidRPr="0060076D">
        <w:rPr>
          <w:rFonts w:ascii="Times New Roman" w:hAnsi="Times New Roman"/>
          <w:b/>
          <w:szCs w:val="28"/>
          <w:lang w:val="uk-UA"/>
        </w:rPr>
        <w:t>»</w:t>
      </w:r>
      <w:r w:rsidRPr="0060076D">
        <w:rPr>
          <w:rFonts w:ascii="Times New Roman" w:hAnsi="Times New Roman"/>
          <w:szCs w:val="28"/>
          <w:lang w:val="uk-UA"/>
        </w:rPr>
        <w:t xml:space="preserve"> на 2026 рік передбачені видатки в сумі 43 млн 232 тис. 400 грн, у тому числі видатки загального фонду – 43 млн 180 тис. 000 грн, спеціального фонду –                         52 тис. 400 грн. У 2026 році позашкільна освіта буде надаватись у 7-ми закладах, у яких отримуватимуть послуги 5432 вихованців. Видатки на одного вихованця заплановано у сумі 7 тис. 960 грн на рік. Гурткова робота в цих закладах здійснюватиметься за наступними напрямами: науково-технічний, еколого-натуралістичний, туристично-краєзнавчий, художньо-естетичний,</w:t>
      </w:r>
      <w:r w:rsidRPr="0060076D">
        <w:rPr>
          <w:szCs w:val="28"/>
          <w:lang w:val="uk-UA"/>
        </w:rPr>
        <w:t xml:space="preserve"> </w:t>
      </w:r>
      <w:r w:rsidRPr="0060076D">
        <w:rPr>
          <w:rFonts w:ascii="Times New Roman" w:hAnsi="Times New Roman"/>
          <w:szCs w:val="28"/>
          <w:lang w:val="uk-UA"/>
        </w:rPr>
        <w:t>науково-дослідницький, мистецький.</w:t>
      </w:r>
    </w:p>
    <w:p w14:paraId="6136F879" w14:textId="77777777" w:rsidR="008F4131" w:rsidRPr="00776CAB" w:rsidRDefault="008F4131" w:rsidP="008F4131">
      <w:pPr>
        <w:spacing w:line="240" w:lineRule="auto"/>
        <w:ind w:firstLine="709"/>
        <w:rPr>
          <w:rFonts w:ascii="Times New Roman" w:hAnsi="Times New Roman"/>
          <w:szCs w:val="28"/>
          <w:lang w:val="uk-UA"/>
        </w:rPr>
      </w:pPr>
      <w:r w:rsidRPr="00776CAB">
        <w:rPr>
          <w:rFonts w:ascii="Times New Roman" w:hAnsi="Times New Roman"/>
          <w:szCs w:val="28"/>
          <w:lang w:val="uk-UA"/>
        </w:rPr>
        <w:t xml:space="preserve">За бюджетною програмою </w:t>
      </w:r>
      <w:r w:rsidRPr="00776CAB">
        <w:rPr>
          <w:rFonts w:ascii="Times New Roman" w:hAnsi="Times New Roman"/>
          <w:b/>
          <w:szCs w:val="28"/>
          <w:lang w:val="uk-UA"/>
        </w:rPr>
        <w:t>«</w:t>
      </w:r>
      <w:r w:rsidRPr="00776CAB">
        <w:rPr>
          <w:rFonts w:ascii="Times New Roman" w:hAnsi="Times New Roman"/>
          <w:b/>
          <w:szCs w:val="28"/>
          <w:lang w:val="uk-UA" w:eastAsia="uk-UA"/>
        </w:rPr>
        <w:t>Підготовка кадрів закладами професійної (професійно-технічної) освіти та іншими закладами освіти</w:t>
      </w:r>
      <w:r w:rsidRPr="00776CAB">
        <w:rPr>
          <w:rFonts w:ascii="Times New Roman" w:hAnsi="Times New Roman"/>
          <w:b/>
          <w:szCs w:val="28"/>
          <w:lang w:val="uk-UA"/>
        </w:rPr>
        <w:t>»</w:t>
      </w:r>
      <w:r w:rsidRPr="00776CAB">
        <w:rPr>
          <w:rFonts w:ascii="Times New Roman" w:hAnsi="Times New Roman"/>
          <w:szCs w:val="28"/>
          <w:lang w:val="uk-UA"/>
        </w:rPr>
        <w:t xml:space="preserve"> на утримання </w:t>
      </w:r>
      <w:r w:rsidR="0068587B">
        <w:rPr>
          <w:rFonts w:ascii="Times New Roman" w:hAnsi="Times New Roman"/>
          <w:szCs w:val="28"/>
          <w:lang w:val="uk-UA"/>
        </w:rPr>
        <w:t xml:space="preserve">  </w:t>
      </w:r>
      <w:r w:rsidRPr="00776CAB">
        <w:rPr>
          <w:rFonts w:ascii="Times New Roman" w:hAnsi="Times New Roman"/>
          <w:szCs w:val="28"/>
          <w:lang w:val="uk-UA"/>
        </w:rPr>
        <w:t xml:space="preserve">5-ти закладів передбачено 107 млн 797 тис. 100 грн, в тому числі видатки загального фонду – 98 млн 210 тис. 000 грн, спеціального фонду – 9 млн </w:t>
      </w:r>
      <w:r w:rsidR="0068587B">
        <w:rPr>
          <w:rFonts w:ascii="Times New Roman" w:hAnsi="Times New Roman"/>
          <w:szCs w:val="28"/>
          <w:lang w:val="uk-UA"/>
        </w:rPr>
        <w:t xml:space="preserve">           </w:t>
      </w:r>
      <w:r w:rsidRPr="00776CAB">
        <w:rPr>
          <w:rFonts w:ascii="Times New Roman" w:hAnsi="Times New Roman"/>
          <w:szCs w:val="28"/>
          <w:lang w:val="uk-UA"/>
        </w:rPr>
        <w:t xml:space="preserve">587 тис. 100 грн. Середньорічна чисельність учнів складе 1899 особи, з них за регіональним замовленням - 1659 особи, контрактною формою навчання –            240 осіб. Кількість стипендіатів – 840 осіб. Вартість навчання 1-го учня за рахунок загального фонду обласного бюджету становитиме </w:t>
      </w:r>
      <w:r>
        <w:rPr>
          <w:rFonts w:ascii="Times New Roman" w:hAnsi="Times New Roman"/>
          <w:szCs w:val="28"/>
          <w:lang w:val="uk-UA"/>
        </w:rPr>
        <w:t>59</w:t>
      </w:r>
      <w:r w:rsidRPr="00776CAB">
        <w:rPr>
          <w:rFonts w:ascii="Times New Roman" w:hAnsi="Times New Roman"/>
          <w:szCs w:val="28"/>
          <w:lang w:val="uk-UA"/>
        </w:rPr>
        <w:t xml:space="preserve"> тис. </w:t>
      </w:r>
      <w:r>
        <w:rPr>
          <w:rFonts w:ascii="Times New Roman" w:hAnsi="Times New Roman"/>
          <w:szCs w:val="28"/>
          <w:lang w:val="uk-UA"/>
        </w:rPr>
        <w:t xml:space="preserve">200 </w:t>
      </w:r>
      <w:r w:rsidRPr="00776CAB">
        <w:rPr>
          <w:rFonts w:ascii="Times New Roman" w:hAnsi="Times New Roman"/>
          <w:szCs w:val="28"/>
          <w:lang w:val="uk-UA"/>
        </w:rPr>
        <w:t>грн на рік.</w:t>
      </w:r>
    </w:p>
    <w:p w14:paraId="14E72C9A" w14:textId="77777777" w:rsidR="008F4131" w:rsidRPr="00573B38" w:rsidRDefault="008F4131" w:rsidP="008F4131">
      <w:pPr>
        <w:spacing w:line="240" w:lineRule="auto"/>
        <w:ind w:firstLine="709"/>
        <w:rPr>
          <w:rFonts w:ascii="Times New Roman" w:hAnsi="Times New Roman"/>
          <w:szCs w:val="28"/>
          <w:lang w:val="uk-UA"/>
        </w:rPr>
      </w:pPr>
      <w:r w:rsidRPr="00573B38">
        <w:rPr>
          <w:rFonts w:ascii="Times New Roman" w:hAnsi="Times New Roman"/>
          <w:szCs w:val="28"/>
          <w:lang w:val="uk-UA"/>
        </w:rPr>
        <w:t xml:space="preserve">За бюджетною програмою </w:t>
      </w:r>
      <w:r w:rsidRPr="00573B38">
        <w:rPr>
          <w:rFonts w:ascii="Times New Roman" w:hAnsi="Times New Roman"/>
          <w:b/>
          <w:szCs w:val="28"/>
          <w:lang w:val="uk-UA"/>
        </w:rPr>
        <w:t>«</w:t>
      </w:r>
      <w:r w:rsidRPr="00573B38">
        <w:rPr>
          <w:rFonts w:ascii="Times New Roman" w:hAnsi="Times New Roman"/>
          <w:b/>
          <w:szCs w:val="28"/>
          <w:lang w:val="uk-UA" w:eastAsia="uk-UA"/>
        </w:rPr>
        <w:t xml:space="preserve">Підготовка кадрів закладами фахової </w:t>
      </w:r>
      <w:proofErr w:type="spellStart"/>
      <w:r w:rsidRPr="00573B38">
        <w:rPr>
          <w:rFonts w:ascii="Times New Roman" w:hAnsi="Times New Roman"/>
          <w:b/>
          <w:szCs w:val="28"/>
          <w:lang w:val="uk-UA" w:eastAsia="uk-UA"/>
        </w:rPr>
        <w:t>передвищої</w:t>
      </w:r>
      <w:proofErr w:type="spellEnd"/>
      <w:r w:rsidRPr="00573B38">
        <w:rPr>
          <w:rFonts w:ascii="Times New Roman" w:hAnsi="Times New Roman"/>
          <w:b/>
          <w:szCs w:val="28"/>
          <w:lang w:val="uk-UA" w:eastAsia="uk-UA"/>
        </w:rPr>
        <w:t xml:space="preserve"> освіти</w:t>
      </w:r>
      <w:r w:rsidRPr="00573B38">
        <w:rPr>
          <w:rFonts w:ascii="Times New Roman" w:hAnsi="Times New Roman"/>
          <w:szCs w:val="28"/>
          <w:lang w:val="uk-UA" w:eastAsia="uk-UA"/>
        </w:rPr>
        <w:t>»</w:t>
      </w:r>
      <w:r w:rsidRPr="00573B38">
        <w:rPr>
          <w:rFonts w:ascii="Times New Roman" w:hAnsi="Times New Roman"/>
          <w:szCs w:val="28"/>
          <w:lang w:val="uk-UA"/>
        </w:rPr>
        <w:t xml:space="preserve"> на 2026 рік передбачено видатки в загальній сумі 200 млн 090 тис. 100 грн, у тому числі видатки загального фонду – 150 млн 660 тис.          000 грн, спеціального фонду – 49 млн 430 тис. 100 грн. Підготовка кадрів закладами фахової </w:t>
      </w:r>
      <w:proofErr w:type="spellStart"/>
      <w:r w:rsidRPr="00573B38">
        <w:rPr>
          <w:rFonts w:ascii="Times New Roman" w:hAnsi="Times New Roman"/>
          <w:szCs w:val="28"/>
          <w:lang w:val="uk-UA"/>
        </w:rPr>
        <w:t>передвищої</w:t>
      </w:r>
      <w:proofErr w:type="spellEnd"/>
      <w:r w:rsidRPr="00573B38">
        <w:rPr>
          <w:rFonts w:ascii="Times New Roman" w:hAnsi="Times New Roman"/>
          <w:szCs w:val="28"/>
          <w:lang w:val="uk-UA"/>
        </w:rPr>
        <w:t xml:space="preserve"> освіти буде </w:t>
      </w:r>
      <w:proofErr w:type="spellStart"/>
      <w:r w:rsidRPr="00573B38">
        <w:rPr>
          <w:rFonts w:ascii="Times New Roman" w:hAnsi="Times New Roman"/>
          <w:szCs w:val="28"/>
          <w:lang w:val="uk-UA"/>
        </w:rPr>
        <w:t>здійснюватись</w:t>
      </w:r>
      <w:proofErr w:type="spellEnd"/>
      <w:r w:rsidRPr="00573B38">
        <w:rPr>
          <w:rFonts w:ascii="Times New Roman" w:hAnsi="Times New Roman"/>
          <w:szCs w:val="28"/>
          <w:lang w:val="uk-UA"/>
        </w:rPr>
        <w:t xml:space="preserve"> у 8-ми навчальних закладах. </w:t>
      </w:r>
    </w:p>
    <w:p w14:paraId="03A6BFFA" w14:textId="77777777" w:rsidR="008F4131" w:rsidRPr="0019347E" w:rsidRDefault="008F4131" w:rsidP="008F4131">
      <w:pPr>
        <w:spacing w:line="240" w:lineRule="auto"/>
        <w:ind w:firstLine="709"/>
        <w:rPr>
          <w:rFonts w:ascii="Times New Roman" w:hAnsi="Times New Roman"/>
          <w:szCs w:val="28"/>
          <w:lang w:val="uk-UA"/>
        </w:rPr>
      </w:pPr>
      <w:r w:rsidRPr="0019347E">
        <w:rPr>
          <w:rFonts w:ascii="Times New Roman" w:hAnsi="Times New Roman"/>
          <w:szCs w:val="28"/>
          <w:lang w:val="uk-UA"/>
        </w:rPr>
        <w:t xml:space="preserve">Середньорічна чисельність студентів денної форми навчання  складатиме 4130 особи, в тому числі контрактної форми навчання – 1746 осіб та за рахунок регіонального замовлення – 2384 особа. Кількість стипендіатів становитиме – 1072 осіб. </w:t>
      </w:r>
    </w:p>
    <w:p w14:paraId="2F1F9DDB"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 xml:space="preserve">Вартість навчання 1-го учня за державним замовленням становитиме </w:t>
      </w:r>
      <w:r w:rsidR="0068587B">
        <w:rPr>
          <w:rFonts w:ascii="Times New Roman" w:hAnsi="Times New Roman"/>
          <w:szCs w:val="28"/>
          <w:lang w:val="uk-UA"/>
        </w:rPr>
        <w:t xml:space="preserve">            </w:t>
      </w:r>
      <w:r w:rsidRPr="00882F9B">
        <w:rPr>
          <w:rFonts w:ascii="Times New Roman" w:hAnsi="Times New Roman"/>
          <w:szCs w:val="28"/>
          <w:lang w:val="uk-UA"/>
        </w:rPr>
        <w:t xml:space="preserve">63  тис. 200 грн,  на контрактній формі  навчання –28 тис. 310 грн. </w:t>
      </w:r>
    </w:p>
    <w:p w14:paraId="6AF7B1B3"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По спеціальному фонду за рахунок надходжень від господарської діяльності заплановані капітальні видатки в сумі 120</w:t>
      </w:r>
      <w:r>
        <w:rPr>
          <w:rFonts w:ascii="Times New Roman" w:hAnsi="Times New Roman"/>
          <w:szCs w:val="28"/>
          <w:lang w:val="uk-UA"/>
        </w:rPr>
        <w:t xml:space="preserve"> </w:t>
      </w:r>
      <w:r w:rsidRPr="00882F9B">
        <w:rPr>
          <w:rFonts w:ascii="Times New Roman" w:hAnsi="Times New Roman"/>
          <w:szCs w:val="28"/>
          <w:lang w:val="uk-UA"/>
        </w:rPr>
        <w:t xml:space="preserve">тис. </w:t>
      </w:r>
      <w:r>
        <w:rPr>
          <w:rFonts w:ascii="Times New Roman" w:hAnsi="Times New Roman"/>
          <w:szCs w:val="28"/>
          <w:lang w:val="uk-UA"/>
        </w:rPr>
        <w:t xml:space="preserve">000 </w:t>
      </w:r>
      <w:r w:rsidRPr="00882F9B">
        <w:rPr>
          <w:rFonts w:ascii="Times New Roman" w:hAnsi="Times New Roman"/>
          <w:szCs w:val="28"/>
          <w:lang w:val="uk-UA"/>
        </w:rPr>
        <w:t>грн на придбання комп’ютерної техніки та обладнання для закладів фахової перед вищої освіти.</w:t>
      </w:r>
    </w:p>
    <w:p w14:paraId="3B690362"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 xml:space="preserve">За бюджетною програмою </w:t>
      </w:r>
      <w:r w:rsidRPr="00882F9B">
        <w:rPr>
          <w:rFonts w:ascii="Times New Roman" w:hAnsi="Times New Roman"/>
          <w:b/>
          <w:szCs w:val="28"/>
          <w:lang w:val="uk-UA"/>
        </w:rPr>
        <w:t>«</w:t>
      </w:r>
      <w:r w:rsidRPr="00882F9B">
        <w:rPr>
          <w:rFonts w:ascii="Times New Roman" w:hAnsi="Times New Roman"/>
          <w:b/>
          <w:szCs w:val="28"/>
          <w:shd w:val="clear" w:color="auto" w:fill="FFFFFF"/>
          <w:lang w:val="uk-UA"/>
        </w:rPr>
        <w:t>Підвищення кваліфікації, перепідготовка кадрів закладами післядипломної освіти</w:t>
      </w:r>
      <w:r w:rsidRPr="00882F9B">
        <w:rPr>
          <w:rFonts w:ascii="Times New Roman" w:hAnsi="Times New Roman"/>
          <w:b/>
          <w:szCs w:val="28"/>
          <w:lang w:val="uk-UA"/>
        </w:rPr>
        <w:t>»</w:t>
      </w:r>
      <w:r w:rsidRPr="00882F9B">
        <w:rPr>
          <w:rFonts w:ascii="Times New Roman" w:hAnsi="Times New Roman"/>
          <w:szCs w:val="28"/>
          <w:lang w:val="uk-UA"/>
        </w:rPr>
        <w:t xml:space="preserve"> на 2026 рік передбачені видатки на утримання двох закладів у сумі 31 млн 025 тис. 000 грн, у тому числі видатки загального фонду – 25 млн 490 тис. 000 грн, спеціального фонду – 5 млн </w:t>
      </w:r>
      <w:r w:rsidR="0068587B">
        <w:rPr>
          <w:rFonts w:ascii="Times New Roman" w:hAnsi="Times New Roman"/>
          <w:szCs w:val="28"/>
          <w:lang w:val="uk-UA"/>
        </w:rPr>
        <w:t xml:space="preserve">            </w:t>
      </w:r>
      <w:r w:rsidRPr="00882F9B">
        <w:rPr>
          <w:rFonts w:ascii="Times New Roman" w:hAnsi="Times New Roman"/>
          <w:szCs w:val="28"/>
          <w:lang w:val="uk-UA"/>
        </w:rPr>
        <w:t xml:space="preserve">535 тис. 000 грн. </w:t>
      </w:r>
    </w:p>
    <w:p w14:paraId="46B39B0C"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 xml:space="preserve">У комунальному закладі «Інститут післядипломної педагогічної освіти Чернівецької області» підвищення кваліфікації пройдуть 10000 педагогічних працівників області, у Чернівецькому регіональному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та організацій приймуть участь у курсових заходах </w:t>
      </w:r>
      <w:r w:rsidRPr="00882F9B">
        <w:rPr>
          <w:rFonts w:ascii="Times New Roman" w:hAnsi="Times New Roman"/>
          <w:szCs w:val="28"/>
          <w:lang w:val="uk-UA" w:eastAsia="uk-UA"/>
        </w:rPr>
        <w:t>без відриву від виробництва                          2500 слухачів</w:t>
      </w:r>
      <w:r w:rsidRPr="00882F9B">
        <w:rPr>
          <w:rFonts w:ascii="Times New Roman" w:hAnsi="Times New Roman"/>
          <w:szCs w:val="28"/>
          <w:lang w:val="uk-UA"/>
        </w:rPr>
        <w:t xml:space="preserve">. </w:t>
      </w:r>
    </w:p>
    <w:p w14:paraId="734FEA08"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 xml:space="preserve">За бюджетною програмою </w:t>
      </w:r>
      <w:r w:rsidRPr="00882F9B">
        <w:rPr>
          <w:rFonts w:ascii="Times New Roman" w:hAnsi="Times New Roman"/>
          <w:b/>
          <w:szCs w:val="28"/>
          <w:lang w:val="uk-UA"/>
        </w:rPr>
        <w:t>«</w:t>
      </w:r>
      <w:r w:rsidRPr="00882F9B">
        <w:rPr>
          <w:rFonts w:ascii="Times New Roman" w:hAnsi="Times New Roman"/>
          <w:b/>
          <w:szCs w:val="28"/>
          <w:lang w:val="uk-UA" w:eastAsia="uk-UA"/>
        </w:rPr>
        <w:t>Методичне забезпечення діяльності закладів освіти</w:t>
      </w:r>
      <w:r w:rsidRPr="00882F9B">
        <w:rPr>
          <w:rFonts w:ascii="Times New Roman" w:hAnsi="Times New Roman"/>
          <w:b/>
          <w:szCs w:val="28"/>
          <w:lang w:val="uk-UA"/>
        </w:rPr>
        <w:t>»</w:t>
      </w:r>
      <w:r w:rsidRPr="00882F9B">
        <w:rPr>
          <w:rFonts w:ascii="Times New Roman" w:hAnsi="Times New Roman"/>
          <w:szCs w:val="28"/>
          <w:lang w:val="uk-UA"/>
        </w:rPr>
        <w:t xml:space="preserve"> на утримання комунальної установи «Навчально-методичний центр якості освіти та координації господарської діяльності навчальних закладів області» передбачено 6 млн 600 тис. 000 грн.  Середньорічна чисельність працівників установи становитиме 26 штатних одиниць. </w:t>
      </w:r>
    </w:p>
    <w:p w14:paraId="5BD22A78" w14:textId="77777777" w:rsidR="008F4131" w:rsidRPr="00882F9B" w:rsidRDefault="008F4131" w:rsidP="008F4131">
      <w:pPr>
        <w:spacing w:line="240" w:lineRule="auto"/>
        <w:ind w:firstLine="709"/>
        <w:rPr>
          <w:rFonts w:ascii="Times New Roman" w:hAnsi="Times New Roman"/>
          <w:szCs w:val="28"/>
          <w:lang w:val="uk-UA"/>
        </w:rPr>
      </w:pPr>
      <w:r w:rsidRPr="00882F9B">
        <w:rPr>
          <w:rFonts w:ascii="Times New Roman" w:hAnsi="Times New Roman"/>
          <w:szCs w:val="28"/>
          <w:lang w:val="uk-UA"/>
        </w:rPr>
        <w:t>Дана установа у 2026 році фінансуватиметься в межах запланованих заходів  Комплексної програми розвитку освітньої галузі Чернівецької області  на 2026-2027 роки.</w:t>
      </w:r>
    </w:p>
    <w:p w14:paraId="28B41749" w14:textId="77777777" w:rsidR="008F4131" w:rsidRPr="00A87D88" w:rsidRDefault="008F4131" w:rsidP="008F4131">
      <w:pPr>
        <w:spacing w:line="240" w:lineRule="auto"/>
        <w:ind w:firstLine="708"/>
        <w:rPr>
          <w:rFonts w:ascii="Times New Roman" w:hAnsi="Times New Roman"/>
          <w:szCs w:val="28"/>
          <w:lang w:val="uk-UA"/>
        </w:rPr>
      </w:pPr>
      <w:r w:rsidRPr="00A87D88">
        <w:rPr>
          <w:rFonts w:ascii="Times New Roman" w:hAnsi="Times New Roman"/>
          <w:szCs w:val="28"/>
          <w:lang w:val="uk-UA"/>
        </w:rPr>
        <w:t>У рамках бюджетної програми «</w:t>
      </w:r>
      <w:r w:rsidRPr="00A87D88">
        <w:rPr>
          <w:rFonts w:ascii="Times New Roman" w:hAnsi="Times New Roman"/>
          <w:b/>
          <w:bCs/>
          <w:szCs w:val="28"/>
          <w:lang w:val="uk-UA"/>
        </w:rPr>
        <w:t>Інші програми та заходи у сфері освіти»</w:t>
      </w:r>
      <w:r w:rsidRPr="00A87D88">
        <w:rPr>
          <w:rFonts w:ascii="Times New Roman" w:hAnsi="Times New Roman"/>
          <w:szCs w:val="28"/>
          <w:lang w:val="uk-UA"/>
        </w:rPr>
        <w:t xml:space="preserve"> заплановано видатки у сумі 7 млн 190 тис. 000 грн, зокрема на фінансування заходів:</w:t>
      </w:r>
    </w:p>
    <w:p w14:paraId="1FEE0F42" w14:textId="77777777" w:rsidR="008F4131" w:rsidRPr="00A87D88" w:rsidRDefault="008F4131" w:rsidP="008F4131">
      <w:pPr>
        <w:spacing w:line="240" w:lineRule="auto"/>
        <w:ind w:firstLine="708"/>
        <w:rPr>
          <w:rFonts w:ascii="Times New Roman" w:hAnsi="Times New Roman"/>
          <w:szCs w:val="28"/>
          <w:lang w:val="uk-UA"/>
        </w:rPr>
      </w:pPr>
      <w:r w:rsidRPr="00A87D88">
        <w:rPr>
          <w:rFonts w:ascii="Times New Roman" w:hAnsi="Times New Roman"/>
          <w:szCs w:val="28"/>
          <w:lang w:val="uk-UA"/>
        </w:rPr>
        <w:t xml:space="preserve">- Регіональної  програми  «Вчитель»  на 2026-2027 роки </w:t>
      </w:r>
      <w:r w:rsidRPr="00A87D88">
        <w:rPr>
          <w:rFonts w:ascii="Times New Roman" w:hAnsi="Times New Roman"/>
          <w:b/>
          <w:bCs/>
          <w:szCs w:val="28"/>
          <w:lang w:val="uk-UA"/>
        </w:rPr>
        <w:t xml:space="preserve">–                           </w:t>
      </w:r>
      <w:r w:rsidRPr="00A87D88">
        <w:rPr>
          <w:rFonts w:ascii="Times New Roman" w:hAnsi="Times New Roman"/>
          <w:bCs/>
          <w:szCs w:val="28"/>
          <w:lang w:val="uk-UA"/>
        </w:rPr>
        <w:t>1 млн 390 тис. 000 грн</w:t>
      </w:r>
      <w:r w:rsidRPr="00A87D88">
        <w:rPr>
          <w:rFonts w:ascii="Times New Roman" w:hAnsi="Times New Roman"/>
          <w:szCs w:val="28"/>
          <w:lang w:val="uk-UA"/>
        </w:rPr>
        <w:t xml:space="preserve"> (проведення конкурсу «Вчитель року, відзначення кращих педагогічних працівників закладів освіти з нагоди Дня працівника освіти, премії обласної державної адміністрації імені Омеляна Поповича, виплата грошових винагород педпрацівникам та науково-педагогічним працівникам за підготовку переможців учнівських олімпіад, конкурсів, які за результатами ЗНО отримали 200 балів,</w:t>
      </w:r>
      <w:r w:rsidRPr="00A87D88">
        <w:rPr>
          <w:szCs w:val="28"/>
          <w:lang w:val="uk-UA"/>
        </w:rPr>
        <w:t xml:space="preserve"> </w:t>
      </w:r>
      <w:r w:rsidRPr="00A87D88">
        <w:rPr>
          <w:rFonts w:ascii="Times New Roman" w:hAnsi="Times New Roman"/>
          <w:szCs w:val="28"/>
          <w:lang w:val="uk-UA"/>
        </w:rPr>
        <w:t>проведення Регіональних освітянських серпневих форумів, марафонів, урочистостей до Дня працівника освіти, тощо).</w:t>
      </w:r>
    </w:p>
    <w:p w14:paraId="0ACC1240" w14:textId="77777777" w:rsidR="008F4131" w:rsidRPr="00A87D88" w:rsidRDefault="008F4131" w:rsidP="008F4131">
      <w:pPr>
        <w:spacing w:line="240" w:lineRule="auto"/>
        <w:ind w:firstLine="708"/>
        <w:rPr>
          <w:rFonts w:ascii="Times New Roman" w:hAnsi="Times New Roman"/>
          <w:szCs w:val="28"/>
          <w:lang w:val="uk-UA"/>
        </w:rPr>
      </w:pPr>
      <w:r w:rsidRPr="00A87D88">
        <w:rPr>
          <w:rFonts w:ascii="Times New Roman" w:hAnsi="Times New Roman"/>
          <w:szCs w:val="28"/>
          <w:lang w:val="uk-UA"/>
        </w:rPr>
        <w:t xml:space="preserve">- </w:t>
      </w:r>
      <w:r w:rsidRPr="00A87D88">
        <w:rPr>
          <w:rFonts w:ascii="Times New Roman" w:hAnsi="Times New Roman" w:hint="eastAsia"/>
          <w:szCs w:val="28"/>
          <w:lang w:val="uk-UA"/>
        </w:rPr>
        <w:t>Регіональн</w:t>
      </w:r>
      <w:r w:rsidR="004B6861">
        <w:rPr>
          <w:rFonts w:ascii="Times New Roman" w:hAnsi="Times New Roman" w:hint="eastAsia"/>
          <w:szCs w:val="28"/>
          <w:lang w:val="uk-UA"/>
        </w:rPr>
        <w:t>о</w:t>
      </w:r>
      <w:r w:rsidR="004B6861">
        <w:rPr>
          <w:rFonts w:ascii="Times New Roman" w:hAnsi="Times New Roman"/>
          <w:szCs w:val="28"/>
          <w:lang w:val="uk-UA"/>
        </w:rPr>
        <w:t>ї</w:t>
      </w:r>
      <w:r w:rsidRPr="00A87D88">
        <w:rPr>
          <w:rFonts w:ascii="Times New Roman" w:hAnsi="Times New Roman"/>
          <w:szCs w:val="28"/>
          <w:lang w:val="uk-UA"/>
        </w:rPr>
        <w:t xml:space="preserve"> </w:t>
      </w:r>
      <w:r w:rsidRPr="00A87D88">
        <w:rPr>
          <w:rFonts w:ascii="Times New Roman" w:hAnsi="Times New Roman" w:hint="eastAsia"/>
          <w:szCs w:val="28"/>
          <w:lang w:val="uk-UA"/>
        </w:rPr>
        <w:t>програм</w:t>
      </w:r>
      <w:r w:rsidR="004B6861">
        <w:rPr>
          <w:rFonts w:ascii="Times New Roman" w:hAnsi="Times New Roman" w:hint="eastAsia"/>
          <w:szCs w:val="28"/>
          <w:lang w:val="uk-UA"/>
        </w:rPr>
        <w:t>и</w:t>
      </w:r>
      <w:r w:rsidRPr="00A87D88">
        <w:rPr>
          <w:rFonts w:ascii="Times New Roman" w:hAnsi="Times New Roman"/>
          <w:szCs w:val="28"/>
          <w:lang w:val="uk-UA"/>
        </w:rPr>
        <w:t xml:space="preserve"> </w:t>
      </w:r>
      <w:r w:rsidRPr="00A87D88">
        <w:rPr>
          <w:rFonts w:ascii="Times New Roman" w:hAnsi="Times New Roman" w:hint="eastAsia"/>
          <w:szCs w:val="28"/>
          <w:lang w:val="uk-UA"/>
        </w:rPr>
        <w:t>утвердження</w:t>
      </w:r>
      <w:r w:rsidRPr="00A87D88">
        <w:rPr>
          <w:rFonts w:ascii="Times New Roman" w:hAnsi="Times New Roman"/>
          <w:szCs w:val="28"/>
          <w:lang w:val="uk-UA"/>
        </w:rPr>
        <w:t xml:space="preserve"> </w:t>
      </w:r>
      <w:r w:rsidRPr="00A87D88">
        <w:rPr>
          <w:rFonts w:ascii="Times New Roman" w:hAnsi="Times New Roman" w:hint="eastAsia"/>
          <w:szCs w:val="28"/>
          <w:lang w:val="uk-UA"/>
        </w:rPr>
        <w:t>української</w:t>
      </w:r>
      <w:r w:rsidRPr="00A87D88">
        <w:rPr>
          <w:rFonts w:ascii="Times New Roman" w:hAnsi="Times New Roman"/>
          <w:szCs w:val="28"/>
          <w:lang w:val="uk-UA"/>
        </w:rPr>
        <w:t xml:space="preserve"> </w:t>
      </w:r>
      <w:r w:rsidRPr="00A87D88">
        <w:rPr>
          <w:rFonts w:ascii="Times New Roman" w:hAnsi="Times New Roman" w:hint="eastAsia"/>
          <w:szCs w:val="28"/>
          <w:lang w:val="uk-UA"/>
        </w:rPr>
        <w:t>національної</w:t>
      </w:r>
      <w:r w:rsidRPr="00A87D88">
        <w:rPr>
          <w:rFonts w:ascii="Times New Roman" w:hAnsi="Times New Roman"/>
          <w:szCs w:val="28"/>
          <w:lang w:val="uk-UA"/>
        </w:rPr>
        <w:t xml:space="preserve"> </w:t>
      </w:r>
      <w:r w:rsidRPr="00A87D88">
        <w:rPr>
          <w:rFonts w:ascii="Times New Roman" w:hAnsi="Times New Roman" w:hint="eastAsia"/>
          <w:szCs w:val="28"/>
          <w:lang w:val="uk-UA"/>
        </w:rPr>
        <w:t>та</w:t>
      </w:r>
      <w:r w:rsidRPr="00A87D88">
        <w:rPr>
          <w:rFonts w:ascii="Times New Roman" w:hAnsi="Times New Roman"/>
          <w:szCs w:val="28"/>
          <w:lang w:val="uk-UA"/>
        </w:rPr>
        <w:t xml:space="preserve"> </w:t>
      </w:r>
      <w:r w:rsidRPr="00A87D88">
        <w:rPr>
          <w:rFonts w:ascii="Times New Roman" w:hAnsi="Times New Roman" w:hint="eastAsia"/>
          <w:szCs w:val="28"/>
          <w:lang w:val="uk-UA"/>
        </w:rPr>
        <w:t>громадянської</w:t>
      </w:r>
      <w:r w:rsidRPr="00A87D88">
        <w:rPr>
          <w:rFonts w:ascii="Times New Roman" w:hAnsi="Times New Roman"/>
          <w:szCs w:val="28"/>
          <w:lang w:val="uk-UA"/>
        </w:rPr>
        <w:t xml:space="preserve"> </w:t>
      </w:r>
      <w:r w:rsidRPr="00A87D88">
        <w:rPr>
          <w:rFonts w:ascii="Times New Roman" w:hAnsi="Times New Roman" w:hint="eastAsia"/>
          <w:szCs w:val="28"/>
          <w:lang w:val="uk-UA"/>
        </w:rPr>
        <w:t>ідентичності</w:t>
      </w:r>
      <w:r w:rsidRPr="00A87D88">
        <w:rPr>
          <w:rFonts w:ascii="Times New Roman" w:hAnsi="Times New Roman"/>
          <w:szCs w:val="28"/>
          <w:lang w:val="uk-UA"/>
        </w:rPr>
        <w:t xml:space="preserve"> </w:t>
      </w:r>
      <w:r w:rsidRPr="00A87D88">
        <w:rPr>
          <w:rFonts w:ascii="Times New Roman" w:hAnsi="Times New Roman" w:hint="eastAsia"/>
          <w:szCs w:val="28"/>
          <w:lang w:val="uk-UA"/>
        </w:rPr>
        <w:t>в</w:t>
      </w:r>
      <w:r w:rsidRPr="00A87D88">
        <w:rPr>
          <w:rFonts w:ascii="Times New Roman" w:hAnsi="Times New Roman"/>
          <w:szCs w:val="28"/>
          <w:lang w:val="uk-UA"/>
        </w:rPr>
        <w:t xml:space="preserve"> </w:t>
      </w:r>
      <w:r w:rsidRPr="00A87D88">
        <w:rPr>
          <w:rFonts w:ascii="Times New Roman" w:hAnsi="Times New Roman" w:hint="eastAsia"/>
          <w:szCs w:val="28"/>
          <w:lang w:val="uk-UA"/>
        </w:rPr>
        <w:t>Чернівецькій</w:t>
      </w:r>
      <w:r w:rsidRPr="00A87D88">
        <w:rPr>
          <w:rFonts w:ascii="Times New Roman" w:hAnsi="Times New Roman"/>
          <w:szCs w:val="28"/>
          <w:lang w:val="uk-UA"/>
        </w:rPr>
        <w:t xml:space="preserve"> </w:t>
      </w:r>
      <w:r w:rsidRPr="00A87D88">
        <w:rPr>
          <w:rFonts w:ascii="Times New Roman" w:hAnsi="Times New Roman" w:hint="eastAsia"/>
          <w:szCs w:val="28"/>
          <w:lang w:val="uk-UA"/>
        </w:rPr>
        <w:t>області</w:t>
      </w:r>
      <w:r w:rsidRPr="00A87D88">
        <w:rPr>
          <w:rFonts w:ascii="Times New Roman" w:hAnsi="Times New Roman"/>
          <w:szCs w:val="28"/>
          <w:lang w:val="uk-UA"/>
        </w:rPr>
        <w:t xml:space="preserve"> </w:t>
      </w:r>
      <w:r w:rsidRPr="00A87D88">
        <w:rPr>
          <w:rFonts w:ascii="Times New Roman" w:hAnsi="Times New Roman" w:hint="eastAsia"/>
          <w:szCs w:val="28"/>
          <w:lang w:val="uk-UA"/>
        </w:rPr>
        <w:t>на</w:t>
      </w:r>
      <w:r w:rsidRPr="00A87D88">
        <w:rPr>
          <w:rFonts w:ascii="Times New Roman" w:hAnsi="Times New Roman"/>
          <w:szCs w:val="28"/>
          <w:lang w:val="uk-UA"/>
        </w:rPr>
        <w:t xml:space="preserve"> 2026 </w:t>
      </w:r>
      <w:r w:rsidRPr="00A87D88">
        <w:rPr>
          <w:rFonts w:ascii="Times New Roman" w:hAnsi="Times New Roman" w:hint="eastAsia"/>
          <w:szCs w:val="28"/>
          <w:lang w:val="uk-UA"/>
        </w:rPr>
        <w:t>рік</w:t>
      </w:r>
      <w:r w:rsidRPr="00A87D88">
        <w:rPr>
          <w:rFonts w:ascii="Times New Roman" w:hAnsi="Times New Roman"/>
          <w:szCs w:val="28"/>
          <w:lang w:val="uk-UA"/>
        </w:rPr>
        <w:t xml:space="preserve"> – 870</w:t>
      </w:r>
      <w:r w:rsidRPr="00A87D88">
        <w:rPr>
          <w:rFonts w:ascii="Times New Roman" w:hAnsi="Times New Roman"/>
          <w:bCs/>
          <w:szCs w:val="28"/>
          <w:lang w:val="uk-UA"/>
        </w:rPr>
        <w:t xml:space="preserve"> тис.000 грн </w:t>
      </w:r>
      <w:r w:rsidRPr="00A87D88">
        <w:rPr>
          <w:rFonts w:ascii="Times New Roman" w:hAnsi="Times New Roman"/>
          <w:szCs w:val="28"/>
          <w:lang w:val="uk-UA"/>
        </w:rPr>
        <w:t xml:space="preserve">(виплата премій ім. Героїв Небесної Сотні, участь команд-переможців Чернівецької області у ІІІ етапі Всеукраїнської дитячо-юнацької  військово-патріотичної гри «Сокіл» («Джура»), </w:t>
      </w:r>
      <w:r w:rsidR="004B6861">
        <w:rPr>
          <w:rFonts w:ascii="Times New Roman" w:hAnsi="Times New Roman"/>
          <w:szCs w:val="28"/>
          <w:lang w:val="uk-UA"/>
        </w:rPr>
        <w:t xml:space="preserve">проведення </w:t>
      </w:r>
      <w:r w:rsidRPr="00A87D88">
        <w:rPr>
          <w:rFonts w:ascii="Times New Roman" w:hAnsi="Times New Roman"/>
          <w:szCs w:val="28"/>
          <w:lang w:val="uk-UA"/>
        </w:rPr>
        <w:t>обласн</w:t>
      </w:r>
      <w:r w:rsidR="004B6861">
        <w:rPr>
          <w:rFonts w:ascii="Times New Roman" w:hAnsi="Times New Roman"/>
          <w:szCs w:val="28"/>
          <w:lang w:val="uk-UA"/>
        </w:rPr>
        <w:t>ого</w:t>
      </w:r>
      <w:r w:rsidRPr="00A87D88">
        <w:rPr>
          <w:rFonts w:ascii="Times New Roman" w:hAnsi="Times New Roman"/>
          <w:szCs w:val="28"/>
          <w:lang w:val="uk-UA"/>
        </w:rPr>
        <w:t xml:space="preserve"> фото-кінофестивал</w:t>
      </w:r>
      <w:r w:rsidR="004B6861">
        <w:rPr>
          <w:rFonts w:ascii="Times New Roman" w:hAnsi="Times New Roman"/>
          <w:szCs w:val="28"/>
          <w:lang w:val="uk-UA"/>
        </w:rPr>
        <w:t>ю</w:t>
      </w:r>
      <w:r w:rsidRPr="00A87D88">
        <w:rPr>
          <w:rFonts w:ascii="Times New Roman" w:hAnsi="Times New Roman"/>
          <w:szCs w:val="28"/>
          <w:lang w:val="uk-UA"/>
        </w:rPr>
        <w:t xml:space="preserve"> «Осінні барви Буковини», навчально-просвітницьк</w:t>
      </w:r>
      <w:r w:rsidR="004B6861">
        <w:rPr>
          <w:rFonts w:ascii="Times New Roman" w:hAnsi="Times New Roman"/>
          <w:szCs w:val="28"/>
          <w:lang w:val="uk-UA"/>
        </w:rPr>
        <w:t>ого</w:t>
      </w:r>
      <w:r w:rsidRPr="00A87D88">
        <w:rPr>
          <w:rFonts w:ascii="Times New Roman" w:hAnsi="Times New Roman"/>
          <w:szCs w:val="28"/>
          <w:lang w:val="uk-UA"/>
        </w:rPr>
        <w:t xml:space="preserve"> </w:t>
      </w:r>
      <w:proofErr w:type="spellStart"/>
      <w:r w:rsidRPr="00A87D88">
        <w:rPr>
          <w:rFonts w:ascii="Times New Roman" w:hAnsi="Times New Roman"/>
          <w:szCs w:val="28"/>
          <w:lang w:val="uk-UA"/>
        </w:rPr>
        <w:t>проєкт</w:t>
      </w:r>
      <w:r w:rsidR="004B6861">
        <w:rPr>
          <w:rFonts w:ascii="Times New Roman" w:hAnsi="Times New Roman"/>
          <w:szCs w:val="28"/>
          <w:lang w:val="uk-UA"/>
        </w:rPr>
        <w:t>у</w:t>
      </w:r>
      <w:proofErr w:type="spellEnd"/>
      <w:r w:rsidRPr="00A87D88">
        <w:rPr>
          <w:rFonts w:ascii="Times New Roman" w:hAnsi="Times New Roman"/>
          <w:szCs w:val="28"/>
          <w:lang w:val="uk-UA"/>
        </w:rPr>
        <w:t xml:space="preserve"> «Сила незламних»);</w:t>
      </w:r>
    </w:p>
    <w:p w14:paraId="51E4C85D" w14:textId="77777777" w:rsidR="008F4131" w:rsidRPr="00A87D88" w:rsidRDefault="008F4131" w:rsidP="008F4131">
      <w:pPr>
        <w:spacing w:line="240" w:lineRule="auto"/>
        <w:ind w:firstLine="709"/>
        <w:rPr>
          <w:rFonts w:ascii="Times New Roman" w:hAnsi="Times New Roman"/>
          <w:szCs w:val="28"/>
          <w:lang w:val="uk-UA"/>
        </w:rPr>
      </w:pPr>
      <w:r w:rsidRPr="00A87D88">
        <w:rPr>
          <w:rFonts w:ascii="Times New Roman" w:hAnsi="Times New Roman"/>
          <w:szCs w:val="28"/>
          <w:lang w:val="uk-UA"/>
        </w:rPr>
        <w:t>- Комплексної програми розвитку освітньої галузі Чернівецької області на 2026-2027 роки - 4</w:t>
      </w:r>
      <w:r w:rsidRPr="00A87D88">
        <w:rPr>
          <w:rFonts w:ascii="Times New Roman" w:hAnsi="Times New Roman"/>
          <w:bCs/>
          <w:szCs w:val="28"/>
          <w:lang w:val="uk-UA"/>
        </w:rPr>
        <w:t xml:space="preserve"> млн 780 тис. 000 грн</w:t>
      </w:r>
      <w:r w:rsidRPr="00A87D88">
        <w:rPr>
          <w:rFonts w:ascii="Times New Roman" w:hAnsi="Times New Roman"/>
          <w:szCs w:val="28"/>
          <w:lang w:val="uk-UA"/>
        </w:rPr>
        <w:t xml:space="preserve"> (реалізація заходів реформування харчування у закладах освіти області, забезпечення участі команд Чернівецької області у Міжнародних, Всеукраїнських змаганнях, конкурсах, форумах та  реалізація </w:t>
      </w:r>
      <w:proofErr w:type="spellStart"/>
      <w:r w:rsidRPr="00A87D88">
        <w:rPr>
          <w:rFonts w:ascii="Times New Roman" w:hAnsi="Times New Roman"/>
          <w:szCs w:val="28"/>
          <w:lang w:val="uk-UA"/>
        </w:rPr>
        <w:t>проєкту</w:t>
      </w:r>
      <w:proofErr w:type="spellEnd"/>
      <w:r w:rsidRPr="00A87D88">
        <w:rPr>
          <w:rFonts w:ascii="Times New Roman" w:hAnsi="Times New Roman"/>
          <w:szCs w:val="28"/>
          <w:lang w:val="uk-UA"/>
        </w:rPr>
        <w:t xml:space="preserve"> «Буковинські спортивні шкільні ліги» у межах </w:t>
      </w:r>
      <w:r w:rsidRPr="00A87D88">
        <w:rPr>
          <w:szCs w:val="28"/>
          <w:lang w:val="uk-UA"/>
        </w:rPr>
        <w:t xml:space="preserve"> </w:t>
      </w:r>
      <w:r w:rsidRPr="00A87D88">
        <w:rPr>
          <w:rFonts w:ascii="Times New Roman" w:hAnsi="Times New Roman"/>
          <w:szCs w:val="28"/>
          <w:lang w:val="uk-UA"/>
        </w:rPr>
        <w:t>Президентської програми «Пліч-о-пліч Всеукраїнські шкільні ліги», проведення наукових профільних шкіл для підтримки обдарованої і талановитої молоді (проведення інтелектуальних змагань, здійснення екскурсійно-пізнавальних подорожей, тощо);</w:t>
      </w:r>
    </w:p>
    <w:p w14:paraId="50E76A95" w14:textId="77777777" w:rsidR="008F4131" w:rsidRPr="00517591" w:rsidRDefault="008F4131" w:rsidP="008F4131">
      <w:pPr>
        <w:spacing w:line="240" w:lineRule="auto"/>
        <w:ind w:firstLine="709"/>
        <w:rPr>
          <w:rFonts w:ascii="Times New Roman" w:hAnsi="Times New Roman"/>
          <w:szCs w:val="28"/>
          <w:lang w:val="uk-UA"/>
        </w:rPr>
      </w:pPr>
      <w:r w:rsidRPr="00A87D88">
        <w:rPr>
          <w:rFonts w:ascii="Times New Roman" w:hAnsi="Times New Roman"/>
          <w:szCs w:val="28"/>
          <w:lang w:val="uk-UA"/>
        </w:rPr>
        <w:t xml:space="preserve">- Комплексної  програми розвитку та функціонування української мови, як державної у Чернівецькій області на 2026-2027 роки - </w:t>
      </w:r>
      <w:r w:rsidRPr="00A87D88">
        <w:rPr>
          <w:rFonts w:ascii="Times New Roman" w:hAnsi="Times New Roman"/>
          <w:bCs/>
          <w:szCs w:val="28"/>
          <w:lang w:val="uk-UA"/>
        </w:rPr>
        <w:t>150 тис. 000 грн</w:t>
      </w:r>
      <w:r w:rsidRPr="00A87D88">
        <w:rPr>
          <w:rFonts w:ascii="Times New Roman" w:hAnsi="Times New Roman"/>
          <w:szCs w:val="28"/>
          <w:lang w:val="uk-UA"/>
        </w:rPr>
        <w:t xml:space="preserve"> (проведення Міжнародного конкурсу з української мови імені Петра Яцика та Міжнародного мовно-літературного конкурсу учнівської та студентської молоді імені Тараса Шевченка, Всеукраїнського конкурсу учнівської творчості під гаслом «Об’єднайтеся ж, брати мої!» та відзначення переможців,</w:t>
      </w:r>
      <w:r w:rsidRPr="00A87D88">
        <w:rPr>
          <w:szCs w:val="28"/>
          <w:lang w:val="uk-UA"/>
        </w:rPr>
        <w:t xml:space="preserve"> </w:t>
      </w:r>
      <w:r w:rsidRPr="00A87D88">
        <w:rPr>
          <w:rFonts w:ascii="Times New Roman" w:hAnsi="Times New Roman"/>
          <w:szCs w:val="28"/>
          <w:lang w:val="uk-UA"/>
        </w:rPr>
        <w:t xml:space="preserve">проведення обласного молодіжного форуму «Мова – засіб перемоги», реалізація регіонального інформаційно-просвітницького </w:t>
      </w:r>
      <w:proofErr w:type="spellStart"/>
      <w:r w:rsidRPr="00A87D88">
        <w:rPr>
          <w:rFonts w:ascii="Times New Roman" w:hAnsi="Times New Roman"/>
          <w:szCs w:val="28"/>
          <w:lang w:val="uk-UA"/>
        </w:rPr>
        <w:t>проєкту</w:t>
      </w:r>
      <w:proofErr w:type="spellEnd"/>
      <w:r w:rsidRPr="00A87D88">
        <w:rPr>
          <w:rFonts w:ascii="Times New Roman" w:hAnsi="Times New Roman"/>
          <w:szCs w:val="28"/>
          <w:lang w:val="uk-UA"/>
        </w:rPr>
        <w:t xml:space="preserve"> для педагогічних працівників закладів освіти «Вивчаємо історію розвитку української державності та державотворення», розвиток </w:t>
      </w:r>
      <w:proofErr w:type="spellStart"/>
      <w:r w:rsidRPr="00A87D88">
        <w:rPr>
          <w:rFonts w:ascii="Times New Roman" w:hAnsi="Times New Roman"/>
          <w:szCs w:val="28"/>
          <w:lang w:val="uk-UA"/>
        </w:rPr>
        <w:t>мовного</w:t>
      </w:r>
      <w:proofErr w:type="spellEnd"/>
      <w:r w:rsidRPr="00A87D88">
        <w:rPr>
          <w:rFonts w:ascii="Times New Roman" w:hAnsi="Times New Roman"/>
          <w:szCs w:val="28"/>
          <w:lang w:val="uk-UA"/>
        </w:rPr>
        <w:t xml:space="preserve"> хабу для внутрішньо переміщених осіб з покращення володіння знань української мови).</w:t>
      </w:r>
    </w:p>
    <w:p w14:paraId="58F0A4F4" w14:textId="77777777" w:rsidR="008F4131" w:rsidRPr="00CF28B1" w:rsidRDefault="008F4131" w:rsidP="008F4131">
      <w:pPr>
        <w:pStyle w:val="HTML"/>
        <w:shd w:val="clear" w:color="auto" w:fill="FFFFFF"/>
        <w:jc w:val="both"/>
        <w:rPr>
          <w:rFonts w:ascii="Times New Roman" w:hAnsi="Times New Roman"/>
          <w:sz w:val="28"/>
          <w:szCs w:val="28"/>
          <w:lang w:val="uk-UA"/>
        </w:rPr>
      </w:pPr>
      <w:r>
        <w:rPr>
          <w:rFonts w:ascii="Times New Roman" w:hAnsi="Times New Roman"/>
          <w:sz w:val="28"/>
          <w:szCs w:val="28"/>
          <w:lang w:val="uk-UA"/>
        </w:rPr>
        <w:tab/>
      </w:r>
      <w:r w:rsidRPr="00CF28B1">
        <w:rPr>
          <w:rFonts w:ascii="Times New Roman" w:hAnsi="Times New Roman"/>
          <w:sz w:val="28"/>
          <w:szCs w:val="28"/>
          <w:lang w:val="uk-UA"/>
        </w:rPr>
        <w:t xml:space="preserve">За бюджетною програмою </w:t>
      </w:r>
      <w:r w:rsidRPr="00CF28B1">
        <w:rPr>
          <w:rFonts w:ascii="Times New Roman" w:hAnsi="Times New Roman"/>
          <w:b/>
          <w:sz w:val="28"/>
          <w:szCs w:val="28"/>
          <w:lang w:val="uk-UA"/>
        </w:rPr>
        <w:t>«</w:t>
      </w:r>
      <w:r>
        <w:rPr>
          <w:rFonts w:ascii="Times New Roman" w:hAnsi="Times New Roman"/>
          <w:b/>
          <w:sz w:val="28"/>
          <w:szCs w:val="28"/>
          <w:lang w:val="uk-UA" w:eastAsia="uk-UA"/>
        </w:rPr>
        <w:t xml:space="preserve">Співфінансування заходів, що реалізуються за рахунок субвенції з державного бюджету місцевим бюджетам на реалізацію публічного інвестиційного </w:t>
      </w:r>
      <w:proofErr w:type="spellStart"/>
      <w:r>
        <w:rPr>
          <w:rFonts w:ascii="Times New Roman" w:hAnsi="Times New Roman"/>
          <w:b/>
          <w:sz w:val="28"/>
          <w:szCs w:val="28"/>
          <w:lang w:val="uk-UA" w:eastAsia="uk-UA"/>
        </w:rPr>
        <w:t>проєкту</w:t>
      </w:r>
      <w:proofErr w:type="spellEnd"/>
      <w:r>
        <w:rPr>
          <w:rFonts w:ascii="Times New Roman" w:hAnsi="Times New Roman"/>
          <w:b/>
          <w:sz w:val="28"/>
          <w:szCs w:val="28"/>
          <w:lang w:val="uk-UA" w:eastAsia="uk-UA"/>
        </w:rPr>
        <w:t xml:space="preserve"> на забезпечення якісної, сучасної та доступної загальної середньої освіти «Нова українська школа</w:t>
      </w:r>
      <w:r w:rsidRPr="00CF28B1">
        <w:rPr>
          <w:rFonts w:ascii="Times New Roman" w:hAnsi="Times New Roman"/>
          <w:b/>
          <w:sz w:val="28"/>
          <w:szCs w:val="28"/>
          <w:lang w:val="uk-UA"/>
        </w:rPr>
        <w:t>»</w:t>
      </w:r>
      <w:r>
        <w:rPr>
          <w:rFonts w:ascii="Times New Roman" w:hAnsi="Times New Roman"/>
          <w:b/>
          <w:sz w:val="28"/>
          <w:szCs w:val="28"/>
          <w:lang w:val="uk-UA"/>
        </w:rPr>
        <w:t xml:space="preserve"> </w:t>
      </w:r>
      <w:r w:rsidRPr="00CF28B1">
        <w:rPr>
          <w:rFonts w:ascii="Times New Roman" w:hAnsi="Times New Roman"/>
          <w:sz w:val="28"/>
          <w:szCs w:val="28"/>
          <w:lang w:val="uk-UA"/>
        </w:rPr>
        <w:t xml:space="preserve">передбачені видатки в сумі </w:t>
      </w:r>
      <w:r>
        <w:rPr>
          <w:rFonts w:ascii="Times New Roman" w:hAnsi="Times New Roman"/>
          <w:sz w:val="28"/>
          <w:szCs w:val="28"/>
          <w:lang w:val="uk-UA"/>
        </w:rPr>
        <w:t>4 млн 792 тис. 920 грн. Кошти будуть спрямовані на забезпечення необхідним обладнанням навчальних кабінетів закладів загальної середньої освіти.</w:t>
      </w:r>
    </w:p>
    <w:p w14:paraId="22F501C7" w14:textId="77777777" w:rsidR="008F4131" w:rsidRPr="00010BB5" w:rsidRDefault="008F4131" w:rsidP="008F4131">
      <w:pPr>
        <w:spacing w:line="240" w:lineRule="auto"/>
        <w:ind w:firstLine="709"/>
        <w:rPr>
          <w:rFonts w:ascii="Times New Roman" w:hAnsi="Times New Roman"/>
          <w:szCs w:val="28"/>
          <w:lang w:val="uk-UA"/>
        </w:rPr>
      </w:pPr>
      <w:r w:rsidRPr="00010BB5">
        <w:rPr>
          <w:rFonts w:ascii="Times New Roman" w:hAnsi="Times New Roman"/>
          <w:b/>
          <w:szCs w:val="28"/>
          <w:lang w:val="uk-UA" w:eastAsia="en-US"/>
        </w:rPr>
        <w:t xml:space="preserve">Департаменту охорони </w:t>
      </w:r>
      <w:r w:rsidRPr="00010BB5">
        <w:rPr>
          <w:rFonts w:ascii="Times New Roman" w:hAnsi="Times New Roman"/>
          <w:b/>
          <w:szCs w:val="28"/>
          <w:lang w:val="uk-UA"/>
        </w:rPr>
        <w:t>здоров’я</w:t>
      </w:r>
      <w:r w:rsidRPr="00010BB5">
        <w:rPr>
          <w:rFonts w:ascii="Times New Roman" w:hAnsi="Times New Roman"/>
          <w:b/>
          <w:szCs w:val="28"/>
          <w:lang w:val="uk-UA" w:eastAsia="en-US"/>
        </w:rPr>
        <w:t xml:space="preserve"> Чернівецької </w:t>
      </w:r>
      <w:r w:rsidRPr="00010BB5">
        <w:rPr>
          <w:rFonts w:ascii="Times New Roman" w:hAnsi="Times New Roman"/>
          <w:b/>
          <w:szCs w:val="28"/>
          <w:lang w:val="uk-UA"/>
        </w:rPr>
        <w:t xml:space="preserve">обласної державної адміністрації </w:t>
      </w:r>
      <w:r w:rsidRPr="00010BB5">
        <w:rPr>
          <w:rFonts w:ascii="Times New Roman" w:hAnsi="Times New Roman"/>
          <w:szCs w:val="28"/>
          <w:lang w:val="uk-UA" w:eastAsia="en-US"/>
        </w:rPr>
        <w:t>видатки передбачені в сумі</w:t>
      </w:r>
      <w:r w:rsidRPr="00010BB5">
        <w:rPr>
          <w:rFonts w:ascii="Times New Roman" w:hAnsi="Times New Roman"/>
          <w:b/>
          <w:szCs w:val="28"/>
          <w:lang w:val="uk-UA" w:eastAsia="en-US"/>
        </w:rPr>
        <w:t xml:space="preserve"> </w:t>
      </w:r>
      <w:r w:rsidRPr="00010BB5">
        <w:rPr>
          <w:rFonts w:ascii="Times New Roman" w:hAnsi="Times New Roman"/>
          <w:szCs w:val="28"/>
          <w:lang w:val="uk-UA" w:eastAsia="en-US"/>
        </w:rPr>
        <w:t xml:space="preserve">278 млн 811 тис. </w:t>
      </w:r>
      <w:r w:rsidR="00B82E86">
        <w:rPr>
          <w:rFonts w:ascii="Times New Roman" w:hAnsi="Times New Roman"/>
          <w:szCs w:val="28"/>
          <w:lang w:val="uk-UA" w:eastAsia="en-US"/>
        </w:rPr>
        <w:t xml:space="preserve">500 </w:t>
      </w:r>
      <w:r w:rsidRPr="00010BB5">
        <w:rPr>
          <w:rFonts w:ascii="Times New Roman" w:hAnsi="Times New Roman"/>
          <w:szCs w:val="28"/>
          <w:lang w:val="uk-UA" w:eastAsia="en-US"/>
        </w:rPr>
        <w:t>грн, у тому числі за загальним фондом – 248  млн  163 тис. 900 грн, спеціальним –</w:t>
      </w:r>
      <w:r w:rsidRPr="00010BB5">
        <w:rPr>
          <w:rFonts w:ascii="Times New Roman" w:hAnsi="Times New Roman"/>
          <w:b/>
          <w:szCs w:val="28"/>
          <w:lang w:val="uk-UA" w:eastAsia="en-US"/>
        </w:rPr>
        <w:t xml:space="preserve"> </w:t>
      </w:r>
      <w:r w:rsidRPr="00010BB5">
        <w:rPr>
          <w:rFonts w:ascii="Times New Roman" w:hAnsi="Times New Roman"/>
          <w:szCs w:val="28"/>
          <w:lang w:val="uk-UA" w:eastAsia="en-US"/>
        </w:rPr>
        <w:t>30  млн  647 тис. 600 грн.</w:t>
      </w:r>
      <w:r w:rsidRPr="00010BB5">
        <w:rPr>
          <w:rFonts w:ascii="Times New Roman" w:hAnsi="Times New Roman"/>
          <w:szCs w:val="28"/>
          <w:lang w:val="uk-UA"/>
        </w:rPr>
        <w:t xml:space="preserve"> </w:t>
      </w:r>
    </w:p>
    <w:p w14:paraId="2C5200AB" w14:textId="77777777" w:rsidR="008F4131" w:rsidRPr="006A24DC" w:rsidRDefault="008F4131" w:rsidP="008F4131">
      <w:pPr>
        <w:spacing w:line="240" w:lineRule="auto"/>
        <w:ind w:firstLine="709"/>
        <w:rPr>
          <w:rFonts w:ascii="Times New Roman" w:hAnsi="Times New Roman"/>
          <w:szCs w:val="28"/>
          <w:lang w:val="uk-UA" w:eastAsia="en-US"/>
        </w:rPr>
      </w:pPr>
      <w:r w:rsidRPr="001B1106">
        <w:rPr>
          <w:rFonts w:ascii="Times New Roman" w:hAnsi="Times New Roman"/>
          <w:szCs w:val="28"/>
          <w:lang w:val="uk-UA" w:eastAsia="en-US"/>
        </w:rPr>
        <w:t xml:space="preserve">За бюджетною програмою </w:t>
      </w:r>
      <w:r w:rsidRPr="001B1106">
        <w:rPr>
          <w:rFonts w:ascii="Times New Roman" w:hAnsi="Times New Roman"/>
          <w:b/>
          <w:szCs w:val="28"/>
          <w:lang w:val="uk-UA" w:eastAsia="en-US"/>
        </w:rPr>
        <w:t xml:space="preserve">«Підготовка кадрів закладами фахової </w:t>
      </w:r>
      <w:proofErr w:type="spellStart"/>
      <w:r w:rsidRPr="001B1106">
        <w:rPr>
          <w:rFonts w:ascii="Times New Roman" w:hAnsi="Times New Roman"/>
          <w:b/>
          <w:szCs w:val="28"/>
          <w:lang w:val="uk-UA" w:eastAsia="en-US"/>
        </w:rPr>
        <w:t>передвищої</w:t>
      </w:r>
      <w:proofErr w:type="spellEnd"/>
      <w:r w:rsidRPr="001B1106">
        <w:rPr>
          <w:rFonts w:ascii="Times New Roman" w:hAnsi="Times New Roman"/>
          <w:b/>
          <w:szCs w:val="28"/>
          <w:lang w:val="uk-UA" w:eastAsia="en-US"/>
        </w:rPr>
        <w:t xml:space="preserve"> освіти за рахунок коштів місцевого бюджету»</w:t>
      </w:r>
      <w:r w:rsidRPr="001B1106">
        <w:rPr>
          <w:rFonts w:ascii="Times New Roman" w:hAnsi="Times New Roman"/>
          <w:szCs w:val="28"/>
          <w:lang w:val="uk-UA" w:eastAsia="en-US"/>
        </w:rPr>
        <w:t xml:space="preserve"> для трьох медичних коледжів </w:t>
      </w:r>
      <w:r w:rsidRPr="00BB1AF5">
        <w:rPr>
          <w:rFonts w:ascii="Times New Roman" w:hAnsi="Times New Roman"/>
          <w:szCs w:val="28"/>
          <w:lang w:val="uk-UA" w:eastAsia="en-US"/>
        </w:rPr>
        <w:t xml:space="preserve">передбачено  62  млн  178 тис. грн, в тому числі видатки загального фонду </w:t>
      </w:r>
      <w:r w:rsidRPr="00562B77">
        <w:rPr>
          <w:szCs w:val="28"/>
          <w:lang w:val="uk-UA"/>
        </w:rPr>
        <w:t>–</w:t>
      </w:r>
      <w:r w:rsidRPr="00BB1AF5">
        <w:rPr>
          <w:rFonts w:ascii="Times New Roman" w:hAnsi="Times New Roman"/>
          <w:szCs w:val="28"/>
          <w:lang w:val="uk-UA" w:eastAsia="en-US"/>
        </w:rPr>
        <w:t xml:space="preserve"> 45 млн 330 тис.  грн, спеціального</w:t>
      </w:r>
      <w:r w:rsidRPr="001B1106">
        <w:rPr>
          <w:rFonts w:ascii="Times New Roman" w:hAnsi="Times New Roman"/>
          <w:szCs w:val="28"/>
          <w:lang w:val="uk-UA" w:eastAsia="en-US"/>
        </w:rPr>
        <w:t xml:space="preserve"> фонду – 16 млн 848 тис. грн.</w:t>
      </w:r>
      <w:r>
        <w:rPr>
          <w:rFonts w:ascii="Times New Roman" w:hAnsi="Times New Roman"/>
          <w:color w:val="FF0000"/>
          <w:szCs w:val="28"/>
          <w:lang w:val="uk-UA" w:eastAsia="en-US"/>
        </w:rPr>
        <w:t xml:space="preserve"> </w:t>
      </w:r>
      <w:r w:rsidRPr="00860547">
        <w:rPr>
          <w:rFonts w:ascii="Times New Roman" w:hAnsi="Times New Roman"/>
          <w:szCs w:val="28"/>
          <w:lang w:val="uk-UA" w:eastAsia="en-US"/>
        </w:rPr>
        <w:t xml:space="preserve">Середньорічна чисельність студентів денної форми навчання у 2026 році </w:t>
      </w:r>
      <w:r w:rsidRPr="00005FAC">
        <w:rPr>
          <w:rFonts w:ascii="Times New Roman" w:hAnsi="Times New Roman"/>
          <w:szCs w:val="28"/>
          <w:lang w:val="uk-UA" w:eastAsia="en-US"/>
        </w:rPr>
        <w:t xml:space="preserve">складатиме 1148 осіб, з них по держзамовленню </w:t>
      </w:r>
      <w:r w:rsidRPr="00562B77">
        <w:rPr>
          <w:szCs w:val="28"/>
          <w:lang w:val="uk-UA"/>
        </w:rPr>
        <w:t>–</w:t>
      </w:r>
      <w:r w:rsidRPr="00005FAC">
        <w:rPr>
          <w:rFonts w:ascii="Times New Roman" w:hAnsi="Times New Roman"/>
          <w:szCs w:val="28"/>
          <w:lang w:val="uk-UA" w:eastAsia="en-US"/>
        </w:rPr>
        <w:t xml:space="preserve"> 834 осіб, на контрактній формі навчання </w:t>
      </w:r>
      <w:r w:rsidRPr="00562B77">
        <w:rPr>
          <w:szCs w:val="28"/>
          <w:lang w:val="uk-UA"/>
        </w:rPr>
        <w:t>–</w:t>
      </w:r>
      <w:r w:rsidRPr="00005FAC">
        <w:rPr>
          <w:rFonts w:ascii="Times New Roman" w:hAnsi="Times New Roman"/>
          <w:szCs w:val="28"/>
          <w:lang w:val="uk-UA" w:eastAsia="en-US"/>
        </w:rPr>
        <w:t xml:space="preserve"> 314 осіб. Середня вартість навчання 1-го студента в рік становитиме по держзамовленню – 54,4  тис. грн, контрактній формі  навчання – 53,7  тис. грн.</w:t>
      </w:r>
    </w:p>
    <w:p w14:paraId="60F05DA3" w14:textId="77777777" w:rsidR="008F4131" w:rsidRPr="00814035" w:rsidRDefault="008F4131" w:rsidP="008F4131">
      <w:pPr>
        <w:spacing w:line="240" w:lineRule="auto"/>
        <w:ind w:firstLine="709"/>
        <w:rPr>
          <w:rFonts w:ascii="Times New Roman" w:hAnsi="Times New Roman"/>
          <w:szCs w:val="28"/>
          <w:lang w:val="uk-UA" w:eastAsia="en-US"/>
        </w:rPr>
      </w:pPr>
      <w:r w:rsidRPr="00814035">
        <w:rPr>
          <w:rFonts w:ascii="Times New Roman" w:hAnsi="Times New Roman"/>
          <w:szCs w:val="28"/>
          <w:lang w:val="uk-UA" w:eastAsia="en-US"/>
        </w:rPr>
        <w:t xml:space="preserve">За бюджетною програмою </w:t>
      </w:r>
      <w:r w:rsidRPr="00814035">
        <w:rPr>
          <w:rFonts w:ascii="Times New Roman" w:hAnsi="Times New Roman"/>
          <w:b/>
          <w:szCs w:val="28"/>
          <w:lang w:val="uk-UA" w:eastAsia="en-US"/>
        </w:rPr>
        <w:t>«Підвищення кваліфікації, перепідготовка кадрів закладами післядипломної освіти»</w:t>
      </w:r>
      <w:r w:rsidRPr="00814035">
        <w:rPr>
          <w:rFonts w:ascii="Times New Roman" w:hAnsi="Times New Roman"/>
          <w:szCs w:val="28"/>
          <w:lang w:val="uk-UA" w:eastAsia="en-US"/>
        </w:rPr>
        <w:t xml:space="preserve"> на 2026 рік передбачено 1 млн                200 тис. грн. Середньорічна кількість осіб, які пройдуть навчання на курсах підвищення кваліфікації – 550 осіб, середня вартість навчання складає               2182 грн.</w:t>
      </w:r>
    </w:p>
    <w:p w14:paraId="004514EE" w14:textId="77777777" w:rsidR="008F4131" w:rsidRPr="006F2CEA" w:rsidRDefault="008F4131" w:rsidP="008F4131">
      <w:pPr>
        <w:spacing w:line="240" w:lineRule="auto"/>
        <w:ind w:firstLine="709"/>
        <w:rPr>
          <w:rFonts w:ascii="Times New Roman" w:hAnsi="Times New Roman"/>
          <w:szCs w:val="28"/>
          <w:lang w:val="uk-UA" w:eastAsia="en-US"/>
        </w:rPr>
      </w:pPr>
      <w:r w:rsidRPr="006F2CEA">
        <w:rPr>
          <w:rFonts w:ascii="Times New Roman" w:hAnsi="Times New Roman"/>
          <w:szCs w:val="28"/>
          <w:lang w:val="uk-UA" w:eastAsia="en-US"/>
        </w:rPr>
        <w:t xml:space="preserve">За бюджетними програмами </w:t>
      </w:r>
      <w:r w:rsidRPr="006F2CEA">
        <w:rPr>
          <w:rFonts w:ascii="Times New Roman" w:hAnsi="Times New Roman"/>
          <w:b/>
          <w:szCs w:val="28"/>
          <w:lang w:val="uk-UA" w:eastAsia="en-US"/>
        </w:rPr>
        <w:t xml:space="preserve">«Багатопрофільна стаціонарна медична допомога населенню», </w:t>
      </w:r>
      <w:r w:rsidRPr="006F2CEA">
        <w:rPr>
          <w:rFonts w:ascii="Times New Roman" w:hAnsi="Times New Roman"/>
          <w:szCs w:val="28"/>
          <w:lang w:val="uk-UA"/>
        </w:rPr>
        <w:t>«</w:t>
      </w:r>
      <w:r w:rsidRPr="006F2CEA">
        <w:rPr>
          <w:rFonts w:ascii="Times New Roman" w:hAnsi="Times New Roman"/>
          <w:b/>
          <w:szCs w:val="28"/>
          <w:lang w:val="uk-UA"/>
        </w:rPr>
        <w:t>Спеціалізована стаціонарна медична допомога населенню», «Лікарсько-акушерська допомога вагітним, породіллям та новонародженим», «Екстрена та швидка медична допомога населенню», «Спеціалізована амбулаторно-поліклінічна допомога населенню» та «Стоматологічна допомога населенню»</w:t>
      </w:r>
      <w:r w:rsidRPr="006F2CEA">
        <w:rPr>
          <w:rFonts w:ascii="Times New Roman" w:hAnsi="Times New Roman"/>
          <w:szCs w:val="28"/>
          <w:lang w:val="uk-UA"/>
        </w:rPr>
        <w:t xml:space="preserve"> передбачені видатки в </w:t>
      </w:r>
      <w:r w:rsidRPr="00BD6FC2">
        <w:rPr>
          <w:rFonts w:ascii="Times New Roman" w:hAnsi="Times New Roman"/>
          <w:szCs w:val="28"/>
          <w:lang w:val="uk-UA"/>
        </w:rPr>
        <w:t xml:space="preserve">сумі 158 млн 443 тис. 300 грн, з них </w:t>
      </w:r>
      <w:r w:rsidRPr="00BD6FC2">
        <w:rPr>
          <w:rFonts w:ascii="Times New Roman" w:hAnsi="Times New Roman"/>
          <w:szCs w:val="28"/>
          <w:lang w:val="uk-UA" w:eastAsia="en-US"/>
        </w:rPr>
        <w:t>на:</w:t>
      </w:r>
    </w:p>
    <w:p w14:paraId="75409259" w14:textId="77777777" w:rsidR="008F4131" w:rsidRDefault="008F4131" w:rsidP="008F4131">
      <w:pPr>
        <w:spacing w:line="240" w:lineRule="auto"/>
        <w:ind w:firstLine="709"/>
        <w:rPr>
          <w:rFonts w:ascii="Times New Roman" w:hAnsi="Times New Roman"/>
          <w:szCs w:val="28"/>
          <w:lang w:val="uk-UA" w:eastAsia="en-US"/>
        </w:rPr>
      </w:pPr>
      <w:r w:rsidRPr="006F2CEA">
        <w:rPr>
          <w:rFonts w:ascii="Times New Roman" w:hAnsi="Times New Roman"/>
          <w:szCs w:val="28"/>
          <w:lang w:val="uk-UA" w:eastAsia="en-US"/>
        </w:rPr>
        <w:t xml:space="preserve">- оплату комунальних послуг та енергоносіїв 14-ти комунальним некомерційним підприємствам в </w:t>
      </w:r>
      <w:r w:rsidRPr="00901E05">
        <w:rPr>
          <w:rFonts w:ascii="Times New Roman" w:hAnsi="Times New Roman"/>
          <w:szCs w:val="28"/>
          <w:lang w:val="uk-UA" w:eastAsia="en-US"/>
        </w:rPr>
        <w:t>сумі 15</w:t>
      </w:r>
      <w:r>
        <w:rPr>
          <w:rFonts w:ascii="Times New Roman" w:hAnsi="Times New Roman"/>
          <w:szCs w:val="28"/>
          <w:lang w:val="uk-UA" w:eastAsia="en-US"/>
        </w:rPr>
        <w:t>3</w:t>
      </w:r>
      <w:r w:rsidRPr="00901E05">
        <w:rPr>
          <w:rFonts w:ascii="Times New Roman" w:hAnsi="Times New Roman"/>
          <w:szCs w:val="28"/>
          <w:lang w:val="uk-UA" w:eastAsia="en-US"/>
        </w:rPr>
        <w:t xml:space="preserve"> млн </w:t>
      </w:r>
      <w:r>
        <w:rPr>
          <w:rFonts w:ascii="Times New Roman" w:hAnsi="Times New Roman"/>
          <w:szCs w:val="28"/>
          <w:lang w:val="uk-UA" w:eastAsia="en-US"/>
        </w:rPr>
        <w:t xml:space="preserve"> </w:t>
      </w:r>
      <w:r w:rsidRPr="00901E05">
        <w:rPr>
          <w:rFonts w:ascii="Times New Roman" w:hAnsi="Times New Roman"/>
          <w:szCs w:val="28"/>
          <w:lang w:val="uk-UA" w:eastAsia="en-US"/>
        </w:rPr>
        <w:t>68 тис. 300 грн</w:t>
      </w:r>
      <w:r w:rsidRPr="006F2CEA">
        <w:rPr>
          <w:rFonts w:ascii="Times New Roman" w:hAnsi="Times New Roman"/>
          <w:szCs w:val="28"/>
          <w:lang w:val="uk-UA" w:eastAsia="en-US"/>
        </w:rPr>
        <w:t xml:space="preserve">; </w:t>
      </w:r>
    </w:p>
    <w:p w14:paraId="493B60C3" w14:textId="77777777" w:rsidR="008F4131" w:rsidRPr="000517AF" w:rsidRDefault="008F4131" w:rsidP="008F4131">
      <w:pPr>
        <w:spacing w:line="240" w:lineRule="auto"/>
        <w:ind w:firstLine="709"/>
        <w:rPr>
          <w:rFonts w:ascii="Times New Roman" w:hAnsi="Times New Roman"/>
          <w:szCs w:val="28"/>
          <w:lang w:val="uk-UA" w:eastAsia="en-US"/>
        </w:rPr>
      </w:pPr>
      <w:r>
        <w:rPr>
          <w:rFonts w:ascii="Times New Roman" w:hAnsi="Times New Roman"/>
          <w:szCs w:val="28"/>
          <w:lang w:val="uk-UA" w:eastAsia="en-US"/>
        </w:rPr>
        <w:t xml:space="preserve">-  придбання продуктів харчування, медикаментів та виробів медичного призначення для  КНП «Чернівецький обласний </w:t>
      </w:r>
      <w:proofErr w:type="spellStart"/>
      <w:r>
        <w:rPr>
          <w:rFonts w:ascii="Times New Roman" w:hAnsi="Times New Roman"/>
          <w:szCs w:val="28"/>
          <w:lang w:val="uk-UA" w:eastAsia="en-US"/>
        </w:rPr>
        <w:t>перинатальний</w:t>
      </w:r>
      <w:proofErr w:type="spellEnd"/>
      <w:r>
        <w:rPr>
          <w:rFonts w:ascii="Times New Roman" w:hAnsi="Times New Roman"/>
          <w:szCs w:val="28"/>
          <w:lang w:val="uk-UA" w:eastAsia="en-US"/>
        </w:rPr>
        <w:t xml:space="preserve"> центр» - 2 млн 700 тис. грн</w:t>
      </w:r>
      <w:r w:rsidRPr="000517AF">
        <w:rPr>
          <w:rFonts w:ascii="Times New Roman" w:hAnsi="Times New Roman"/>
          <w:szCs w:val="28"/>
          <w:lang w:eastAsia="en-US"/>
        </w:rPr>
        <w:t>;</w:t>
      </w:r>
    </w:p>
    <w:p w14:paraId="05FBE772" w14:textId="77777777" w:rsidR="008F4131" w:rsidRPr="00AF452C" w:rsidRDefault="008F4131" w:rsidP="008F4131">
      <w:pPr>
        <w:spacing w:line="240" w:lineRule="auto"/>
        <w:ind w:firstLine="709"/>
        <w:rPr>
          <w:rFonts w:ascii="Times New Roman" w:hAnsi="Times New Roman"/>
          <w:szCs w:val="28"/>
          <w:lang w:val="uk-UA" w:eastAsia="en-US"/>
        </w:rPr>
      </w:pPr>
      <w:r w:rsidRPr="00AF452C">
        <w:rPr>
          <w:rFonts w:ascii="Times New Roman" w:hAnsi="Times New Roman"/>
          <w:szCs w:val="28"/>
          <w:lang w:val="uk-UA" w:eastAsia="en-US"/>
        </w:rPr>
        <w:t>- оплату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 1 млн</w:t>
      </w:r>
      <w:r>
        <w:rPr>
          <w:rFonts w:ascii="Times New Roman" w:hAnsi="Times New Roman"/>
          <w:szCs w:val="28"/>
          <w:lang w:val="uk-UA" w:eastAsia="en-US"/>
        </w:rPr>
        <w:t xml:space="preserve"> </w:t>
      </w:r>
      <w:r w:rsidRPr="00AF452C">
        <w:rPr>
          <w:rFonts w:ascii="Times New Roman" w:hAnsi="Times New Roman"/>
          <w:szCs w:val="28"/>
          <w:lang w:val="uk-UA" w:eastAsia="en-US"/>
        </w:rPr>
        <w:t xml:space="preserve">300 тис. грн; </w:t>
      </w:r>
    </w:p>
    <w:p w14:paraId="2BEAA249" w14:textId="77777777" w:rsidR="008F4131" w:rsidRPr="00AF452C" w:rsidRDefault="008F4131" w:rsidP="008F4131">
      <w:pPr>
        <w:spacing w:line="240" w:lineRule="auto"/>
        <w:ind w:firstLine="709"/>
        <w:rPr>
          <w:rFonts w:ascii="Times New Roman" w:hAnsi="Times New Roman"/>
          <w:szCs w:val="28"/>
          <w:lang w:val="uk-UA" w:eastAsia="en-US"/>
        </w:rPr>
      </w:pPr>
      <w:r w:rsidRPr="00AF452C">
        <w:rPr>
          <w:rFonts w:ascii="Times New Roman" w:hAnsi="Times New Roman"/>
          <w:szCs w:val="28"/>
          <w:lang w:val="uk-UA" w:eastAsia="en-US"/>
        </w:rPr>
        <w:t xml:space="preserve">-  забезпечення дітей, віком від 0 до 3-х років, хворих на фенілкетолургію, продуктами лікувального харчування – 1 млн  375 тис. грн. </w:t>
      </w:r>
    </w:p>
    <w:p w14:paraId="636081E4" w14:textId="77777777" w:rsidR="008F4131" w:rsidRPr="00D37D0B" w:rsidRDefault="008F4131" w:rsidP="008F4131">
      <w:pPr>
        <w:spacing w:line="240" w:lineRule="auto"/>
        <w:ind w:firstLine="709"/>
        <w:rPr>
          <w:rFonts w:ascii="Times New Roman" w:hAnsi="Times New Roman"/>
          <w:szCs w:val="28"/>
          <w:lang w:val="uk-UA"/>
        </w:rPr>
      </w:pPr>
      <w:r w:rsidRPr="00D37D0B">
        <w:rPr>
          <w:rFonts w:ascii="Times New Roman" w:hAnsi="Times New Roman"/>
          <w:szCs w:val="28"/>
          <w:lang w:val="uk-UA"/>
        </w:rPr>
        <w:t xml:space="preserve">За бюджетною програмою </w:t>
      </w:r>
      <w:r w:rsidRPr="00D37D0B">
        <w:rPr>
          <w:rFonts w:ascii="Times New Roman" w:hAnsi="Times New Roman"/>
          <w:b/>
          <w:szCs w:val="28"/>
          <w:lang w:val="uk-UA"/>
        </w:rPr>
        <w:t xml:space="preserve">«Створення банків крові та її компонентів» </w:t>
      </w:r>
      <w:r w:rsidRPr="00D37D0B">
        <w:rPr>
          <w:rFonts w:ascii="Times New Roman" w:hAnsi="Times New Roman"/>
          <w:szCs w:val="28"/>
          <w:lang w:val="uk-UA"/>
        </w:rPr>
        <w:t xml:space="preserve">передбачені видатки по загальному </w:t>
      </w:r>
      <w:r w:rsidRPr="008E634C">
        <w:rPr>
          <w:rFonts w:ascii="Times New Roman" w:hAnsi="Times New Roman"/>
          <w:szCs w:val="28"/>
          <w:lang w:val="uk-UA"/>
        </w:rPr>
        <w:t xml:space="preserve">фонду в сумі 25 млн 972 тис. 600 </w:t>
      </w:r>
      <w:r w:rsidRPr="008E634C">
        <w:rPr>
          <w:rFonts w:ascii="Times New Roman" w:hAnsi="Times New Roman"/>
          <w:szCs w:val="28"/>
          <w:lang w:val="uk-UA" w:eastAsia="en-US"/>
        </w:rPr>
        <w:t>грн</w:t>
      </w:r>
      <w:r w:rsidRPr="008E634C">
        <w:rPr>
          <w:rFonts w:ascii="Times New Roman" w:hAnsi="Times New Roman"/>
          <w:szCs w:val="28"/>
          <w:lang w:val="uk-UA"/>
        </w:rPr>
        <w:t>.</w:t>
      </w:r>
      <w:r w:rsidRPr="008E634C">
        <w:rPr>
          <w:rFonts w:ascii="Times New Roman" w:hAnsi="Times New Roman"/>
          <w:b/>
          <w:szCs w:val="28"/>
          <w:lang w:val="uk-UA"/>
        </w:rPr>
        <w:t xml:space="preserve"> </w:t>
      </w:r>
      <w:r w:rsidRPr="008E634C">
        <w:rPr>
          <w:rFonts w:ascii="Times New Roman" w:hAnsi="Times New Roman"/>
          <w:szCs w:val="28"/>
          <w:lang w:val="uk-UA"/>
        </w:rPr>
        <w:t>За</w:t>
      </w:r>
      <w:r w:rsidRPr="00D37D0B">
        <w:rPr>
          <w:rFonts w:ascii="Times New Roman" w:hAnsi="Times New Roman"/>
          <w:szCs w:val="28"/>
          <w:lang w:val="uk-UA"/>
        </w:rPr>
        <w:t xml:space="preserve"> рахунок зазначених коштів</w:t>
      </w:r>
      <w:r w:rsidRPr="00D37D0B">
        <w:rPr>
          <w:rFonts w:ascii="Times New Roman" w:hAnsi="Times New Roman"/>
          <w:b/>
          <w:szCs w:val="28"/>
          <w:lang w:val="uk-UA"/>
        </w:rPr>
        <w:t xml:space="preserve"> </w:t>
      </w:r>
      <w:r w:rsidRPr="00D37D0B">
        <w:rPr>
          <w:rFonts w:ascii="Times New Roman" w:hAnsi="Times New Roman"/>
          <w:szCs w:val="28"/>
          <w:lang w:val="uk-UA"/>
        </w:rPr>
        <w:t xml:space="preserve">буде функціонувати Чернівецький обласний центр служби крові, який здійснює заготівлю консервованої крові, її компоненти та препарати і забезпечуватиме ними лікувально-профілактичні заклади області. Планується заготовити крові в обсязі 6410 літрів та одержати </w:t>
      </w:r>
      <w:r w:rsidRPr="003D7DE9">
        <w:rPr>
          <w:rFonts w:ascii="Times New Roman" w:hAnsi="Times New Roman"/>
          <w:szCs w:val="28"/>
          <w:lang w:val="uk-UA"/>
        </w:rPr>
        <w:t>7934</w:t>
      </w:r>
      <w:r w:rsidRPr="00D37D0B">
        <w:rPr>
          <w:rFonts w:ascii="Times New Roman" w:hAnsi="Times New Roman"/>
          <w:szCs w:val="28"/>
          <w:lang w:val="uk-UA"/>
        </w:rPr>
        <w:t xml:space="preserve"> літрів компонентів крові.</w:t>
      </w:r>
    </w:p>
    <w:p w14:paraId="0863EA96" w14:textId="77777777" w:rsidR="008F4131" w:rsidRPr="00C95B70" w:rsidRDefault="008F4131" w:rsidP="008F4131">
      <w:pPr>
        <w:spacing w:line="240" w:lineRule="auto"/>
        <w:ind w:firstLine="709"/>
        <w:rPr>
          <w:rFonts w:ascii="Times New Roman" w:hAnsi="Times New Roman"/>
          <w:szCs w:val="28"/>
          <w:lang w:val="uk-UA"/>
        </w:rPr>
      </w:pPr>
      <w:r w:rsidRPr="00C95B70">
        <w:rPr>
          <w:rFonts w:ascii="Times New Roman" w:hAnsi="Times New Roman"/>
          <w:szCs w:val="28"/>
          <w:lang w:val="uk-UA"/>
        </w:rPr>
        <w:t>За бюджетною програмою «</w:t>
      </w:r>
      <w:r w:rsidRPr="00C95B70">
        <w:rPr>
          <w:rFonts w:ascii="Times New Roman" w:hAnsi="Times New Roman"/>
          <w:b/>
          <w:szCs w:val="28"/>
          <w:lang w:val="uk-UA"/>
        </w:rPr>
        <w:t xml:space="preserve">Інформаційно-методичне та просвітницьке забезпечення в галузі охорони здоров’я» </w:t>
      </w:r>
      <w:r w:rsidRPr="00C95B70">
        <w:rPr>
          <w:rFonts w:ascii="Times New Roman" w:hAnsi="Times New Roman"/>
          <w:szCs w:val="28"/>
          <w:lang w:val="uk-UA"/>
        </w:rPr>
        <w:t>передбачені видатки по загальному фонду в сум</w:t>
      </w:r>
      <w:r w:rsidRPr="00324AA1">
        <w:rPr>
          <w:rFonts w:ascii="Times New Roman" w:hAnsi="Times New Roman"/>
          <w:szCs w:val="28"/>
          <w:lang w:val="uk-UA"/>
        </w:rPr>
        <w:t xml:space="preserve">і 7 млн 494 тис. </w:t>
      </w:r>
      <w:r w:rsidRPr="00324AA1">
        <w:rPr>
          <w:rFonts w:ascii="Times New Roman" w:hAnsi="Times New Roman"/>
          <w:szCs w:val="28"/>
          <w:lang w:val="uk-UA" w:eastAsia="en-US"/>
        </w:rPr>
        <w:t>грн</w:t>
      </w:r>
      <w:r w:rsidRPr="00324AA1">
        <w:rPr>
          <w:rFonts w:ascii="Times New Roman" w:hAnsi="Times New Roman"/>
          <w:szCs w:val="28"/>
          <w:lang w:val="uk-UA"/>
        </w:rPr>
        <w:t>.</w:t>
      </w:r>
      <w:r w:rsidRPr="00324AA1">
        <w:rPr>
          <w:rFonts w:ascii="Times New Roman" w:hAnsi="Times New Roman"/>
          <w:b/>
          <w:szCs w:val="28"/>
          <w:lang w:val="uk-UA"/>
        </w:rPr>
        <w:t xml:space="preserve"> </w:t>
      </w:r>
      <w:r w:rsidRPr="00324AA1">
        <w:rPr>
          <w:rFonts w:ascii="Times New Roman" w:hAnsi="Times New Roman"/>
          <w:szCs w:val="28"/>
          <w:lang w:val="uk-UA"/>
        </w:rPr>
        <w:t>Зазначені кошти будуть спрямовані на</w:t>
      </w:r>
      <w:r w:rsidRPr="00C95B70">
        <w:rPr>
          <w:rFonts w:ascii="Times New Roman" w:hAnsi="Times New Roman"/>
          <w:szCs w:val="28"/>
          <w:lang w:val="uk-UA"/>
        </w:rPr>
        <w:t xml:space="preserve"> </w:t>
      </w:r>
      <w:r>
        <w:rPr>
          <w:rFonts w:ascii="Times New Roman" w:hAnsi="Times New Roman"/>
          <w:szCs w:val="28"/>
          <w:lang w:val="uk-UA"/>
        </w:rPr>
        <w:t>забезпечення функціонування</w:t>
      </w:r>
      <w:r w:rsidRPr="00C95B70">
        <w:rPr>
          <w:rFonts w:ascii="Times New Roman" w:hAnsi="Times New Roman"/>
          <w:szCs w:val="28"/>
          <w:lang w:val="uk-UA"/>
        </w:rPr>
        <w:t xml:space="preserve"> Чернівецького обласного інформаційно-аналітичного центру медичної статистики Че</w:t>
      </w:r>
      <w:r>
        <w:rPr>
          <w:rFonts w:ascii="Times New Roman" w:hAnsi="Times New Roman"/>
          <w:szCs w:val="28"/>
          <w:lang w:val="uk-UA"/>
        </w:rPr>
        <w:t xml:space="preserve">рнівецької обласної ради, який </w:t>
      </w:r>
      <w:r w:rsidRPr="00C95B70">
        <w:rPr>
          <w:rFonts w:ascii="Times New Roman" w:hAnsi="Times New Roman"/>
          <w:szCs w:val="28"/>
          <w:lang w:val="uk-UA"/>
        </w:rPr>
        <w:t xml:space="preserve"> координ</w:t>
      </w:r>
      <w:r>
        <w:rPr>
          <w:rFonts w:ascii="Times New Roman" w:hAnsi="Times New Roman"/>
          <w:szCs w:val="28"/>
          <w:lang w:val="uk-UA"/>
        </w:rPr>
        <w:t>ує</w:t>
      </w:r>
      <w:r w:rsidRPr="00C95B70">
        <w:rPr>
          <w:rFonts w:ascii="Times New Roman" w:hAnsi="Times New Roman"/>
          <w:szCs w:val="28"/>
          <w:lang w:val="uk-UA"/>
        </w:rPr>
        <w:t xml:space="preserve"> діяльн</w:t>
      </w:r>
      <w:r w:rsidR="004B6861">
        <w:rPr>
          <w:rFonts w:ascii="Times New Roman" w:hAnsi="Times New Roman"/>
          <w:szCs w:val="28"/>
          <w:lang w:val="uk-UA"/>
        </w:rPr>
        <w:t>і</w:t>
      </w:r>
      <w:r w:rsidRPr="00C95B70">
        <w:rPr>
          <w:rFonts w:ascii="Times New Roman" w:hAnsi="Times New Roman"/>
          <w:szCs w:val="28"/>
          <w:lang w:val="uk-UA"/>
        </w:rPr>
        <w:t>ст</w:t>
      </w:r>
      <w:r w:rsidR="004B6861">
        <w:rPr>
          <w:rFonts w:ascii="Times New Roman" w:hAnsi="Times New Roman"/>
          <w:szCs w:val="28"/>
          <w:lang w:val="uk-UA"/>
        </w:rPr>
        <w:t>ь</w:t>
      </w:r>
      <w:r w:rsidRPr="00C95B70">
        <w:rPr>
          <w:rFonts w:ascii="Times New Roman" w:hAnsi="Times New Roman"/>
          <w:szCs w:val="28"/>
          <w:lang w:val="uk-UA"/>
        </w:rPr>
        <w:t xml:space="preserve"> медичних закладів області з питань медичної статистики, економічної статистики, акредитації, ліцензування, експертизи, інженерно-технічного супроводу, формування єдиного інформаційно-аналітичного простору тощо.</w:t>
      </w:r>
    </w:p>
    <w:p w14:paraId="7C2B3F66" w14:textId="77777777" w:rsidR="008F4131" w:rsidRDefault="008F4131" w:rsidP="008F4131">
      <w:pPr>
        <w:spacing w:line="240" w:lineRule="auto"/>
        <w:ind w:firstLine="709"/>
        <w:rPr>
          <w:rFonts w:ascii="Times New Roman" w:hAnsi="Times New Roman"/>
          <w:szCs w:val="28"/>
          <w:lang w:val="uk-UA"/>
        </w:rPr>
      </w:pPr>
      <w:r w:rsidRPr="00213EF9">
        <w:rPr>
          <w:rFonts w:ascii="Times New Roman" w:hAnsi="Times New Roman"/>
          <w:szCs w:val="28"/>
          <w:lang w:val="uk-UA"/>
        </w:rPr>
        <w:t>За бюджетною  програмою «</w:t>
      </w:r>
      <w:r w:rsidRPr="00213EF9">
        <w:rPr>
          <w:rFonts w:ascii="Times New Roman" w:hAnsi="Times New Roman"/>
          <w:b/>
          <w:szCs w:val="28"/>
          <w:lang w:val="uk-UA"/>
        </w:rPr>
        <w:t xml:space="preserve">Забезпечення діяльності  інших закладів у сфері охорони здоров’я»  </w:t>
      </w:r>
      <w:r w:rsidRPr="00213EF9">
        <w:rPr>
          <w:rFonts w:ascii="Times New Roman" w:hAnsi="Times New Roman"/>
          <w:szCs w:val="28"/>
          <w:lang w:val="uk-UA"/>
        </w:rPr>
        <w:t xml:space="preserve">враховані видатки по загальному фонду в сумі               </w:t>
      </w:r>
      <w:r w:rsidRPr="009D5023">
        <w:rPr>
          <w:rFonts w:ascii="Times New Roman" w:hAnsi="Times New Roman"/>
          <w:szCs w:val="28"/>
          <w:lang w:val="uk-UA"/>
        </w:rPr>
        <w:t>8 млн 24 тис. грн. Кошти планується спрямувати на забезпечення</w:t>
      </w:r>
      <w:r w:rsidRPr="00213EF9">
        <w:rPr>
          <w:rFonts w:ascii="Times New Roman" w:hAnsi="Times New Roman"/>
          <w:szCs w:val="28"/>
          <w:lang w:val="uk-UA"/>
        </w:rPr>
        <w:t xml:space="preserve"> функціонування 2-ох обласних закладів (бази спеціального медичного </w:t>
      </w:r>
      <w:r w:rsidRPr="009D5023">
        <w:rPr>
          <w:rFonts w:ascii="Times New Roman" w:hAnsi="Times New Roman"/>
          <w:szCs w:val="28"/>
          <w:lang w:val="uk-UA"/>
        </w:rPr>
        <w:t>постачання, патологоанатомічного бюро) у сумі 6 млн  24 тис. грн  та</w:t>
      </w:r>
      <w:r w:rsidRPr="00213EF9">
        <w:rPr>
          <w:rFonts w:ascii="Times New Roman" w:hAnsi="Times New Roman"/>
          <w:szCs w:val="28"/>
          <w:lang w:val="uk-UA"/>
        </w:rPr>
        <w:t xml:space="preserve"> виконання заходів Регіональної програми підтримки обласних комунальних закладів охорони здоров'я на 2026-2028 роки (часткова компенсація відсоткових ставок за кредитами, отриманими у банківських установах для придбання медичного обладнання окремими обласними медичними комунальними закладами) – 2 млн грн.</w:t>
      </w:r>
    </w:p>
    <w:p w14:paraId="222C3420" w14:textId="77777777" w:rsidR="008F4131" w:rsidRPr="00911F10" w:rsidRDefault="008F4131" w:rsidP="008F4131">
      <w:pPr>
        <w:spacing w:line="240" w:lineRule="auto"/>
        <w:ind w:firstLine="709"/>
        <w:rPr>
          <w:rFonts w:ascii="Times New Roman" w:hAnsi="Times New Roman"/>
          <w:szCs w:val="28"/>
          <w:lang w:val="uk-UA"/>
        </w:rPr>
      </w:pPr>
      <w:r>
        <w:rPr>
          <w:rFonts w:ascii="Times New Roman" w:hAnsi="Times New Roman"/>
          <w:szCs w:val="28"/>
          <w:lang w:val="uk-UA"/>
        </w:rPr>
        <w:t xml:space="preserve">За бюджетною </w:t>
      </w:r>
      <w:r w:rsidRPr="00911F10">
        <w:rPr>
          <w:rFonts w:ascii="Times New Roman" w:hAnsi="Times New Roman"/>
          <w:szCs w:val="28"/>
          <w:lang w:val="uk-UA"/>
        </w:rPr>
        <w:t xml:space="preserve">програмою </w:t>
      </w:r>
      <w:r w:rsidRPr="00911F10">
        <w:rPr>
          <w:rFonts w:ascii="Times New Roman" w:hAnsi="Times New Roman"/>
          <w:b/>
          <w:szCs w:val="28"/>
          <w:lang w:val="uk-UA"/>
        </w:rPr>
        <w:t>«</w:t>
      </w:r>
      <w:r w:rsidRPr="00911F10">
        <w:rPr>
          <w:rFonts w:ascii="Times New Roman" w:hAnsi="Times New Roman"/>
          <w:b/>
          <w:shd w:val="clear" w:color="auto" w:fill="FFFFFF"/>
          <w:lang w:val="uk-UA"/>
        </w:rPr>
        <w:t xml:space="preserve">Підготовка та реалізація публічних інвестиційних проектів/програм публічних інвестицій за рахунок коштів місцевого бюджету в галузі охорони здоров’я» </w:t>
      </w:r>
      <w:r w:rsidRPr="00911F10">
        <w:rPr>
          <w:rFonts w:ascii="Times New Roman" w:hAnsi="Times New Roman"/>
          <w:shd w:val="clear" w:color="auto" w:fill="FFFFFF"/>
          <w:lang w:val="uk-UA"/>
        </w:rPr>
        <w:t xml:space="preserve">передбачені видатки по спеціальному фонду </w:t>
      </w:r>
      <w:r>
        <w:rPr>
          <w:rFonts w:ascii="Times New Roman" w:hAnsi="Times New Roman"/>
          <w:shd w:val="clear" w:color="auto" w:fill="FFFFFF"/>
          <w:lang w:val="uk-UA"/>
        </w:rPr>
        <w:t xml:space="preserve">в сумі 13 млн 799 тис. 600 грн. Кошти планується спрямувати на будівництво сонячної </w:t>
      </w:r>
      <w:proofErr w:type="spellStart"/>
      <w:r>
        <w:rPr>
          <w:rFonts w:ascii="Times New Roman" w:hAnsi="Times New Roman"/>
          <w:shd w:val="clear" w:color="auto" w:fill="FFFFFF"/>
          <w:lang w:val="uk-UA"/>
        </w:rPr>
        <w:t>електрогенеруючої</w:t>
      </w:r>
      <w:proofErr w:type="spellEnd"/>
      <w:r>
        <w:rPr>
          <w:rFonts w:ascii="Times New Roman" w:hAnsi="Times New Roman"/>
          <w:shd w:val="clear" w:color="auto" w:fill="FFFFFF"/>
          <w:lang w:val="uk-UA"/>
        </w:rPr>
        <w:t xml:space="preserve"> станції (резервного джерела живлення) на наземних конструкціях в ОКНП «Чернівецька обласна психіатрична лікарня» та здійснення капітального ремонту існуючого підвального приміщення із пристосуванням під найпростіше укриття для тимчасового перебування в ОКНП «Чернівецький обласний клінічний кардіологічний центр».</w:t>
      </w:r>
    </w:p>
    <w:p w14:paraId="14D88412" w14:textId="77777777" w:rsidR="008F4131" w:rsidRPr="0061700D" w:rsidRDefault="008F4131" w:rsidP="008F4131">
      <w:pPr>
        <w:spacing w:line="240" w:lineRule="auto"/>
        <w:ind w:firstLine="709"/>
        <w:rPr>
          <w:rFonts w:ascii="Times New Roman" w:hAnsi="Times New Roman"/>
          <w:bCs/>
          <w:i/>
          <w:iCs/>
          <w:szCs w:val="28"/>
          <w:u w:val="single"/>
          <w:lang w:val="uk-UA"/>
        </w:rPr>
      </w:pPr>
      <w:r w:rsidRPr="0061700D">
        <w:rPr>
          <w:rFonts w:ascii="Times New Roman" w:hAnsi="Times New Roman"/>
          <w:szCs w:val="28"/>
          <w:lang w:val="uk-UA"/>
        </w:rPr>
        <w:t xml:space="preserve">За бюджетною програмою </w:t>
      </w:r>
      <w:r w:rsidRPr="0061700D">
        <w:rPr>
          <w:rFonts w:ascii="Times New Roman" w:hAnsi="Times New Roman"/>
          <w:b/>
          <w:szCs w:val="28"/>
          <w:lang w:val="uk-UA"/>
        </w:rPr>
        <w:t xml:space="preserve">«Заходи та роботи з мобілізаційної підготовки місцевого значення» </w:t>
      </w:r>
      <w:r w:rsidRPr="008B29F1">
        <w:rPr>
          <w:rFonts w:ascii="Times New Roman" w:hAnsi="Times New Roman"/>
          <w:szCs w:val="28"/>
          <w:lang w:val="uk-UA"/>
        </w:rPr>
        <w:t>в рамках</w:t>
      </w:r>
      <w:r>
        <w:rPr>
          <w:rFonts w:ascii="Times New Roman" w:hAnsi="Times New Roman"/>
          <w:b/>
          <w:szCs w:val="28"/>
          <w:lang w:val="uk-UA"/>
        </w:rPr>
        <w:t xml:space="preserve"> </w:t>
      </w:r>
      <w:r w:rsidRPr="0061700D">
        <w:rPr>
          <w:rFonts w:ascii="Times New Roman" w:hAnsi="Times New Roman"/>
          <w:szCs w:val="28"/>
          <w:lang w:val="uk-UA"/>
        </w:rPr>
        <w:t xml:space="preserve">фінансування заходів Регіональної програми підтримки підрозділів сил оборони та безпеки на 2026-2028 роки </w:t>
      </w:r>
      <w:r>
        <w:rPr>
          <w:rFonts w:ascii="Times New Roman" w:hAnsi="Times New Roman"/>
          <w:szCs w:val="28"/>
          <w:lang w:val="uk-UA"/>
        </w:rPr>
        <w:t>спрямовує</w:t>
      </w:r>
      <w:r w:rsidRPr="00F209E0">
        <w:rPr>
          <w:rFonts w:ascii="Times New Roman" w:hAnsi="Times New Roman"/>
          <w:szCs w:val="28"/>
          <w:lang w:val="uk-UA"/>
        </w:rPr>
        <w:t xml:space="preserve">ться 1 млн 700 тис. грн на фінансування витрат ОКНП «Чернівецький обласний </w:t>
      </w:r>
      <w:proofErr w:type="spellStart"/>
      <w:r w:rsidRPr="00F209E0">
        <w:rPr>
          <w:rFonts w:ascii="Times New Roman" w:hAnsi="Times New Roman"/>
          <w:szCs w:val="28"/>
          <w:lang w:val="uk-UA"/>
        </w:rPr>
        <w:t>перинатальний</w:t>
      </w:r>
      <w:proofErr w:type="spellEnd"/>
      <w:r w:rsidRPr="00F209E0">
        <w:rPr>
          <w:rFonts w:ascii="Times New Roman" w:hAnsi="Times New Roman"/>
          <w:szCs w:val="28"/>
          <w:lang w:val="uk-UA"/>
        </w:rPr>
        <w:t xml:space="preserve"> центр</w:t>
      </w:r>
      <w:r w:rsidRPr="0061700D">
        <w:rPr>
          <w:rFonts w:ascii="Times New Roman" w:hAnsi="Times New Roman"/>
          <w:szCs w:val="28"/>
          <w:lang w:val="uk-UA"/>
        </w:rPr>
        <w:t xml:space="preserve">» (оплата комунальних послуг та енергоносіїв), пов’язаних із забезпеченням функціонування Чернівецького обласного об’єднаного збірного пункту з формування військових команд та їх відправки до військових частин за межі області. </w:t>
      </w:r>
    </w:p>
    <w:p w14:paraId="514F7537" w14:textId="77777777" w:rsidR="008F4131" w:rsidRDefault="008F4131" w:rsidP="008F4131">
      <w:pPr>
        <w:pStyle w:val="a5"/>
        <w:ind w:firstLine="709"/>
        <w:rPr>
          <w:szCs w:val="28"/>
          <w:lang w:val="uk-UA"/>
        </w:rPr>
      </w:pPr>
      <w:r>
        <w:rPr>
          <w:b/>
          <w:szCs w:val="28"/>
          <w:lang w:val="uk-UA" w:eastAsia="en-US"/>
        </w:rPr>
        <w:t>Департаменту соціального захисту населення  Чернівецької обласної державної адміністрації</w:t>
      </w:r>
      <w:r>
        <w:rPr>
          <w:szCs w:val="28"/>
          <w:lang w:val="uk-UA" w:eastAsia="en-US"/>
        </w:rPr>
        <w:t xml:space="preserve"> передбачено видатки в </w:t>
      </w:r>
      <w:r>
        <w:rPr>
          <w:szCs w:val="28"/>
          <w:lang w:val="uk-UA"/>
        </w:rPr>
        <w:t xml:space="preserve">загальній сумі 267 млн </w:t>
      </w:r>
      <w:r w:rsidR="00FD3927">
        <w:rPr>
          <w:szCs w:val="28"/>
          <w:lang w:val="uk-UA"/>
        </w:rPr>
        <w:t xml:space="preserve">                  </w:t>
      </w:r>
      <w:r>
        <w:rPr>
          <w:szCs w:val="28"/>
          <w:lang w:val="uk-UA"/>
        </w:rPr>
        <w:t xml:space="preserve">556 тис. </w:t>
      </w:r>
      <w:r w:rsidR="00B82E86">
        <w:rPr>
          <w:szCs w:val="28"/>
          <w:lang w:val="uk-UA"/>
        </w:rPr>
        <w:t xml:space="preserve">800 </w:t>
      </w:r>
      <w:r>
        <w:rPr>
          <w:szCs w:val="28"/>
          <w:lang w:val="uk-UA"/>
        </w:rPr>
        <w:t xml:space="preserve">грн, у тому числі за загальним фондом – 218,0 млн грн, спеціальним фондом – 49 млн 556 тис </w:t>
      </w:r>
      <w:r w:rsidR="00B82E86">
        <w:rPr>
          <w:szCs w:val="28"/>
          <w:lang w:val="uk-UA"/>
        </w:rPr>
        <w:t xml:space="preserve">800 </w:t>
      </w:r>
      <w:r>
        <w:rPr>
          <w:szCs w:val="28"/>
          <w:lang w:val="uk-UA"/>
        </w:rPr>
        <w:t xml:space="preserve">грн. </w:t>
      </w:r>
    </w:p>
    <w:p w14:paraId="70508E2D" w14:textId="77777777" w:rsidR="008F4131" w:rsidRDefault="008F4131" w:rsidP="008F4131">
      <w:pPr>
        <w:pStyle w:val="a5"/>
        <w:ind w:firstLine="709"/>
        <w:rPr>
          <w:szCs w:val="28"/>
          <w:lang w:val="uk-UA"/>
        </w:rPr>
      </w:pPr>
      <w:r>
        <w:rPr>
          <w:szCs w:val="28"/>
          <w:lang w:val="uk-UA" w:eastAsia="en-US"/>
        </w:rPr>
        <w:t xml:space="preserve">За бюджетною програмою </w:t>
      </w:r>
      <w:r>
        <w:rPr>
          <w:b/>
          <w:szCs w:val="28"/>
          <w:lang w:val="uk-UA" w:eastAsia="en-US"/>
        </w:rPr>
        <w:t>«П</w:t>
      </w:r>
      <w:r>
        <w:rPr>
          <w:b/>
          <w:szCs w:val="28"/>
          <w:lang w:val="uk-UA"/>
        </w:rPr>
        <w:t>ільгове медичне обслуговування осіб, які постраждали внаслідок Чорнобильської катастрофи»</w:t>
      </w:r>
      <w:r>
        <w:rPr>
          <w:szCs w:val="28"/>
          <w:lang w:val="uk-UA"/>
        </w:rPr>
        <w:t xml:space="preserve"> на 2026 рік передбачені видатки в сумі 700,0 тис грн, які визначені на підставі кількості осіб, які належать до I категорії постраждалих внаслідок Чорнобильської катастрофи та потерпілих дітей. </w:t>
      </w:r>
    </w:p>
    <w:p w14:paraId="5D6B5453" w14:textId="77777777" w:rsidR="008F4131" w:rsidRDefault="008F4131" w:rsidP="008F4131">
      <w:pPr>
        <w:pStyle w:val="a5"/>
        <w:ind w:firstLine="709"/>
        <w:rPr>
          <w:szCs w:val="28"/>
          <w:lang w:val="uk-UA"/>
        </w:rPr>
      </w:pPr>
      <w:r>
        <w:rPr>
          <w:szCs w:val="28"/>
          <w:lang w:val="uk-UA" w:eastAsia="en-US"/>
        </w:rPr>
        <w:t>За бюджетною програмою</w:t>
      </w:r>
      <w:r>
        <w:rPr>
          <w:b/>
          <w:szCs w:val="28"/>
          <w:lang w:val="uk-UA"/>
        </w:rPr>
        <w:t xml:space="preserve"> «Видатки на поховання учасників бойових дій та осіб з інвалідністю внаслідок війни»</w:t>
      </w:r>
      <w:r>
        <w:rPr>
          <w:szCs w:val="28"/>
          <w:lang w:val="uk-UA"/>
        </w:rPr>
        <w:t xml:space="preserve">  на 2026 рік передбачені видатки в сумі 300 тис. грн, для відшкодування витрат на поховання учасників бойових дій та інвалідів війни відповідно до законів України </w:t>
      </w:r>
      <w:r>
        <w:rPr>
          <w:b/>
          <w:szCs w:val="28"/>
          <w:lang w:val="uk-UA"/>
        </w:rPr>
        <w:t>«</w:t>
      </w:r>
      <w:r>
        <w:rPr>
          <w:szCs w:val="28"/>
          <w:lang w:val="uk-UA"/>
        </w:rPr>
        <w:t>Про увічнення Перемоги у Великій Вітчизняній війні 1941-1945 років</w:t>
      </w:r>
      <w:r>
        <w:rPr>
          <w:b/>
          <w:szCs w:val="28"/>
          <w:lang w:val="uk-UA"/>
        </w:rPr>
        <w:t>»</w:t>
      </w:r>
      <w:r>
        <w:rPr>
          <w:szCs w:val="28"/>
          <w:lang w:val="uk-UA"/>
        </w:rPr>
        <w:t xml:space="preserve"> та «Про поховання та похоронну справу</w:t>
      </w:r>
      <w:r>
        <w:rPr>
          <w:b/>
          <w:szCs w:val="28"/>
          <w:lang w:val="uk-UA"/>
        </w:rPr>
        <w:t>»</w:t>
      </w:r>
      <w:r>
        <w:rPr>
          <w:szCs w:val="28"/>
          <w:lang w:val="uk-UA"/>
        </w:rPr>
        <w:t xml:space="preserve">, (обраховано виходячи із середнього розміру та прогнозної кількості </w:t>
      </w:r>
      <w:proofErr w:type="spellStart"/>
      <w:r>
        <w:rPr>
          <w:szCs w:val="28"/>
          <w:lang w:val="uk-UA"/>
        </w:rPr>
        <w:t>відшкодувань</w:t>
      </w:r>
      <w:proofErr w:type="spellEnd"/>
      <w:r>
        <w:rPr>
          <w:szCs w:val="28"/>
          <w:lang w:val="uk-UA"/>
        </w:rPr>
        <w:t xml:space="preserve"> на поховання). </w:t>
      </w:r>
    </w:p>
    <w:p w14:paraId="798ED747"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«Забезпечення соціальними послугами стаціонарного догляду з наданням місця для проживання дітей з вадами фізичного та розумового розвитку»</w:t>
      </w:r>
      <w:r>
        <w:rPr>
          <w:szCs w:val="28"/>
          <w:lang w:val="uk-UA"/>
        </w:rPr>
        <w:t xml:space="preserve"> передбачені видатки в сумі                          17 млн 60 тис</w:t>
      </w:r>
      <w:r w:rsidR="003E27A7">
        <w:rPr>
          <w:szCs w:val="28"/>
          <w:lang w:val="uk-UA"/>
        </w:rPr>
        <w:t>.</w:t>
      </w:r>
      <w:r>
        <w:rPr>
          <w:szCs w:val="28"/>
          <w:lang w:val="uk-UA"/>
        </w:rPr>
        <w:t xml:space="preserve"> </w:t>
      </w:r>
      <w:r w:rsidR="003E27A7">
        <w:rPr>
          <w:szCs w:val="28"/>
          <w:lang w:val="uk-UA"/>
        </w:rPr>
        <w:t xml:space="preserve">800 </w:t>
      </w:r>
      <w:r>
        <w:rPr>
          <w:szCs w:val="28"/>
          <w:lang w:val="uk-UA"/>
        </w:rPr>
        <w:t xml:space="preserve">грн, в тому числі видатки загального фонду -                                 15 млн  978 тис. </w:t>
      </w:r>
      <w:r w:rsidR="003E27A7">
        <w:rPr>
          <w:szCs w:val="28"/>
          <w:lang w:val="uk-UA"/>
        </w:rPr>
        <w:t xml:space="preserve">400 </w:t>
      </w:r>
      <w:r>
        <w:rPr>
          <w:szCs w:val="28"/>
          <w:lang w:val="uk-UA"/>
        </w:rPr>
        <w:t xml:space="preserve">грн, спеціального фонду – 1 млн 82 тис. </w:t>
      </w:r>
      <w:r w:rsidR="003E27A7">
        <w:rPr>
          <w:szCs w:val="28"/>
          <w:lang w:val="uk-UA"/>
        </w:rPr>
        <w:t xml:space="preserve">400 </w:t>
      </w:r>
      <w:r>
        <w:rPr>
          <w:szCs w:val="28"/>
          <w:lang w:val="uk-UA"/>
        </w:rPr>
        <w:t xml:space="preserve">грн для </w:t>
      </w:r>
      <w:proofErr w:type="spellStart"/>
      <w:r>
        <w:rPr>
          <w:szCs w:val="28"/>
          <w:lang w:val="uk-UA"/>
        </w:rPr>
        <w:t>Магальського</w:t>
      </w:r>
      <w:proofErr w:type="spellEnd"/>
      <w:r>
        <w:rPr>
          <w:szCs w:val="28"/>
          <w:lang w:val="uk-UA"/>
        </w:rPr>
        <w:t xml:space="preserve"> дитячого будинку-інтернату зі штатною чисельністю                      67 одиниць та плановою кількістю ліжок  50.</w:t>
      </w:r>
    </w:p>
    <w:p w14:paraId="77E5CAE8"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«Забезпечення соціальними послугами стаціонарного догляду з наданням місця для проживання, всебічної підтримки, захисту та безпеки особам, які не можуть вести самостійний спосіб життя через похилий вік, фізичні та розумові вади, психічні захворювання або інші хвороби»</w:t>
      </w:r>
      <w:r>
        <w:rPr>
          <w:szCs w:val="28"/>
          <w:lang w:val="uk-UA"/>
        </w:rPr>
        <w:t xml:space="preserve"> на 2026 рік передбачені видатки в сумі          178 млн 837</w:t>
      </w:r>
      <w:r w:rsidR="003E27A7">
        <w:rPr>
          <w:szCs w:val="28"/>
          <w:lang w:val="uk-UA"/>
        </w:rPr>
        <w:t xml:space="preserve"> </w:t>
      </w:r>
      <w:r>
        <w:rPr>
          <w:szCs w:val="28"/>
          <w:lang w:val="uk-UA"/>
        </w:rPr>
        <w:t xml:space="preserve">тис. </w:t>
      </w:r>
      <w:r w:rsidR="003E27A7">
        <w:rPr>
          <w:szCs w:val="28"/>
          <w:lang w:val="uk-UA"/>
        </w:rPr>
        <w:t xml:space="preserve">200 </w:t>
      </w:r>
      <w:r>
        <w:rPr>
          <w:szCs w:val="28"/>
          <w:lang w:val="uk-UA"/>
        </w:rPr>
        <w:t xml:space="preserve">грн, в тому числі видатки загального фонду -                            138 млн 57 тис. </w:t>
      </w:r>
      <w:r w:rsidR="003E27A7">
        <w:rPr>
          <w:szCs w:val="28"/>
          <w:lang w:val="uk-UA"/>
        </w:rPr>
        <w:t xml:space="preserve">200 </w:t>
      </w:r>
      <w:r>
        <w:rPr>
          <w:szCs w:val="28"/>
          <w:lang w:val="uk-UA"/>
        </w:rPr>
        <w:t>грн, спеціального фонду – 40 млн 780,0 тис. грн. За даною програмою будуть утримуватись 5 психоневрологічних будинків-інтернатів та 1 геріатричний пансіонат зі штатною чисельністю 648 одиниць. Планова чисельність ліжок складатиме 1005 одиниць.</w:t>
      </w:r>
    </w:p>
    <w:p w14:paraId="45A619E5"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«Надання реабілітаційних послуг особам з інвалідністю та дітям з інвалідністю»</w:t>
      </w:r>
      <w:r>
        <w:rPr>
          <w:szCs w:val="28"/>
          <w:lang w:val="uk-UA"/>
        </w:rPr>
        <w:t xml:space="preserve"> на 2026 рік передбачено                            16 млн 559</w:t>
      </w:r>
      <w:r w:rsidR="003E27A7">
        <w:rPr>
          <w:szCs w:val="28"/>
          <w:lang w:val="uk-UA"/>
        </w:rPr>
        <w:t xml:space="preserve"> </w:t>
      </w:r>
      <w:r>
        <w:rPr>
          <w:szCs w:val="28"/>
          <w:lang w:val="uk-UA"/>
        </w:rPr>
        <w:t xml:space="preserve">тис. </w:t>
      </w:r>
      <w:r w:rsidR="003E27A7">
        <w:rPr>
          <w:szCs w:val="28"/>
          <w:lang w:val="uk-UA"/>
        </w:rPr>
        <w:t xml:space="preserve">200 </w:t>
      </w:r>
      <w:r>
        <w:rPr>
          <w:szCs w:val="28"/>
          <w:lang w:val="uk-UA"/>
        </w:rPr>
        <w:t xml:space="preserve">грн, за рахунок яких передбачається утримання Буковинського центру комплексної реабілітації для дітей з інвалідністю «Особлива дитина» зі штатною чисельністю 73 одиниці. Протягом 2026 року реабілітацію пройдуть  420 дітей-інвалідів. </w:t>
      </w:r>
    </w:p>
    <w:p w14:paraId="103C4A86"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 xml:space="preserve">«Утримання та забезпечення діяльності центрів соціальних служб» </w:t>
      </w:r>
      <w:r>
        <w:rPr>
          <w:szCs w:val="28"/>
          <w:lang w:val="uk-UA"/>
        </w:rPr>
        <w:t>на 2026 рік передбачені видатки в сумі                        4 млн 161</w:t>
      </w:r>
      <w:r w:rsidR="003E27A7">
        <w:rPr>
          <w:szCs w:val="28"/>
          <w:lang w:val="uk-UA"/>
        </w:rPr>
        <w:t xml:space="preserve"> </w:t>
      </w:r>
      <w:r>
        <w:rPr>
          <w:szCs w:val="28"/>
          <w:lang w:val="uk-UA"/>
        </w:rPr>
        <w:t xml:space="preserve">тис. </w:t>
      </w:r>
      <w:r w:rsidR="003E27A7">
        <w:rPr>
          <w:szCs w:val="28"/>
          <w:lang w:val="uk-UA"/>
        </w:rPr>
        <w:t xml:space="preserve">500 </w:t>
      </w:r>
      <w:r>
        <w:rPr>
          <w:szCs w:val="28"/>
          <w:lang w:val="uk-UA"/>
        </w:rPr>
        <w:t xml:space="preserve">грн на утримання обласного центру соціальних служб зі штатною чисельністю 19 одиниць. </w:t>
      </w:r>
    </w:p>
    <w:p w14:paraId="7403B278" w14:textId="77777777" w:rsidR="008F4131" w:rsidRDefault="008F4131" w:rsidP="008F4131">
      <w:pPr>
        <w:pStyle w:val="a5"/>
        <w:ind w:firstLine="709"/>
        <w:rPr>
          <w:szCs w:val="28"/>
          <w:lang w:val="uk-UA"/>
        </w:rPr>
      </w:pPr>
      <w:r>
        <w:rPr>
          <w:szCs w:val="28"/>
          <w:lang w:val="uk-UA"/>
        </w:rPr>
        <w:t>За бюджетною програмою «</w:t>
      </w:r>
      <w:r>
        <w:rPr>
          <w:b/>
          <w:szCs w:val="28"/>
          <w:lang w:val="uk-UA"/>
        </w:rPr>
        <w:t>Компенсаційні виплати особам з інвалідністю на бензин, ремонт, технічне обслуговування автомобілів, мотоколясок і на транспортне обслуговування»</w:t>
      </w:r>
      <w:r>
        <w:rPr>
          <w:szCs w:val="28"/>
          <w:lang w:val="uk-UA"/>
        </w:rPr>
        <w:t xml:space="preserve"> передбачені видатки в сумі  500,0 тис грн.</w:t>
      </w:r>
    </w:p>
    <w:p w14:paraId="4CE2A3D9" w14:textId="77777777" w:rsidR="008F4131" w:rsidRDefault="008F4131" w:rsidP="008F4131">
      <w:pPr>
        <w:pStyle w:val="a5"/>
        <w:ind w:firstLine="709"/>
        <w:rPr>
          <w:szCs w:val="28"/>
          <w:lang w:val="uk-UA"/>
        </w:rPr>
      </w:pPr>
      <w:r>
        <w:rPr>
          <w:szCs w:val="28"/>
          <w:lang w:val="uk-UA"/>
        </w:rPr>
        <w:t>За бюджетною підпрограмою «</w:t>
      </w:r>
      <w:r>
        <w:rPr>
          <w:b/>
          <w:szCs w:val="28"/>
          <w:lang w:val="uk-UA"/>
        </w:rPr>
        <w:t>Надання фінансової підтримки громадським організаціям осіб з інвалідністю і ветеранів, діяльність яких має соціальну спрямованість»</w:t>
      </w:r>
      <w:r>
        <w:rPr>
          <w:szCs w:val="28"/>
          <w:lang w:val="uk-UA"/>
        </w:rPr>
        <w:t xml:space="preserve"> на 2026 рік передбачені видатки в  сумі            400,0 тис. грн для надання підтримки </w:t>
      </w:r>
      <w:proofErr w:type="spellStart"/>
      <w:r>
        <w:rPr>
          <w:szCs w:val="28"/>
          <w:lang w:val="uk-UA"/>
        </w:rPr>
        <w:t>проєктів</w:t>
      </w:r>
      <w:proofErr w:type="spellEnd"/>
      <w:r>
        <w:rPr>
          <w:szCs w:val="28"/>
          <w:lang w:val="uk-UA"/>
        </w:rPr>
        <w:t xml:space="preserve"> громадських організацій,  які визначатимуться на конкурсній основі.</w:t>
      </w:r>
    </w:p>
    <w:p w14:paraId="2DB49838" w14:textId="77777777" w:rsidR="008F4131" w:rsidRDefault="008F4131" w:rsidP="008F4131">
      <w:pPr>
        <w:pStyle w:val="a5"/>
        <w:ind w:firstLine="709"/>
        <w:rPr>
          <w:szCs w:val="28"/>
          <w:lang w:val="uk-UA"/>
        </w:rPr>
      </w:pPr>
      <w:r>
        <w:rPr>
          <w:szCs w:val="28"/>
          <w:lang w:val="uk-UA"/>
        </w:rPr>
        <w:t>За бюджетною програмою «</w:t>
      </w:r>
      <w:r>
        <w:rPr>
          <w:b/>
          <w:szCs w:val="28"/>
          <w:lang w:val="uk-UA"/>
        </w:rPr>
        <w:t>Забезпечення обробки інформації з нарахування та виплати допомог і компенсацій»</w:t>
      </w:r>
      <w:r>
        <w:rPr>
          <w:szCs w:val="28"/>
          <w:lang w:val="uk-UA"/>
        </w:rPr>
        <w:t xml:space="preserve"> на 2026 рік передбачені видатки в сумі 8 млн 215 тис. </w:t>
      </w:r>
      <w:r w:rsidR="003E27A7">
        <w:rPr>
          <w:szCs w:val="28"/>
          <w:lang w:val="uk-UA"/>
        </w:rPr>
        <w:t xml:space="preserve">300 </w:t>
      </w:r>
      <w:r>
        <w:rPr>
          <w:szCs w:val="28"/>
          <w:lang w:val="uk-UA"/>
        </w:rPr>
        <w:t>грн, в тому числі видатки загального фонду -         7 млн 911</w:t>
      </w:r>
      <w:r w:rsidR="003E27A7">
        <w:rPr>
          <w:szCs w:val="28"/>
          <w:lang w:val="uk-UA"/>
        </w:rPr>
        <w:t xml:space="preserve"> </w:t>
      </w:r>
      <w:r>
        <w:rPr>
          <w:szCs w:val="28"/>
          <w:lang w:val="uk-UA"/>
        </w:rPr>
        <w:t xml:space="preserve">тис. </w:t>
      </w:r>
      <w:r w:rsidR="003E27A7">
        <w:rPr>
          <w:szCs w:val="28"/>
          <w:lang w:val="uk-UA"/>
        </w:rPr>
        <w:t xml:space="preserve">300 </w:t>
      </w:r>
      <w:r>
        <w:rPr>
          <w:szCs w:val="28"/>
          <w:lang w:val="uk-UA"/>
        </w:rPr>
        <w:t>грн, спеціального фонду – 304,0 тис. грн. За рахунок вказаних коштів функціонуватиме Центр з нарахування та здійснення соціальних виплат із штатною чисельністю 28 одиниць, який обробляє інформацію з нарахування та виплати допомог, компенсацій мешканцям краю.</w:t>
      </w:r>
    </w:p>
    <w:p w14:paraId="044074C3"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 xml:space="preserve">«Видатки, пов`язані з наданням підтримки внутрішньо перемішеним та/або евакуйованим особам у зв`язку із введенням воєнного стану» </w:t>
      </w:r>
      <w:r>
        <w:rPr>
          <w:szCs w:val="28"/>
          <w:lang w:val="uk-UA"/>
        </w:rPr>
        <w:t xml:space="preserve">на 2026 рік передбачені видатки загального фонду в сумі 4,0 млн грн, які планується спрямувати на виконання заходів </w:t>
      </w:r>
      <w:r w:rsidR="00C813C8" w:rsidRPr="00C813C8">
        <w:rPr>
          <w:rFonts w:hint="eastAsia"/>
          <w:szCs w:val="28"/>
          <w:lang w:val="uk-UA"/>
        </w:rPr>
        <w:t>Комплексн</w:t>
      </w:r>
      <w:r w:rsidR="00C813C8">
        <w:rPr>
          <w:rFonts w:hint="eastAsia"/>
          <w:szCs w:val="28"/>
          <w:lang w:val="uk-UA"/>
        </w:rPr>
        <w:t>о</w:t>
      </w:r>
      <w:r w:rsidR="00C813C8">
        <w:rPr>
          <w:szCs w:val="28"/>
          <w:lang w:val="uk-UA"/>
        </w:rPr>
        <w:t>ї</w:t>
      </w:r>
      <w:r w:rsidR="00C813C8" w:rsidRPr="00C813C8">
        <w:rPr>
          <w:szCs w:val="28"/>
          <w:lang w:val="uk-UA"/>
        </w:rPr>
        <w:t xml:space="preserve"> </w:t>
      </w:r>
      <w:r w:rsidR="00C813C8" w:rsidRPr="00C813C8">
        <w:rPr>
          <w:rFonts w:hint="eastAsia"/>
          <w:szCs w:val="28"/>
          <w:lang w:val="uk-UA"/>
        </w:rPr>
        <w:t>програм</w:t>
      </w:r>
      <w:r w:rsidR="00C813C8">
        <w:rPr>
          <w:rFonts w:hint="eastAsia"/>
          <w:szCs w:val="28"/>
          <w:lang w:val="uk-UA"/>
        </w:rPr>
        <w:t>и</w:t>
      </w:r>
      <w:r w:rsidR="00C813C8" w:rsidRPr="00C813C8">
        <w:rPr>
          <w:szCs w:val="28"/>
          <w:lang w:val="uk-UA"/>
        </w:rPr>
        <w:t xml:space="preserve"> </w:t>
      </w:r>
      <w:r w:rsidR="00C813C8" w:rsidRPr="00C813C8">
        <w:rPr>
          <w:rFonts w:hint="eastAsia"/>
          <w:szCs w:val="28"/>
          <w:lang w:val="uk-UA"/>
        </w:rPr>
        <w:t>підтримки</w:t>
      </w:r>
      <w:r w:rsidR="00C813C8" w:rsidRPr="00C813C8">
        <w:rPr>
          <w:szCs w:val="28"/>
          <w:lang w:val="uk-UA"/>
        </w:rPr>
        <w:t xml:space="preserve"> </w:t>
      </w:r>
      <w:r w:rsidR="00C813C8" w:rsidRPr="00C813C8">
        <w:rPr>
          <w:rFonts w:hint="eastAsia"/>
          <w:szCs w:val="28"/>
          <w:lang w:val="uk-UA"/>
        </w:rPr>
        <w:t>та</w:t>
      </w:r>
      <w:r w:rsidR="00C813C8" w:rsidRPr="00C813C8">
        <w:rPr>
          <w:szCs w:val="28"/>
          <w:lang w:val="uk-UA"/>
        </w:rPr>
        <w:t xml:space="preserve"> </w:t>
      </w:r>
      <w:r w:rsidR="00C813C8" w:rsidRPr="00C813C8">
        <w:rPr>
          <w:rFonts w:hint="eastAsia"/>
          <w:szCs w:val="28"/>
          <w:lang w:val="uk-UA"/>
        </w:rPr>
        <w:t>інтеграції</w:t>
      </w:r>
      <w:r w:rsidR="00C813C8" w:rsidRPr="00C813C8">
        <w:rPr>
          <w:szCs w:val="28"/>
          <w:lang w:val="uk-UA"/>
        </w:rPr>
        <w:t xml:space="preserve"> </w:t>
      </w:r>
      <w:r w:rsidR="00C813C8" w:rsidRPr="00C813C8">
        <w:rPr>
          <w:rFonts w:hint="eastAsia"/>
          <w:szCs w:val="28"/>
          <w:lang w:val="uk-UA"/>
        </w:rPr>
        <w:t>внутрішньо</w:t>
      </w:r>
      <w:r w:rsidR="00C813C8" w:rsidRPr="00C813C8">
        <w:rPr>
          <w:szCs w:val="28"/>
          <w:lang w:val="uk-UA"/>
        </w:rPr>
        <w:t xml:space="preserve"> </w:t>
      </w:r>
      <w:r w:rsidR="00C813C8" w:rsidRPr="00C813C8">
        <w:rPr>
          <w:rFonts w:hint="eastAsia"/>
          <w:szCs w:val="28"/>
          <w:lang w:val="uk-UA"/>
        </w:rPr>
        <w:t>переміщених</w:t>
      </w:r>
      <w:r w:rsidR="00C813C8" w:rsidRPr="00C813C8">
        <w:rPr>
          <w:szCs w:val="28"/>
          <w:lang w:val="uk-UA"/>
        </w:rPr>
        <w:t xml:space="preserve"> </w:t>
      </w:r>
      <w:r w:rsidR="00C813C8" w:rsidRPr="00C813C8">
        <w:rPr>
          <w:rFonts w:hint="eastAsia"/>
          <w:szCs w:val="28"/>
          <w:lang w:val="uk-UA"/>
        </w:rPr>
        <w:t>осіб</w:t>
      </w:r>
      <w:r w:rsidR="00C813C8" w:rsidRPr="00C813C8">
        <w:rPr>
          <w:szCs w:val="28"/>
          <w:lang w:val="uk-UA"/>
        </w:rPr>
        <w:t xml:space="preserve">, </w:t>
      </w:r>
      <w:r w:rsidR="00C813C8" w:rsidRPr="00C813C8">
        <w:rPr>
          <w:rFonts w:hint="eastAsia"/>
          <w:szCs w:val="28"/>
          <w:lang w:val="uk-UA"/>
        </w:rPr>
        <w:t>інших</w:t>
      </w:r>
      <w:r w:rsidR="00C813C8" w:rsidRPr="00C813C8">
        <w:rPr>
          <w:szCs w:val="28"/>
          <w:lang w:val="uk-UA"/>
        </w:rPr>
        <w:t xml:space="preserve"> </w:t>
      </w:r>
      <w:r w:rsidR="00C813C8" w:rsidRPr="00C813C8">
        <w:rPr>
          <w:rFonts w:hint="eastAsia"/>
          <w:szCs w:val="28"/>
          <w:lang w:val="uk-UA"/>
        </w:rPr>
        <w:t>постраждалих</w:t>
      </w:r>
      <w:r w:rsidR="00C813C8" w:rsidRPr="00C813C8">
        <w:rPr>
          <w:szCs w:val="28"/>
          <w:lang w:val="uk-UA"/>
        </w:rPr>
        <w:t xml:space="preserve"> </w:t>
      </w:r>
      <w:r w:rsidR="00C813C8" w:rsidRPr="00C813C8">
        <w:rPr>
          <w:rFonts w:hint="eastAsia"/>
          <w:szCs w:val="28"/>
          <w:lang w:val="uk-UA"/>
        </w:rPr>
        <w:t>від</w:t>
      </w:r>
      <w:r w:rsidR="00C813C8" w:rsidRPr="00C813C8">
        <w:rPr>
          <w:szCs w:val="28"/>
          <w:lang w:val="uk-UA"/>
        </w:rPr>
        <w:t xml:space="preserve"> </w:t>
      </w:r>
      <w:r w:rsidR="00C813C8" w:rsidRPr="00C813C8">
        <w:rPr>
          <w:rFonts w:hint="eastAsia"/>
          <w:szCs w:val="28"/>
          <w:lang w:val="uk-UA"/>
        </w:rPr>
        <w:t>війни</w:t>
      </w:r>
      <w:r w:rsidR="00C813C8" w:rsidRPr="00C813C8">
        <w:rPr>
          <w:szCs w:val="28"/>
          <w:lang w:val="uk-UA"/>
        </w:rPr>
        <w:t xml:space="preserve"> </w:t>
      </w:r>
      <w:r w:rsidR="00C813C8" w:rsidRPr="00C813C8">
        <w:rPr>
          <w:rFonts w:hint="eastAsia"/>
          <w:szCs w:val="28"/>
          <w:lang w:val="uk-UA"/>
        </w:rPr>
        <w:t>на</w:t>
      </w:r>
      <w:r w:rsidR="00C813C8" w:rsidRPr="00C813C8">
        <w:rPr>
          <w:szCs w:val="28"/>
          <w:lang w:val="uk-UA"/>
        </w:rPr>
        <w:t xml:space="preserve"> 2026 </w:t>
      </w:r>
      <w:r w:rsidR="00C813C8" w:rsidRPr="00C813C8">
        <w:rPr>
          <w:rFonts w:hint="eastAsia"/>
          <w:szCs w:val="28"/>
          <w:lang w:val="uk-UA"/>
        </w:rPr>
        <w:t>рік</w:t>
      </w:r>
      <w:r>
        <w:rPr>
          <w:szCs w:val="28"/>
          <w:lang w:val="uk-UA"/>
        </w:rPr>
        <w:t>.</w:t>
      </w:r>
    </w:p>
    <w:p w14:paraId="37CC1D34"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 xml:space="preserve">«Забезпечення діяльності інших закладів у сфері соціального захисту та соціального забезпечення» </w:t>
      </w:r>
      <w:r>
        <w:rPr>
          <w:szCs w:val="28"/>
          <w:lang w:val="uk-UA"/>
        </w:rPr>
        <w:t xml:space="preserve">на 2026 рік передбачені видатки в сумі 12 млн 622 тис. </w:t>
      </w:r>
      <w:r w:rsidR="009E35EC">
        <w:rPr>
          <w:szCs w:val="28"/>
          <w:lang w:val="uk-UA"/>
        </w:rPr>
        <w:t xml:space="preserve">400 </w:t>
      </w:r>
      <w:r>
        <w:rPr>
          <w:szCs w:val="28"/>
          <w:lang w:val="uk-UA"/>
        </w:rPr>
        <w:t xml:space="preserve">грн, в тому числі видатки загального фонду - 12 млн 432 тис. </w:t>
      </w:r>
      <w:r w:rsidR="009E35EC">
        <w:rPr>
          <w:szCs w:val="28"/>
          <w:lang w:val="uk-UA"/>
        </w:rPr>
        <w:t xml:space="preserve">400 </w:t>
      </w:r>
      <w:r>
        <w:rPr>
          <w:szCs w:val="28"/>
          <w:lang w:val="uk-UA"/>
        </w:rPr>
        <w:t>грн, спеціального фонду – 190,0 тис. грн. Вказані кошти планується спрямувати на функціонування обласного центру соціально-психологічної допомоги зі штатною чисельністю 35 одиниць. У 2026 році у цьому центрі будуть перебувати особи, які потрапили в кризову ситуацію та  жінки, які опинилися у складних життєвих обставинах, що перешкоджають виконанню материнського обов’язку. За цією ж програмою буде фінансуватись Група моніторингу, господарського обслуговування та</w:t>
      </w:r>
      <w:r>
        <w:rPr>
          <w:color w:val="31849B"/>
          <w:szCs w:val="28"/>
          <w:lang w:val="uk-UA"/>
        </w:rPr>
        <w:t xml:space="preserve"> </w:t>
      </w:r>
      <w:r>
        <w:rPr>
          <w:szCs w:val="28"/>
          <w:lang w:val="uk-UA"/>
        </w:rPr>
        <w:t>аудиту установ соціального захисту населення області зі штатною чисельністю 13 одиниць.</w:t>
      </w:r>
    </w:p>
    <w:p w14:paraId="2C892EDB"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«Інші заходи у сфері соціального захисту і соціального забезпечення»</w:t>
      </w:r>
      <w:r>
        <w:rPr>
          <w:szCs w:val="28"/>
          <w:lang w:val="uk-UA"/>
        </w:rPr>
        <w:t xml:space="preserve"> передбачено 12,0 млн грн. За рахунок вказаних коштів планується надавати допомогу малозабезпеченим верствам населення та проводити різноманітні заходи по організації соціальної роботи та наданню соціальних послуг вразливим верствам населення нашої області.</w:t>
      </w:r>
    </w:p>
    <w:p w14:paraId="25D74EAB" w14:textId="77777777" w:rsidR="008F4131" w:rsidRDefault="008F4131" w:rsidP="008F4131">
      <w:pPr>
        <w:pStyle w:val="a5"/>
        <w:ind w:firstLine="709"/>
        <w:rPr>
          <w:b/>
          <w:szCs w:val="28"/>
          <w:lang w:val="uk-UA"/>
        </w:rPr>
      </w:pPr>
      <w:r w:rsidRPr="00707BEB">
        <w:rPr>
          <w:szCs w:val="28"/>
          <w:lang w:val="uk-UA"/>
        </w:rPr>
        <w:t xml:space="preserve">За бюджетною програмою </w:t>
      </w:r>
      <w:r w:rsidRPr="00707BEB">
        <w:rPr>
          <w:b/>
          <w:szCs w:val="28"/>
          <w:lang w:val="uk-UA"/>
        </w:rPr>
        <w:t>«</w:t>
      </w:r>
      <w:r w:rsidRPr="00707BEB">
        <w:rPr>
          <w:b/>
          <w:szCs w:val="28"/>
          <w:shd w:val="clear" w:color="auto" w:fill="FFFFFF"/>
        </w:rPr>
        <w:t>Підготовка та реалізація публічних інвестиційних проектів / програм публічних інвестицій за рахунок коштів місцевого бюджету в галузі соціального захисту та соціального забезпечення</w:t>
      </w:r>
      <w:r w:rsidRPr="00707BEB">
        <w:rPr>
          <w:b/>
          <w:szCs w:val="28"/>
          <w:shd w:val="clear" w:color="auto" w:fill="FFFFFF"/>
          <w:lang w:val="uk-UA"/>
        </w:rPr>
        <w:t>»</w:t>
      </w:r>
      <w:r w:rsidRPr="00707BEB">
        <w:rPr>
          <w:szCs w:val="28"/>
          <w:lang w:val="uk-UA"/>
        </w:rPr>
        <w:t xml:space="preserve"> передбачено 7</w:t>
      </w:r>
      <w:r>
        <w:rPr>
          <w:szCs w:val="28"/>
          <w:lang w:val="uk-UA"/>
        </w:rPr>
        <w:t xml:space="preserve"> млн 200 тис. </w:t>
      </w:r>
      <w:r w:rsidR="003E27A7">
        <w:rPr>
          <w:szCs w:val="28"/>
          <w:lang w:val="uk-UA"/>
        </w:rPr>
        <w:t xml:space="preserve">400 </w:t>
      </w:r>
      <w:r>
        <w:rPr>
          <w:szCs w:val="28"/>
          <w:lang w:val="uk-UA"/>
        </w:rPr>
        <w:t xml:space="preserve">грн. За рахунок вказаних коштів планується </w:t>
      </w:r>
      <w:r w:rsidR="00E921C9">
        <w:rPr>
          <w:szCs w:val="28"/>
          <w:lang w:val="uk-UA"/>
        </w:rPr>
        <w:t xml:space="preserve">реалізація публічних інвестиційних </w:t>
      </w:r>
      <w:proofErr w:type="spellStart"/>
      <w:r w:rsidR="00E921C9">
        <w:rPr>
          <w:szCs w:val="28"/>
          <w:lang w:val="uk-UA"/>
        </w:rPr>
        <w:t>проєктів</w:t>
      </w:r>
      <w:proofErr w:type="spellEnd"/>
      <w:r>
        <w:rPr>
          <w:szCs w:val="28"/>
          <w:lang w:val="uk-UA"/>
        </w:rPr>
        <w:t xml:space="preserve"> у чотирьох підвідомчих установах системи соціального захисту населення. </w:t>
      </w:r>
    </w:p>
    <w:p w14:paraId="4FF1B80F" w14:textId="77777777" w:rsidR="008F4131" w:rsidRDefault="008F4131" w:rsidP="008F4131">
      <w:pPr>
        <w:pStyle w:val="a5"/>
        <w:ind w:firstLine="709"/>
        <w:rPr>
          <w:szCs w:val="28"/>
          <w:lang w:val="uk-UA"/>
        </w:rPr>
      </w:pPr>
      <w:r>
        <w:rPr>
          <w:szCs w:val="28"/>
          <w:lang w:val="uk-UA"/>
        </w:rPr>
        <w:t xml:space="preserve">За бюджетною програмою </w:t>
      </w:r>
      <w:r>
        <w:rPr>
          <w:b/>
          <w:szCs w:val="28"/>
          <w:lang w:val="uk-UA"/>
        </w:rPr>
        <w:t>«Здешевлення вартості іпотечних кредитів для забезпечення доступним житлом громадян, які потребують поліпшення житлових умов»</w:t>
      </w:r>
      <w:r>
        <w:rPr>
          <w:szCs w:val="28"/>
          <w:lang w:val="uk-UA"/>
        </w:rPr>
        <w:t xml:space="preserve"> передбачено 5,0 млн грн. За рахунок вказаних коштів планується надавати фінансову підтримку військовослужбовцям, ветеранам війни та членам їх сімей, внутрішньо переміщеним особам для вирішення житлового питання шляхом компенсації частини процентної ставки за іпотечними кредитами на придбання житла в Чернівецькій області в рамках Регіональної програми компенсації частини процентної ставки за іпотечними кредитами окремих категорій громадян у Чернівецькій області на                2026-2027 роки.  </w:t>
      </w:r>
    </w:p>
    <w:p w14:paraId="072EEB4C" w14:textId="77777777" w:rsidR="008F4131" w:rsidRPr="00CC022D" w:rsidRDefault="008F4131" w:rsidP="008F4131">
      <w:pPr>
        <w:spacing w:line="240" w:lineRule="auto"/>
        <w:ind w:firstLine="709"/>
        <w:rPr>
          <w:rFonts w:ascii="Times New Roman" w:hAnsi="Times New Roman"/>
          <w:szCs w:val="28"/>
          <w:lang w:val="uk-UA"/>
        </w:rPr>
      </w:pPr>
      <w:r w:rsidRPr="00CC022D">
        <w:rPr>
          <w:rFonts w:ascii="Times New Roman" w:hAnsi="Times New Roman"/>
          <w:b/>
          <w:szCs w:val="28"/>
          <w:lang w:val="uk-UA"/>
        </w:rPr>
        <w:t>Службі у справах дітей</w:t>
      </w:r>
      <w:r w:rsidRPr="00CC022D">
        <w:rPr>
          <w:rFonts w:ascii="Times New Roman" w:hAnsi="Times New Roman"/>
          <w:szCs w:val="28"/>
          <w:lang w:val="uk-UA"/>
        </w:rPr>
        <w:t xml:space="preserve"> </w:t>
      </w:r>
      <w:r w:rsidRPr="00CC022D">
        <w:rPr>
          <w:rFonts w:ascii="Times New Roman" w:hAnsi="Times New Roman"/>
          <w:b/>
          <w:szCs w:val="28"/>
          <w:lang w:val="uk-UA"/>
        </w:rPr>
        <w:t>Чернівецької</w:t>
      </w:r>
      <w:r w:rsidRPr="00CC022D">
        <w:rPr>
          <w:rFonts w:ascii="Times New Roman" w:hAnsi="Times New Roman"/>
          <w:szCs w:val="28"/>
          <w:lang w:val="uk-UA"/>
        </w:rPr>
        <w:t xml:space="preserve"> </w:t>
      </w:r>
      <w:r w:rsidRPr="00CC022D">
        <w:rPr>
          <w:rFonts w:ascii="Times New Roman" w:hAnsi="Times New Roman"/>
          <w:b/>
          <w:szCs w:val="28"/>
          <w:lang w:val="uk-UA"/>
        </w:rPr>
        <w:t xml:space="preserve">обласної державної адміністрації </w:t>
      </w:r>
      <w:r w:rsidRPr="00CC022D">
        <w:rPr>
          <w:rFonts w:ascii="Times New Roman" w:hAnsi="Times New Roman"/>
          <w:szCs w:val="28"/>
          <w:lang w:val="uk-UA"/>
        </w:rPr>
        <w:t>на 202</w:t>
      </w:r>
      <w:r w:rsidRPr="00CC022D">
        <w:rPr>
          <w:rFonts w:ascii="Times New Roman" w:hAnsi="Times New Roman"/>
          <w:szCs w:val="28"/>
        </w:rPr>
        <w:t>6</w:t>
      </w:r>
      <w:r w:rsidRPr="00CC022D">
        <w:rPr>
          <w:rFonts w:ascii="Times New Roman" w:hAnsi="Times New Roman"/>
          <w:szCs w:val="28"/>
          <w:lang w:val="uk-UA"/>
        </w:rPr>
        <w:t xml:space="preserve"> рік передбачено видатки </w:t>
      </w:r>
      <w:r w:rsidRPr="00CC022D">
        <w:rPr>
          <w:rFonts w:ascii="Times New Roman" w:hAnsi="Times New Roman"/>
          <w:szCs w:val="28"/>
          <w:lang w:val="uk-UA" w:eastAsia="en-US"/>
        </w:rPr>
        <w:t xml:space="preserve">в загальній сумі </w:t>
      </w:r>
      <w:r>
        <w:rPr>
          <w:rFonts w:ascii="Times New Roman" w:hAnsi="Times New Roman"/>
          <w:szCs w:val="28"/>
          <w:lang w:val="uk-UA" w:eastAsia="en-US"/>
        </w:rPr>
        <w:t>10</w:t>
      </w:r>
      <w:r w:rsidR="00B82E86">
        <w:rPr>
          <w:rFonts w:ascii="Times New Roman" w:hAnsi="Times New Roman"/>
          <w:szCs w:val="28"/>
          <w:lang w:val="uk-UA" w:eastAsia="en-US"/>
        </w:rPr>
        <w:t>,0</w:t>
      </w:r>
      <w:r>
        <w:rPr>
          <w:rFonts w:ascii="Times New Roman" w:hAnsi="Times New Roman"/>
          <w:szCs w:val="28"/>
          <w:lang w:val="uk-UA" w:eastAsia="en-US"/>
        </w:rPr>
        <w:t xml:space="preserve"> млн</w:t>
      </w:r>
      <w:r w:rsidRPr="00CC022D">
        <w:rPr>
          <w:rFonts w:ascii="Times New Roman" w:hAnsi="Times New Roman"/>
          <w:szCs w:val="28"/>
          <w:lang w:val="uk-UA" w:eastAsia="en-US"/>
        </w:rPr>
        <w:t>. грн,</w:t>
      </w:r>
      <w:r w:rsidRPr="00CC022D">
        <w:rPr>
          <w:rFonts w:ascii="Times New Roman" w:hAnsi="Times New Roman"/>
          <w:szCs w:val="28"/>
          <w:lang w:val="uk-UA"/>
        </w:rPr>
        <w:t xml:space="preserve"> з них: </w:t>
      </w:r>
    </w:p>
    <w:p w14:paraId="2E057FE7" w14:textId="77777777" w:rsidR="008F4131" w:rsidRPr="00CC022D" w:rsidRDefault="008F4131" w:rsidP="008F4131">
      <w:pPr>
        <w:spacing w:line="240" w:lineRule="auto"/>
        <w:ind w:firstLine="709"/>
        <w:rPr>
          <w:rFonts w:ascii="Times New Roman" w:hAnsi="Times New Roman"/>
          <w:b/>
          <w:szCs w:val="28"/>
          <w:lang w:val="uk-UA"/>
        </w:rPr>
      </w:pPr>
      <w:r w:rsidRPr="00CC022D">
        <w:rPr>
          <w:rFonts w:ascii="Times New Roman" w:hAnsi="Times New Roman"/>
          <w:szCs w:val="28"/>
          <w:lang w:val="uk-UA"/>
        </w:rPr>
        <w:t xml:space="preserve">за бюджетною програмою </w:t>
      </w:r>
      <w:r w:rsidRPr="00CC022D">
        <w:rPr>
          <w:rFonts w:ascii="Times New Roman" w:hAnsi="Times New Roman"/>
          <w:b/>
          <w:szCs w:val="28"/>
          <w:lang w:val="uk-UA"/>
        </w:rPr>
        <w:t>«Утримання закладів, що надають соціальні послуги дітям, які опинились у складних життєвих обставинах»</w:t>
      </w:r>
      <w:r w:rsidRPr="00CC022D">
        <w:rPr>
          <w:rFonts w:ascii="Times New Roman" w:hAnsi="Times New Roman"/>
          <w:szCs w:val="28"/>
          <w:lang w:val="uk-UA"/>
        </w:rPr>
        <w:t xml:space="preserve">   передбачено видатки загально</w:t>
      </w:r>
      <w:r>
        <w:rPr>
          <w:rFonts w:ascii="Times New Roman" w:hAnsi="Times New Roman"/>
          <w:szCs w:val="28"/>
          <w:lang w:val="uk-UA"/>
        </w:rPr>
        <w:t>го</w:t>
      </w:r>
      <w:r w:rsidRPr="00CC022D">
        <w:rPr>
          <w:rFonts w:ascii="Times New Roman" w:hAnsi="Times New Roman"/>
          <w:szCs w:val="28"/>
          <w:lang w:val="uk-UA"/>
        </w:rPr>
        <w:t xml:space="preserve"> фонду</w:t>
      </w:r>
      <w:r w:rsidRPr="00CC022D">
        <w:rPr>
          <w:rFonts w:ascii="Times New Roman" w:hAnsi="Times New Roman"/>
          <w:b/>
          <w:szCs w:val="28"/>
          <w:lang w:val="uk-UA"/>
        </w:rPr>
        <w:t xml:space="preserve"> </w:t>
      </w:r>
      <w:r>
        <w:rPr>
          <w:rFonts w:ascii="Times New Roman" w:hAnsi="Times New Roman"/>
          <w:b/>
          <w:szCs w:val="28"/>
          <w:lang w:val="uk-UA"/>
        </w:rPr>
        <w:t xml:space="preserve"> </w:t>
      </w:r>
      <w:r w:rsidRPr="004F2CFD">
        <w:rPr>
          <w:rFonts w:ascii="Times New Roman" w:hAnsi="Times New Roman"/>
          <w:szCs w:val="28"/>
          <w:lang w:val="uk-UA"/>
        </w:rPr>
        <w:t xml:space="preserve">для </w:t>
      </w:r>
      <w:r w:rsidRPr="00CC022D">
        <w:rPr>
          <w:rFonts w:ascii="Times New Roman" w:hAnsi="Times New Roman"/>
          <w:szCs w:val="28"/>
          <w:lang w:val="uk-UA"/>
        </w:rPr>
        <w:t>Центр</w:t>
      </w:r>
      <w:r>
        <w:rPr>
          <w:rFonts w:ascii="Times New Roman" w:hAnsi="Times New Roman"/>
          <w:szCs w:val="28"/>
          <w:lang w:val="uk-UA"/>
        </w:rPr>
        <w:t>у</w:t>
      </w:r>
      <w:r w:rsidRPr="00CC022D">
        <w:rPr>
          <w:rFonts w:ascii="Times New Roman" w:hAnsi="Times New Roman"/>
          <w:szCs w:val="28"/>
          <w:lang w:val="uk-UA"/>
        </w:rPr>
        <w:t xml:space="preserve"> соціально-психологічної реабілітації дітей </w:t>
      </w:r>
      <w:r>
        <w:rPr>
          <w:rFonts w:ascii="Times New Roman" w:hAnsi="Times New Roman"/>
          <w:szCs w:val="28"/>
          <w:lang w:val="uk-UA"/>
        </w:rPr>
        <w:t>в сумі</w:t>
      </w:r>
      <w:r w:rsidRPr="00CC022D">
        <w:rPr>
          <w:rFonts w:ascii="Times New Roman" w:hAnsi="Times New Roman"/>
          <w:b/>
          <w:szCs w:val="28"/>
          <w:lang w:val="uk-UA"/>
        </w:rPr>
        <w:t xml:space="preserve"> </w:t>
      </w:r>
      <w:r>
        <w:rPr>
          <w:rFonts w:ascii="Times New Roman" w:hAnsi="Times New Roman"/>
          <w:szCs w:val="28"/>
          <w:lang w:val="uk-UA"/>
        </w:rPr>
        <w:t>9</w:t>
      </w:r>
      <w:r w:rsidRPr="00CC022D">
        <w:rPr>
          <w:rFonts w:ascii="Times New Roman" w:hAnsi="Times New Roman"/>
          <w:szCs w:val="28"/>
          <w:lang w:val="uk-UA"/>
        </w:rPr>
        <w:t xml:space="preserve"> млн </w:t>
      </w:r>
      <w:r>
        <w:rPr>
          <w:rFonts w:ascii="Times New Roman" w:hAnsi="Times New Roman"/>
          <w:szCs w:val="28"/>
          <w:lang w:val="uk-UA"/>
        </w:rPr>
        <w:t>2</w:t>
      </w:r>
      <w:r w:rsidRPr="00CC022D">
        <w:rPr>
          <w:rFonts w:ascii="Times New Roman" w:hAnsi="Times New Roman"/>
          <w:szCs w:val="28"/>
          <w:lang w:val="uk-UA"/>
        </w:rPr>
        <w:t>00 тис. грн. У 202</w:t>
      </w:r>
      <w:r w:rsidRPr="00CC022D">
        <w:rPr>
          <w:rFonts w:ascii="Times New Roman" w:hAnsi="Times New Roman"/>
          <w:szCs w:val="28"/>
        </w:rPr>
        <w:t>6</w:t>
      </w:r>
      <w:r w:rsidRPr="00CC022D">
        <w:rPr>
          <w:rFonts w:ascii="Times New Roman" w:hAnsi="Times New Roman"/>
          <w:szCs w:val="28"/>
          <w:lang w:val="uk-UA"/>
        </w:rPr>
        <w:t xml:space="preserve"> році</w:t>
      </w:r>
      <w:r>
        <w:rPr>
          <w:rFonts w:ascii="Times New Roman" w:hAnsi="Times New Roman"/>
          <w:szCs w:val="28"/>
          <w:lang w:val="uk-UA"/>
        </w:rPr>
        <w:t xml:space="preserve"> в Центрі </w:t>
      </w:r>
      <w:r w:rsidRPr="00CC022D">
        <w:rPr>
          <w:rFonts w:ascii="Times New Roman" w:hAnsi="Times New Roman"/>
          <w:szCs w:val="28"/>
          <w:lang w:val="uk-UA"/>
        </w:rPr>
        <w:t xml:space="preserve"> перебуватиме 80 дітей, які опинилася в складних життєвих обставинах</w:t>
      </w:r>
      <w:r w:rsidRPr="004F2CFD">
        <w:rPr>
          <w:rFonts w:ascii="Times New Roman" w:hAnsi="Times New Roman"/>
          <w:szCs w:val="28"/>
          <w:lang w:val="uk-UA"/>
        </w:rPr>
        <w:t>;</w:t>
      </w:r>
    </w:p>
    <w:p w14:paraId="24088AB9" w14:textId="77777777" w:rsidR="008F4131" w:rsidRDefault="008F4131" w:rsidP="008F4131">
      <w:pPr>
        <w:spacing w:line="240" w:lineRule="auto"/>
        <w:ind w:firstLine="709"/>
        <w:rPr>
          <w:rFonts w:ascii="Times New Roman" w:hAnsi="Times New Roman"/>
          <w:szCs w:val="28"/>
          <w:lang w:val="uk-UA"/>
        </w:rPr>
      </w:pPr>
      <w:r w:rsidRPr="00CC022D">
        <w:rPr>
          <w:rFonts w:ascii="Times New Roman" w:hAnsi="Times New Roman"/>
          <w:szCs w:val="28"/>
          <w:lang w:val="uk-UA"/>
        </w:rPr>
        <w:t>за бюджетною програмою</w:t>
      </w:r>
      <w:r w:rsidRPr="00CC022D">
        <w:rPr>
          <w:rFonts w:ascii="Times New Roman" w:hAnsi="Times New Roman"/>
          <w:b/>
          <w:szCs w:val="28"/>
          <w:lang w:val="uk-UA"/>
        </w:rPr>
        <w:t xml:space="preserve"> «Заходи державної політики з питань дітей і їх соціального захисту»</w:t>
      </w:r>
      <w:r w:rsidRPr="00CC022D">
        <w:rPr>
          <w:rFonts w:ascii="Times New Roman" w:hAnsi="Times New Roman"/>
          <w:szCs w:val="28"/>
          <w:lang w:val="uk-UA"/>
        </w:rPr>
        <w:t xml:space="preserve"> передбачено 800, 0 тис. грн для здійснення заходів </w:t>
      </w:r>
      <w:r w:rsidRPr="00CC022D">
        <w:rPr>
          <w:rFonts w:ascii="Times New Roman" w:hAnsi="Times New Roman" w:hint="eastAsia"/>
          <w:szCs w:val="28"/>
          <w:lang w:val="uk-UA"/>
        </w:rPr>
        <w:t>Регіонально</w:t>
      </w:r>
      <w:r w:rsidRPr="00CC022D">
        <w:rPr>
          <w:rFonts w:ascii="Times New Roman" w:hAnsi="Times New Roman"/>
          <w:szCs w:val="28"/>
          <w:lang w:val="uk-UA"/>
        </w:rPr>
        <w:t xml:space="preserve">ї </w:t>
      </w:r>
      <w:r w:rsidRPr="00CC022D">
        <w:rPr>
          <w:rFonts w:ascii="Times New Roman" w:hAnsi="Times New Roman" w:hint="eastAsia"/>
          <w:szCs w:val="28"/>
          <w:lang w:val="uk-UA"/>
        </w:rPr>
        <w:t>програми</w:t>
      </w:r>
      <w:r w:rsidRPr="00CC022D">
        <w:rPr>
          <w:rFonts w:ascii="Times New Roman" w:hAnsi="Times New Roman"/>
          <w:szCs w:val="28"/>
          <w:lang w:val="uk-UA"/>
        </w:rPr>
        <w:t xml:space="preserve"> «</w:t>
      </w:r>
      <w:r w:rsidRPr="00CC022D">
        <w:rPr>
          <w:rFonts w:ascii="Times New Roman" w:hAnsi="Times New Roman" w:hint="eastAsia"/>
          <w:szCs w:val="28"/>
          <w:lang w:val="uk-UA"/>
        </w:rPr>
        <w:t>Діти</w:t>
      </w:r>
      <w:r w:rsidRPr="00CC022D">
        <w:rPr>
          <w:rFonts w:ascii="Times New Roman" w:hAnsi="Times New Roman"/>
          <w:szCs w:val="28"/>
          <w:lang w:val="uk-UA"/>
        </w:rPr>
        <w:t xml:space="preserve"> </w:t>
      </w:r>
      <w:r w:rsidRPr="00CC022D">
        <w:rPr>
          <w:rFonts w:ascii="Times New Roman" w:hAnsi="Times New Roman" w:hint="eastAsia"/>
          <w:szCs w:val="28"/>
          <w:lang w:val="uk-UA"/>
        </w:rPr>
        <w:t>Буковини</w:t>
      </w:r>
      <w:r w:rsidRPr="00CC022D">
        <w:rPr>
          <w:rFonts w:ascii="Times New Roman" w:hAnsi="Times New Roman"/>
          <w:szCs w:val="28"/>
          <w:lang w:val="uk-UA"/>
        </w:rPr>
        <w:t xml:space="preserve">: </w:t>
      </w:r>
      <w:r w:rsidRPr="00CC022D">
        <w:rPr>
          <w:rFonts w:ascii="Times New Roman" w:hAnsi="Times New Roman" w:hint="eastAsia"/>
          <w:szCs w:val="28"/>
          <w:lang w:val="uk-UA"/>
        </w:rPr>
        <w:t>підтримка</w:t>
      </w:r>
      <w:r w:rsidRPr="00CC022D">
        <w:rPr>
          <w:rFonts w:ascii="Times New Roman" w:hAnsi="Times New Roman"/>
          <w:szCs w:val="28"/>
          <w:lang w:val="uk-UA"/>
        </w:rPr>
        <w:t xml:space="preserve"> </w:t>
      </w:r>
      <w:r w:rsidRPr="00CC022D">
        <w:rPr>
          <w:rFonts w:ascii="Times New Roman" w:hAnsi="Times New Roman" w:hint="eastAsia"/>
          <w:szCs w:val="28"/>
          <w:lang w:val="uk-UA"/>
        </w:rPr>
        <w:t>та</w:t>
      </w:r>
      <w:r w:rsidRPr="00CC022D">
        <w:rPr>
          <w:rFonts w:ascii="Times New Roman" w:hAnsi="Times New Roman"/>
          <w:szCs w:val="28"/>
          <w:lang w:val="uk-UA"/>
        </w:rPr>
        <w:t xml:space="preserve"> </w:t>
      </w:r>
      <w:r w:rsidRPr="00CC022D">
        <w:rPr>
          <w:rFonts w:ascii="Times New Roman" w:hAnsi="Times New Roman" w:hint="eastAsia"/>
          <w:szCs w:val="28"/>
          <w:lang w:val="uk-UA"/>
        </w:rPr>
        <w:t>розвиток</w:t>
      </w:r>
      <w:r w:rsidRPr="00CC022D">
        <w:rPr>
          <w:rFonts w:ascii="Times New Roman" w:hAnsi="Times New Roman"/>
          <w:szCs w:val="28"/>
          <w:lang w:val="uk-UA"/>
        </w:rPr>
        <w:t xml:space="preserve"> </w:t>
      </w:r>
      <w:r w:rsidRPr="00CC022D">
        <w:rPr>
          <w:rFonts w:ascii="Times New Roman" w:hAnsi="Times New Roman" w:hint="eastAsia"/>
          <w:szCs w:val="28"/>
          <w:lang w:val="uk-UA"/>
        </w:rPr>
        <w:t>сімейних</w:t>
      </w:r>
      <w:r w:rsidRPr="00CC022D">
        <w:rPr>
          <w:rFonts w:ascii="Times New Roman" w:hAnsi="Times New Roman"/>
          <w:szCs w:val="28"/>
          <w:lang w:val="uk-UA"/>
        </w:rPr>
        <w:t xml:space="preserve"> </w:t>
      </w:r>
      <w:r w:rsidRPr="00CC022D">
        <w:rPr>
          <w:rFonts w:ascii="Times New Roman" w:hAnsi="Times New Roman" w:hint="eastAsia"/>
          <w:szCs w:val="28"/>
          <w:lang w:val="uk-UA"/>
        </w:rPr>
        <w:t>форм</w:t>
      </w:r>
      <w:r w:rsidRPr="00CC022D">
        <w:rPr>
          <w:rFonts w:ascii="Times New Roman" w:hAnsi="Times New Roman"/>
          <w:szCs w:val="28"/>
          <w:lang w:val="uk-UA"/>
        </w:rPr>
        <w:t xml:space="preserve"> </w:t>
      </w:r>
      <w:r w:rsidRPr="00CC022D">
        <w:rPr>
          <w:rFonts w:ascii="Times New Roman" w:hAnsi="Times New Roman" w:hint="eastAsia"/>
          <w:szCs w:val="28"/>
          <w:lang w:val="uk-UA"/>
        </w:rPr>
        <w:t>виховання</w:t>
      </w:r>
      <w:r w:rsidRPr="00CC022D">
        <w:rPr>
          <w:rFonts w:ascii="Times New Roman" w:hAnsi="Times New Roman"/>
          <w:szCs w:val="28"/>
          <w:lang w:val="uk-UA"/>
        </w:rPr>
        <w:t xml:space="preserve">, </w:t>
      </w:r>
      <w:r w:rsidRPr="00CC022D">
        <w:rPr>
          <w:rFonts w:ascii="Times New Roman" w:hAnsi="Times New Roman" w:hint="eastAsia"/>
          <w:szCs w:val="28"/>
          <w:lang w:val="uk-UA"/>
        </w:rPr>
        <w:t>запобігання</w:t>
      </w:r>
      <w:r w:rsidRPr="00CC022D">
        <w:rPr>
          <w:rFonts w:ascii="Times New Roman" w:hAnsi="Times New Roman"/>
          <w:szCs w:val="28"/>
          <w:lang w:val="uk-UA"/>
        </w:rPr>
        <w:t xml:space="preserve"> </w:t>
      </w:r>
      <w:r w:rsidRPr="00CC022D">
        <w:rPr>
          <w:rFonts w:ascii="Times New Roman" w:hAnsi="Times New Roman" w:hint="eastAsia"/>
          <w:szCs w:val="28"/>
          <w:lang w:val="uk-UA"/>
        </w:rPr>
        <w:t>дитячій</w:t>
      </w:r>
      <w:r w:rsidRPr="00CC022D">
        <w:rPr>
          <w:rFonts w:ascii="Times New Roman" w:hAnsi="Times New Roman"/>
          <w:szCs w:val="28"/>
          <w:lang w:val="uk-UA"/>
        </w:rPr>
        <w:t xml:space="preserve"> </w:t>
      </w:r>
      <w:r w:rsidRPr="00CC022D">
        <w:rPr>
          <w:rFonts w:ascii="Times New Roman" w:hAnsi="Times New Roman" w:hint="eastAsia"/>
          <w:szCs w:val="28"/>
          <w:lang w:val="uk-UA"/>
        </w:rPr>
        <w:t>бездоглядності</w:t>
      </w:r>
      <w:r w:rsidRPr="00CC022D">
        <w:rPr>
          <w:rFonts w:ascii="Times New Roman" w:hAnsi="Times New Roman"/>
          <w:szCs w:val="28"/>
          <w:lang w:val="uk-UA"/>
        </w:rPr>
        <w:t xml:space="preserve"> </w:t>
      </w:r>
      <w:r w:rsidRPr="00CC022D">
        <w:rPr>
          <w:rFonts w:ascii="Times New Roman" w:hAnsi="Times New Roman" w:hint="eastAsia"/>
          <w:szCs w:val="28"/>
          <w:lang w:val="uk-UA"/>
        </w:rPr>
        <w:t>на</w:t>
      </w:r>
      <w:r w:rsidRPr="00CC022D">
        <w:rPr>
          <w:rFonts w:ascii="Times New Roman" w:hAnsi="Times New Roman"/>
          <w:szCs w:val="28"/>
          <w:lang w:val="uk-UA"/>
        </w:rPr>
        <w:t xml:space="preserve"> 2025-2028 </w:t>
      </w:r>
      <w:r w:rsidRPr="00CC022D">
        <w:rPr>
          <w:rFonts w:ascii="Times New Roman" w:hAnsi="Times New Roman" w:hint="eastAsia"/>
          <w:szCs w:val="28"/>
          <w:lang w:val="uk-UA"/>
        </w:rPr>
        <w:t>роки</w:t>
      </w:r>
      <w:r w:rsidRPr="00CC022D">
        <w:rPr>
          <w:rFonts w:ascii="Times New Roman" w:hAnsi="Times New Roman"/>
          <w:szCs w:val="28"/>
          <w:lang w:val="uk-UA"/>
        </w:rPr>
        <w:t xml:space="preserve">».  Планується провести 10 заходів, учасниками яких будуть 1100 осіб.  </w:t>
      </w:r>
    </w:p>
    <w:p w14:paraId="76BEB1D2" w14:textId="77777777" w:rsidR="008F4131" w:rsidRPr="00741470" w:rsidRDefault="008F4131" w:rsidP="008F4131">
      <w:pPr>
        <w:spacing w:line="240" w:lineRule="auto"/>
        <w:ind w:firstLine="709"/>
        <w:rPr>
          <w:rFonts w:ascii="Times New Roman" w:hAnsi="Times New Roman"/>
          <w:szCs w:val="28"/>
          <w:lang w:val="uk-UA"/>
        </w:rPr>
      </w:pPr>
      <w:r w:rsidRPr="00741470">
        <w:rPr>
          <w:rFonts w:ascii="Times New Roman" w:hAnsi="Times New Roman"/>
          <w:b/>
          <w:szCs w:val="28"/>
          <w:lang w:val="uk-UA"/>
        </w:rPr>
        <w:t xml:space="preserve">Управлінню культури Чернівецької обласної державної адміністрації </w:t>
      </w:r>
      <w:r w:rsidRPr="00741470">
        <w:rPr>
          <w:rFonts w:ascii="Times New Roman" w:hAnsi="Times New Roman"/>
          <w:szCs w:val="28"/>
          <w:lang w:val="uk-UA"/>
        </w:rPr>
        <w:t xml:space="preserve">на 2026 рік передбачено видатки в сумі 167 млн 520 тис. 700 грн, у тому числі  за загальним фондом – 164 млн. грн, спеціальним – 3 млн 520 тис. 700 грн. </w:t>
      </w:r>
    </w:p>
    <w:p w14:paraId="0CB8C498" w14:textId="77777777" w:rsidR="008F4131" w:rsidRPr="00741470" w:rsidRDefault="008F4131" w:rsidP="008F4131">
      <w:pPr>
        <w:spacing w:line="240" w:lineRule="auto"/>
        <w:ind w:firstLine="708"/>
        <w:rPr>
          <w:rFonts w:ascii="Times New Roman" w:hAnsi="Times New Roman"/>
          <w:szCs w:val="28"/>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«Підготовка кадрів закладами фахової перед вищої освіти за рахунок коштів місцевого бюджету»</w:t>
      </w:r>
      <w:r w:rsidRPr="00741470">
        <w:rPr>
          <w:rFonts w:ascii="Times New Roman" w:hAnsi="Times New Roman"/>
          <w:szCs w:val="28"/>
          <w:lang w:val="uk-UA"/>
        </w:rPr>
        <w:t xml:space="preserve"> на 2026 рік передбачено 38 млн 248</w:t>
      </w:r>
      <w:r w:rsidR="007D4BBA">
        <w:rPr>
          <w:rFonts w:ascii="Times New Roman" w:hAnsi="Times New Roman"/>
          <w:szCs w:val="28"/>
          <w:lang w:val="uk-UA"/>
        </w:rPr>
        <w:t xml:space="preserve"> </w:t>
      </w:r>
      <w:r w:rsidRPr="00741470">
        <w:rPr>
          <w:rFonts w:ascii="Times New Roman" w:hAnsi="Times New Roman"/>
          <w:szCs w:val="28"/>
          <w:lang w:val="uk-UA"/>
        </w:rPr>
        <w:t xml:space="preserve">тис. </w:t>
      </w:r>
      <w:r w:rsidR="007D4BBA">
        <w:rPr>
          <w:rFonts w:ascii="Times New Roman" w:hAnsi="Times New Roman"/>
          <w:szCs w:val="28"/>
          <w:lang w:val="uk-UA"/>
        </w:rPr>
        <w:t xml:space="preserve">700 </w:t>
      </w:r>
      <w:r w:rsidRPr="00741470">
        <w:rPr>
          <w:rFonts w:ascii="Times New Roman" w:hAnsi="Times New Roman"/>
          <w:szCs w:val="28"/>
          <w:lang w:val="uk-UA"/>
        </w:rPr>
        <w:t>грн, в тому числі видатки загального фонду –          36 млн 598</w:t>
      </w:r>
      <w:r w:rsidR="007D4BBA">
        <w:rPr>
          <w:rFonts w:ascii="Times New Roman" w:hAnsi="Times New Roman"/>
          <w:szCs w:val="28"/>
          <w:lang w:val="uk-UA"/>
        </w:rPr>
        <w:t xml:space="preserve"> </w:t>
      </w:r>
      <w:r w:rsidRPr="00741470">
        <w:rPr>
          <w:rFonts w:ascii="Times New Roman" w:hAnsi="Times New Roman"/>
          <w:szCs w:val="28"/>
          <w:lang w:val="uk-UA"/>
        </w:rPr>
        <w:t xml:space="preserve">тис. </w:t>
      </w:r>
      <w:r w:rsidR="007D4BBA">
        <w:rPr>
          <w:rFonts w:ascii="Times New Roman" w:hAnsi="Times New Roman"/>
          <w:szCs w:val="28"/>
          <w:lang w:val="uk-UA"/>
        </w:rPr>
        <w:t xml:space="preserve">700 </w:t>
      </w:r>
      <w:r w:rsidRPr="00741470">
        <w:rPr>
          <w:rFonts w:ascii="Times New Roman" w:hAnsi="Times New Roman"/>
          <w:szCs w:val="28"/>
          <w:lang w:val="uk-UA"/>
        </w:rPr>
        <w:t xml:space="preserve">грн, спеціального – 1 млн 650,0 тис. грн. У 2026 році планується середньорічна чисельність студентів денної форми навчання в кількості 276 осіб, з них за держзамовленням – 251 особи, контрактною формою навчання – 24 особи. Середня вартість навчання 1-го студента на рік становитиме за держзамовленням – 145,8 тис. грн. </w:t>
      </w:r>
    </w:p>
    <w:p w14:paraId="275AC613" w14:textId="77777777" w:rsidR="008F4131" w:rsidRPr="00741470" w:rsidRDefault="008F4131" w:rsidP="008F4131">
      <w:pPr>
        <w:spacing w:line="240" w:lineRule="auto"/>
        <w:ind w:firstLine="708"/>
        <w:rPr>
          <w:rFonts w:ascii="Times New Roman" w:hAnsi="Times New Roman"/>
          <w:szCs w:val="28"/>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«Фінансова підтримка театрів</w:t>
      </w:r>
      <w:r w:rsidRPr="00741470">
        <w:rPr>
          <w:rFonts w:ascii="Times New Roman" w:hAnsi="Times New Roman"/>
          <w:szCs w:val="28"/>
          <w:lang w:val="uk-UA"/>
        </w:rPr>
        <w:t>» на 2026 рік передбачено 34 млн 954 тис. 600 грн.</w:t>
      </w:r>
      <w:r w:rsidRPr="00741470">
        <w:rPr>
          <w:rFonts w:ascii="Times New Roman" w:hAnsi="Times New Roman"/>
          <w:b/>
          <w:szCs w:val="28"/>
          <w:lang w:val="uk-UA"/>
        </w:rPr>
        <w:t xml:space="preserve"> </w:t>
      </w:r>
      <w:r w:rsidRPr="00741470">
        <w:rPr>
          <w:rFonts w:ascii="Times New Roman" w:hAnsi="Times New Roman"/>
          <w:szCs w:val="28"/>
          <w:lang w:val="uk-UA"/>
        </w:rPr>
        <w:t xml:space="preserve">За рахунок цих коштів у 2026 році буде надаватися фінансова підтримка 2 театрам, які планують забезпечити показ </w:t>
      </w:r>
      <w:r w:rsidR="006437FB">
        <w:rPr>
          <w:rFonts w:ascii="Times New Roman" w:hAnsi="Times New Roman"/>
          <w:szCs w:val="28"/>
          <w:lang w:val="uk-UA"/>
        </w:rPr>
        <w:t xml:space="preserve">         </w:t>
      </w:r>
      <w:r w:rsidRPr="00741470">
        <w:rPr>
          <w:rFonts w:ascii="Times New Roman" w:hAnsi="Times New Roman"/>
          <w:szCs w:val="28"/>
          <w:lang w:val="uk-UA"/>
        </w:rPr>
        <w:t>602 вистав з кількістю глядачів 60000 осіб. Середні витрати на одну постановку становитимуть 58,1 тис грн, середня ціна квитка передбачена в сумі 194,0 грн.</w:t>
      </w:r>
    </w:p>
    <w:p w14:paraId="606D8BFC" w14:textId="77777777" w:rsidR="008F4131" w:rsidRPr="00741470" w:rsidRDefault="008F4131" w:rsidP="008F4131">
      <w:pPr>
        <w:spacing w:line="240" w:lineRule="auto"/>
        <w:rPr>
          <w:rFonts w:ascii="Times New Roman" w:hAnsi="Times New Roman"/>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«Фінансова підтримка філармоній, музичних колективів і ансамблів, концертних та циркових організацій»</w:t>
      </w:r>
      <w:r w:rsidRPr="00741470">
        <w:rPr>
          <w:rFonts w:ascii="Times New Roman" w:hAnsi="Times New Roman"/>
          <w:szCs w:val="28"/>
          <w:lang w:val="uk-UA"/>
        </w:rPr>
        <w:t xml:space="preserve"> передбачено по загальному фонду  36 млн 430 тис. 700 грн. Зазначені кошти заплановано для ОКУ «Чернівецька обласна філармонія ім. Д. Гнатюка», колективами якої</w:t>
      </w:r>
      <w:r w:rsidRPr="00741470">
        <w:rPr>
          <w:rFonts w:ascii="Times New Roman" w:hAnsi="Times New Roman"/>
          <w:b/>
          <w:szCs w:val="28"/>
          <w:lang w:val="uk-UA"/>
        </w:rPr>
        <w:t xml:space="preserve"> </w:t>
      </w:r>
      <w:r w:rsidRPr="00741470">
        <w:rPr>
          <w:rFonts w:ascii="Times New Roman" w:hAnsi="Times New Roman"/>
          <w:szCs w:val="28"/>
          <w:lang w:val="uk-UA"/>
        </w:rPr>
        <w:t xml:space="preserve">планується у 2026 році провести 510 концертів, які відвідають 50000 глядачів. Середня кількість глядачів на одному концерті складатиме </w:t>
      </w:r>
      <w:r w:rsidR="006437FB">
        <w:rPr>
          <w:rFonts w:ascii="Times New Roman" w:hAnsi="Times New Roman"/>
          <w:szCs w:val="28"/>
          <w:lang w:val="uk-UA"/>
        </w:rPr>
        <w:t xml:space="preserve">         </w:t>
      </w:r>
      <w:r w:rsidRPr="00741470">
        <w:rPr>
          <w:rFonts w:ascii="Times New Roman" w:hAnsi="Times New Roman"/>
          <w:szCs w:val="28"/>
          <w:lang w:val="uk-UA"/>
        </w:rPr>
        <w:t>98 глядачів, середня ціна квитка становитиме 71 грн</w:t>
      </w:r>
      <w:r w:rsidR="00A8760E">
        <w:rPr>
          <w:rFonts w:ascii="Times New Roman" w:hAnsi="Times New Roman"/>
          <w:szCs w:val="28"/>
          <w:lang w:val="uk-UA"/>
        </w:rPr>
        <w:t>.</w:t>
      </w:r>
      <w:r w:rsidRPr="00741470">
        <w:rPr>
          <w:rFonts w:ascii="Times New Roman" w:hAnsi="Times New Roman"/>
          <w:szCs w:val="28"/>
          <w:lang w:val="uk-UA"/>
        </w:rPr>
        <w:t xml:space="preserve"> </w:t>
      </w:r>
    </w:p>
    <w:p w14:paraId="65A02E84" w14:textId="77777777" w:rsidR="008F4131" w:rsidRPr="00741470" w:rsidRDefault="008F4131" w:rsidP="008F4131">
      <w:pPr>
        <w:spacing w:line="240" w:lineRule="auto"/>
        <w:ind w:firstLine="709"/>
        <w:rPr>
          <w:rFonts w:ascii="Times New Roman" w:hAnsi="Times New Roman"/>
          <w:szCs w:val="28"/>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«Забезпечення діяльності бібліотек»</w:t>
      </w:r>
      <w:r w:rsidRPr="00741470">
        <w:rPr>
          <w:rFonts w:ascii="Times New Roman" w:hAnsi="Times New Roman"/>
          <w:szCs w:val="28"/>
          <w:lang w:val="uk-UA"/>
        </w:rPr>
        <w:t xml:space="preserve"> на             2026 рік передбачено 17 млн 827 тис. </w:t>
      </w:r>
      <w:r w:rsidR="00C240B9">
        <w:rPr>
          <w:rFonts w:ascii="Times New Roman" w:hAnsi="Times New Roman"/>
          <w:szCs w:val="28"/>
          <w:lang w:val="uk-UA"/>
        </w:rPr>
        <w:t xml:space="preserve">100 </w:t>
      </w:r>
      <w:r w:rsidRPr="00741470">
        <w:rPr>
          <w:rFonts w:ascii="Times New Roman" w:hAnsi="Times New Roman"/>
          <w:szCs w:val="28"/>
          <w:lang w:val="uk-UA"/>
        </w:rPr>
        <w:t xml:space="preserve">грн, в тому числі видатки загального фонду – 17 млн 742 тис. </w:t>
      </w:r>
      <w:r w:rsidR="00C240B9">
        <w:rPr>
          <w:rFonts w:ascii="Times New Roman" w:hAnsi="Times New Roman"/>
          <w:szCs w:val="28"/>
          <w:lang w:val="uk-UA"/>
        </w:rPr>
        <w:t xml:space="preserve">100 </w:t>
      </w:r>
      <w:r w:rsidRPr="00741470">
        <w:rPr>
          <w:rFonts w:ascii="Times New Roman" w:hAnsi="Times New Roman"/>
          <w:szCs w:val="28"/>
          <w:lang w:val="uk-UA"/>
        </w:rPr>
        <w:t xml:space="preserve">грн, спеціального – 85,0 тис. грн.  На придбання книг для поповнення бібліотечного фонду передбачається 300,0 тис. грн. У 2026 році буде функціонувати дві бібліотеки, які </w:t>
      </w:r>
      <w:proofErr w:type="spellStart"/>
      <w:r w:rsidRPr="00741470">
        <w:rPr>
          <w:rFonts w:ascii="Times New Roman" w:hAnsi="Times New Roman"/>
          <w:szCs w:val="28"/>
          <w:lang w:val="uk-UA"/>
        </w:rPr>
        <w:t>нададуть</w:t>
      </w:r>
      <w:proofErr w:type="spellEnd"/>
      <w:r w:rsidRPr="00741470">
        <w:rPr>
          <w:rFonts w:ascii="Times New Roman" w:hAnsi="Times New Roman"/>
          <w:szCs w:val="28"/>
          <w:lang w:val="uk-UA"/>
        </w:rPr>
        <w:t xml:space="preserve"> послуги </w:t>
      </w:r>
      <w:r w:rsidR="006437FB">
        <w:rPr>
          <w:rFonts w:ascii="Times New Roman" w:hAnsi="Times New Roman"/>
          <w:szCs w:val="28"/>
          <w:lang w:val="uk-UA"/>
        </w:rPr>
        <w:t xml:space="preserve">                        </w:t>
      </w:r>
      <w:r w:rsidRPr="00741470">
        <w:rPr>
          <w:rFonts w:ascii="Times New Roman" w:hAnsi="Times New Roman"/>
          <w:szCs w:val="28"/>
          <w:lang w:val="uk-UA"/>
        </w:rPr>
        <w:t xml:space="preserve">45100 читачам. </w:t>
      </w:r>
    </w:p>
    <w:p w14:paraId="4D257457" w14:textId="77777777" w:rsidR="008F4131" w:rsidRPr="00741470" w:rsidRDefault="008F4131" w:rsidP="008F4131">
      <w:pPr>
        <w:spacing w:line="240" w:lineRule="auto"/>
        <w:rPr>
          <w:rFonts w:ascii="Times New Roman" w:hAnsi="Times New Roman"/>
          <w:b/>
          <w:szCs w:val="28"/>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«Забезпечення діяльності музеїв і виставок»</w:t>
      </w:r>
      <w:r w:rsidRPr="00741470">
        <w:rPr>
          <w:rFonts w:ascii="Times New Roman" w:hAnsi="Times New Roman"/>
          <w:szCs w:val="28"/>
          <w:lang w:val="uk-UA"/>
        </w:rPr>
        <w:t xml:space="preserve"> для  чотирьох музеїв передбачено 28 млн 105 тис. 900 грн, в тому числі видатки загального фонду – 26 млн 353 тис. 200 грн, спеціального –  </w:t>
      </w:r>
      <w:r w:rsidR="009F21ED">
        <w:rPr>
          <w:rFonts w:ascii="Times New Roman" w:hAnsi="Times New Roman"/>
          <w:szCs w:val="28"/>
          <w:lang w:val="uk-UA"/>
        </w:rPr>
        <w:t xml:space="preserve">         </w:t>
      </w:r>
      <w:r w:rsidRPr="00741470">
        <w:rPr>
          <w:rFonts w:ascii="Times New Roman" w:hAnsi="Times New Roman"/>
          <w:szCs w:val="28"/>
          <w:lang w:val="uk-UA"/>
        </w:rPr>
        <w:t>1 млн 752 тис. 700 грн. У 2026 році планується провести 236 виставок, кількість відвідувачів складатиме 184,8 тис осіб, середня вартість одного квитка складе 57,0 грн.</w:t>
      </w:r>
    </w:p>
    <w:p w14:paraId="30ED0725" w14:textId="77777777" w:rsidR="008F4131" w:rsidRPr="00741470" w:rsidRDefault="008F4131" w:rsidP="00A8760E">
      <w:pPr>
        <w:spacing w:line="240" w:lineRule="auto"/>
        <w:ind w:firstLine="709"/>
        <w:rPr>
          <w:rFonts w:ascii="Times New Roman" w:hAnsi="Times New Roman"/>
          <w:szCs w:val="28"/>
          <w:lang w:val="uk-UA"/>
        </w:rPr>
      </w:pPr>
      <w:r w:rsidRPr="00741470">
        <w:rPr>
          <w:rFonts w:ascii="Times New Roman" w:hAnsi="Times New Roman"/>
          <w:szCs w:val="28"/>
          <w:lang w:val="uk-UA"/>
        </w:rPr>
        <w:t xml:space="preserve">За бюджетною програмою </w:t>
      </w:r>
      <w:r w:rsidRPr="00741470">
        <w:rPr>
          <w:rFonts w:ascii="Times New Roman" w:hAnsi="Times New Roman"/>
          <w:b/>
          <w:szCs w:val="28"/>
          <w:lang w:val="uk-UA"/>
        </w:rPr>
        <w:t xml:space="preserve"> «Забезпечення діяльності інших закладів  в галузі культури і мистецтва» </w:t>
      </w:r>
      <w:r w:rsidRPr="00741470">
        <w:rPr>
          <w:rFonts w:ascii="Times New Roman" w:hAnsi="Times New Roman"/>
          <w:szCs w:val="28"/>
          <w:lang w:val="uk-UA"/>
        </w:rPr>
        <w:t>передбачено видатки в сумі 8 млн 302 тис.             600 грн, в тому числі видатки загального фонду – 8 млн 269 тис. 600 грн, спеціального – 33 тис грн. В межах видатків зазначеної вище бюджетної програми у 2026 році буде забезпечено функціонування 2 установ - Центру культурної спадщини, що забезпечуватиме виконання заходів по збереженню та охороні пам’яток історії та культури, проведення науково-пошукової та дослідницької роботи</w:t>
      </w:r>
      <w:r w:rsidR="00A8760E">
        <w:rPr>
          <w:rFonts w:ascii="Times New Roman" w:hAnsi="Times New Roman"/>
          <w:szCs w:val="28"/>
          <w:lang w:val="uk-UA"/>
        </w:rPr>
        <w:t>.</w:t>
      </w:r>
      <w:r w:rsidRPr="00741470">
        <w:rPr>
          <w:rFonts w:ascii="Times New Roman" w:hAnsi="Times New Roman"/>
          <w:szCs w:val="28"/>
          <w:lang w:val="uk-UA"/>
        </w:rPr>
        <w:t xml:space="preserve"> </w:t>
      </w:r>
      <w:r w:rsidR="00A8760E">
        <w:rPr>
          <w:rFonts w:ascii="Times New Roman" w:hAnsi="Times New Roman"/>
          <w:szCs w:val="28"/>
          <w:lang w:val="uk-UA"/>
        </w:rPr>
        <w:t>З</w:t>
      </w:r>
      <w:r w:rsidRPr="00741470">
        <w:rPr>
          <w:rFonts w:ascii="Times New Roman" w:hAnsi="Times New Roman"/>
          <w:szCs w:val="28"/>
          <w:lang w:val="uk-UA"/>
        </w:rPr>
        <w:t>окрема у 2026 році планується провести 925 експертиз предметів, середні витрати на проведення експертизи становитимуть 2617 грн</w:t>
      </w:r>
      <w:r w:rsidR="00A8760E">
        <w:rPr>
          <w:rFonts w:ascii="Times New Roman" w:hAnsi="Times New Roman"/>
          <w:szCs w:val="28"/>
          <w:lang w:val="uk-UA"/>
        </w:rPr>
        <w:t xml:space="preserve">. </w:t>
      </w:r>
      <w:r w:rsidRPr="00741470">
        <w:rPr>
          <w:rFonts w:ascii="Times New Roman" w:hAnsi="Times New Roman"/>
          <w:szCs w:val="28"/>
          <w:lang w:val="uk-UA"/>
        </w:rPr>
        <w:t>Буковинськ</w:t>
      </w:r>
      <w:r w:rsidR="00A8760E">
        <w:rPr>
          <w:rFonts w:ascii="Times New Roman" w:hAnsi="Times New Roman"/>
          <w:szCs w:val="28"/>
          <w:lang w:val="uk-UA"/>
        </w:rPr>
        <w:t>им</w:t>
      </w:r>
      <w:r w:rsidRPr="00741470">
        <w:rPr>
          <w:rFonts w:ascii="Times New Roman" w:hAnsi="Times New Roman"/>
          <w:szCs w:val="28"/>
          <w:lang w:val="uk-UA"/>
        </w:rPr>
        <w:t xml:space="preserve"> центр</w:t>
      </w:r>
      <w:r w:rsidR="00A8760E">
        <w:rPr>
          <w:rFonts w:ascii="Times New Roman" w:hAnsi="Times New Roman"/>
          <w:szCs w:val="28"/>
          <w:lang w:val="uk-UA"/>
        </w:rPr>
        <w:t>ом</w:t>
      </w:r>
      <w:r w:rsidRPr="00741470">
        <w:rPr>
          <w:rFonts w:ascii="Times New Roman" w:hAnsi="Times New Roman"/>
          <w:szCs w:val="28"/>
          <w:lang w:val="uk-UA"/>
        </w:rPr>
        <w:t xml:space="preserve"> культури і мистецтва Чернівецької обласної ради</w:t>
      </w:r>
      <w:r w:rsidR="00A8760E">
        <w:rPr>
          <w:rFonts w:ascii="Times New Roman" w:hAnsi="Times New Roman"/>
          <w:szCs w:val="28"/>
          <w:lang w:val="uk-UA"/>
        </w:rPr>
        <w:t xml:space="preserve"> </w:t>
      </w:r>
      <w:r w:rsidRPr="00741470">
        <w:rPr>
          <w:rFonts w:ascii="Times New Roman" w:hAnsi="Times New Roman"/>
          <w:szCs w:val="28"/>
          <w:lang w:val="uk-UA"/>
        </w:rPr>
        <w:t xml:space="preserve">буде забезпечено проведення 54 культурно-мистецьких заходів, в рамках Регіональної програми розвитку культури та підтримки національних меншин (спільнот) на 2026 – 2027 роки. </w:t>
      </w:r>
    </w:p>
    <w:p w14:paraId="1037F29B" w14:textId="77777777" w:rsidR="008F4131" w:rsidRPr="00741470" w:rsidRDefault="008F4131" w:rsidP="008F4131">
      <w:pPr>
        <w:spacing w:line="240" w:lineRule="auto"/>
        <w:rPr>
          <w:rFonts w:ascii="Times New Roman" w:hAnsi="Times New Roman"/>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«Інші заходи в галузі культури і мистецтва» </w:t>
      </w:r>
      <w:r w:rsidRPr="00741470">
        <w:rPr>
          <w:rFonts w:ascii="Times New Roman" w:hAnsi="Times New Roman"/>
          <w:szCs w:val="28"/>
          <w:lang w:val="uk-UA"/>
        </w:rPr>
        <w:t>на 2026 рік</w:t>
      </w:r>
      <w:r w:rsidRPr="00741470">
        <w:rPr>
          <w:rFonts w:ascii="Times New Roman" w:hAnsi="Times New Roman"/>
          <w:b/>
          <w:szCs w:val="28"/>
          <w:lang w:val="uk-UA"/>
        </w:rPr>
        <w:t xml:space="preserve"> </w:t>
      </w:r>
      <w:r w:rsidRPr="00741470">
        <w:rPr>
          <w:rFonts w:ascii="Times New Roman" w:hAnsi="Times New Roman"/>
          <w:szCs w:val="28"/>
          <w:lang w:val="uk-UA"/>
        </w:rPr>
        <w:t xml:space="preserve">передбачено видатки в сумі </w:t>
      </w:r>
      <w:r w:rsidRPr="00741470">
        <w:rPr>
          <w:rFonts w:ascii="Times New Roman" w:hAnsi="Times New Roman"/>
          <w:bCs/>
          <w:szCs w:val="28"/>
          <w:lang w:val="uk-UA"/>
        </w:rPr>
        <w:t xml:space="preserve">2 млн 651 тис. </w:t>
      </w:r>
      <w:r w:rsidR="00C240B9">
        <w:rPr>
          <w:rFonts w:ascii="Times New Roman" w:hAnsi="Times New Roman"/>
          <w:bCs/>
          <w:szCs w:val="28"/>
          <w:lang w:val="uk-UA"/>
        </w:rPr>
        <w:t xml:space="preserve">100 </w:t>
      </w:r>
      <w:r w:rsidRPr="00741470">
        <w:rPr>
          <w:rFonts w:ascii="Times New Roman" w:hAnsi="Times New Roman"/>
          <w:bCs/>
          <w:szCs w:val="28"/>
          <w:lang w:val="uk-UA"/>
        </w:rPr>
        <w:t>грн</w:t>
      </w:r>
      <w:r w:rsidRPr="00741470">
        <w:rPr>
          <w:rFonts w:ascii="Times New Roman" w:hAnsi="Times New Roman"/>
          <w:szCs w:val="28"/>
          <w:lang w:val="uk-UA"/>
        </w:rPr>
        <w:t xml:space="preserve"> для фінансування заходів Регіональної програми розвитку культури та підтримки національних меншин (спільнот) на 2026-2027 роки.  Зазначені кошти будуть спрямовані на проведення культурно-мистецьких заходів, присудження премій творчим працівникам області, створення фонду розвитку культури, реекспозицію музеїв, надання підтримки національно-культурним товариствам на відтворення і збереження власної культури та традицій, тощо.</w:t>
      </w:r>
    </w:p>
    <w:p w14:paraId="4D62E7D2" w14:textId="77777777" w:rsidR="008F4131" w:rsidRPr="00741470" w:rsidRDefault="008F4131" w:rsidP="008F4131">
      <w:pPr>
        <w:spacing w:line="240" w:lineRule="auto"/>
        <w:ind w:firstLine="709"/>
        <w:rPr>
          <w:rFonts w:ascii="Times New Roman" w:hAnsi="Times New Roman"/>
          <w:lang w:val="uk-UA"/>
        </w:rPr>
      </w:pPr>
      <w:r w:rsidRPr="00741470">
        <w:rPr>
          <w:rFonts w:ascii="Times New Roman" w:hAnsi="Times New Roman"/>
          <w:szCs w:val="28"/>
          <w:lang w:val="uk-UA"/>
        </w:rPr>
        <w:t>За бюджетною програмою</w:t>
      </w:r>
      <w:r w:rsidRPr="00741470">
        <w:rPr>
          <w:rFonts w:ascii="Times New Roman" w:hAnsi="Times New Roman"/>
          <w:b/>
          <w:szCs w:val="28"/>
          <w:lang w:val="uk-UA"/>
        </w:rPr>
        <w:t xml:space="preserve"> «Проектування, реставрація та охорона пам’яток культурної спадщини» </w:t>
      </w:r>
      <w:r w:rsidRPr="00741470">
        <w:rPr>
          <w:rFonts w:ascii="Times New Roman" w:hAnsi="Times New Roman"/>
          <w:szCs w:val="28"/>
          <w:lang w:val="uk-UA"/>
        </w:rPr>
        <w:t>на 2026 рік</w:t>
      </w:r>
      <w:r w:rsidRPr="00741470">
        <w:rPr>
          <w:rFonts w:ascii="Times New Roman" w:hAnsi="Times New Roman"/>
          <w:b/>
          <w:szCs w:val="28"/>
          <w:lang w:val="uk-UA"/>
        </w:rPr>
        <w:t xml:space="preserve"> </w:t>
      </w:r>
      <w:r w:rsidRPr="00741470">
        <w:rPr>
          <w:rFonts w:ascii="Times New Roman" w:hAnsi="Times New Roman"/>
          <w:szCs w:val="28"/>
          <w:lang w:val="uk-UA"/>
        </w:rPr>
        <w:t xml:space="preserve">передбачено видатки в сумі            1 млн грн. Зазначені кошти будуть спрямовані на виготовлення та коригування проектно-кошторисної документації на ремонтно-реставраційні роботи, розроблення зон охорони пам’яток історії та культури тощо в рамках фінансування заходів  </w:t>
      </w:r>
      <w:r w:rsidRPr="00741470">
        <w:rPr>
          <w:rFonts w:ascii="Times New Roman" w:hAnsi="Times New Roman"/>
          <w:lang w:val="uk-UA"/>
        </w:rPr>
        <w:t>Комплексної програми охорони та збереження об’єктів культурної спадщини Чернівецької області на 2026-2027 роки.</w:t>
      </w:r>
    </w:p>
    <w:p w14:paraId="66643003" w14:textId="77777777" w:rsidR="008F4131" w:rsidRDefault="008F4131" w:rsidP="008F4131">
      <w:pPr>
        <w:spacing w:line="240" w:lineRule="auto"/>
        <w:ind w:firstLine="709"/>
        <w:rPr>
          <w:rFonts w:ascii="Times New Roman" w:hAnsi="Times New Roman"/>
          <w:b/>
          <w:szCs w:val="28"/>
          <w:lang w:val="uk-UA"/>
        </w:rPr>
      </w:pPr>
      <w:r>
        <w:rPr>
          <w:rFonts w:ascii="Times New Roman" w:hAnsi="Times New Roman"/>
          <w:b/>
          <w:szCs w:val="28"/>
          <w:lang w:val="uk-UA" w:eastAsia="en-US"/>
        </w:rPr>
        <w:t xml:space="preserve">Управлінню молоді та спорту Чернівецької </w:t>
      </w:r>
      <w:r>
        <w:rPr>
          <w:rFonts w:ascii="Times New Roman" w:hAnsi="Times New Roman"/>
          <w:b/>
          <w:szCs w:val="28"/>
          <w:lang w:val="uk-UA"/>
        </w:rPr>
        <w:t xml:space="preserve">обласної державної адміністрації </w:t>
      </w:r>
      <w:r>
        <w:rPr>
          <w:rFonts w:ascii="Times New Roman" w:hAnsi="Times New Roman"/>
          <w:szCs w:val="28"/>
          <w:lang w:val="uk-UA"/>
        </w:rPr>
        <w:t>передбачено видатки в сумі 69 млн 300 тис.</w:t>
      </w:r>
      <w:r w:rsidR="009F21ED">
        <w:rPr>
          <w:rFonts w:ascii="Times New Roman" w:hAnsi="Times New Roman"/>
          <w:szCs w:val="28"/>
          <w:lang w:val="uk-UA"/>
        </w:rPr>
        <w:t xml:space="preserve"> </w:t>
      </w:r>
      <w:r>
        <w:rPr>
          <w:rFonts w:ascii="Times New Roman" w:hAnsi="Times New Roman"/>
          <w:szCs w:val="28"/>
          <w:lang w:val="uk-UA"/>
        </w:rPr>
        <w:t>грн, у тому числі видатки загального фонду – 68 млн 800 тис.</w:t>
      </w:r>
      <w:r w:rsidR="009F21ED">
        <w:rPr>
          <w:rFonts w:ascii="Times New Roman" w:hAnsi="Times New Roman"/>
          <w:szCs w:val="28"/>
          <w:lang w:val="uk-UA"/>
        </w:rPr>
        <w:t xml:space="preserve"> </w:t>
      </w:r>
      <w:r>
        <w:rPr>
          <w:rFonts w:ascii="Times New Roman" w:hAnsi="Times New Roman"/>
          <w:szCs w:val="28"/>
          <w:lang w:val="uk-UA"/>
        </w:rPr>
        <w:t xml:space="preserve">грн, спеціального фонду – </w:t>
      </w:r>
      <w:r w:rsidR="009F21ED">
        <w:rPr>
          <w:rFonts w:ascii="Times New Roman" w:hAnsi="Times New Roman"/>
          <w:szCs w:val="28"/>
          <w:lang w:val="uk-UA"/>
        </w:rPr>
        <w:t xml:space="preserve">               </w:t>
      </w:r>
      <w:r>
        <w:rPr>
          <w:rFonts w:ascii="Times New Roman" w:hAnsi="Times New Roman"/>
          <w:szCs w:val="28"/>
          <w:lang w:val="uk-UA"/>
        </w:rPr>
        <w:t>500,0 тис. грн.</w:t>
      </w:r>
      <w:r>
        <w:rPr>
          <w:rFonts w:ascii="Times New Roman" w:hAnsi="Times New Roman"/>
          <w:b/>
          <w:szCs w:val="28"/>
          <w:lang w:val="uk-UA"/>
        </w:rPr>
        <w:t xml:space="preserve"> </w:t>
      </w:r>
    </w:p>
    <w:p w14:paraId="2C92E34B" w14:textId="77777777" w:rsidR="008F4131" w:rsidRDefault="008F4131" w:rsidP="008F4131">
      <w:pPr>
        <w:spacing w:line="240" w:lineRule="auto"/>
        <w:ind w:firstLine="709"/>
        <w:rPr>
          <w:rFonts w:ascii="Times New Roman" w:hAnsi="Times New Roman"/>
          <w:szCs w:val="28"/>
          <w:lang w:val="uk-UA"/>
        </w:rPr>
      </w:pPr>
      <w:r>
        <w:rPr>
          <w:rFonts w:ascii="Times New Roman" w:hAnsi="Times New Roman"/>
          <w:szCs w:val="28"/>
          <w:lang w:val="uk-UA" w:eastAsia="en-US"/>
        </w:rPr>
        <w:t xml:space="preserve">За бюджетною програмою </w:t>
      </w:r>
      <w:r>
        <w:rPr>
          <w:rFonts w:ascii="Times New Roman" w:hAnsi="Times New Roman"/>
          <w:b/>
          <w:szCs w:val="28"/>
          <w:lang w:val="uk-UA"/>
        </w:rPr>
        <w:t xml:space="preserve">«Надання позашкільної освіти закладами позашкільної освіти, заходи із позашкільної освіти з дітьми» </w:t>
      </w:r>
      <w:r>
        <w:rPr>
          <w:rFonts w:ascii="Times New Roman" w:hAnsi="Times New Roman"/>
          <w:szCs w:val="28"/>
          <w:lang w:val="uk-UA"/>
        </w:rPr>
        <w:t>передбачено видатки в сумі 960 тис. грн, які будуть спрямовані на оплату праці з нарахуваннями 6 штатних одиниць та для проведення розрахунків за комунальні послуги та енергоносії для Комунального обласного позашкільного оздоровчого закладу «Буковинка».</w:t>
      </w:r>
    </w:p>
    <w:p w14:paraId="1A2685EC" w14:textId="77777777" w:rsidR="008F4131" w:rsidRDefault="008F4131" w:rsidP="008F4131">
      <w:pPr>
        <w:autoSpaceDE w:val="0"/>
        <w:autoSpaceDN w:val="0"/>
        <w:adjustRightInd w:val="0"/>
        <w:spacing w:line="240" w:lineRule="auto"/>
        <w:ind w:firstLine="709"/>
        <w:rPr>
          <w:rFonts w:ascii="Times New Roman" w:hAnsi="Times New Roman"/>
          <w:szCs w:val="28"/>
          <w:lang w:val="uk-UA" w:eastAsia="en-US"/>
        </w:rPr>
      </w:pPr>
      <w:r>
        <w:rPr>
          <w:rFonts w:ascii="Times New Roman" w:hAnsi="Times New Roman"/>
          <w:szCs w:val="28"/>
          <w:lang w:val="uk-UA" w:eastAsia="en-US"/>
        </w:rPr>
        <w:t xml:space="preserve">За бюджетною програмою </w:t>
      </w:r>
      <w:r>
        <w:rPr>
          <w:rFonts w:ascii="Times New Roman" w:hAnsi="Times New Roman"/>
          <w:b/>
          <w:szCs w:val="28"/>
          <w:lang w:val="uk-UA" w:eastAsia="en-US"/>
        </w:rPr>
        <w:t xml:space="preserve">«Здійснення заходів та реалізація </w:t>
      </w:r>
      <w:proofErr w:type="spellStart"/>
      <w:r>
        <w:rPr>
          <w:rFonts w:ascii="Times New Roman" w:hAnsi="Times New Roman"/>
          <w:b/>
          <w:szCs w:val="28"/>
          <w:lang w:val="uk-UA" w:eastAsia="en-US"/>
        </w:rPr>
        <w:t>проєктів</w:t>
      </w:r>
      <w:proofErr w:type="spellEnd"/>
      <w:r>
        <w:rPr>
          <w:rFonts w:ascii="Times New Roman" w:hAnsi="Times New Roman"/>
          <w:b/>
          <w:szCs w:val="28"/>
          <w:lang w:val="uk-UA" w:eastAsia="en-US"/>
        </w:rPr>
        <w:t xml:space="preserve"> на виконання Державної цільової соціальної програми «Молодь України» </w:t>
      </w:r>
      <w:r>
        <w:rPr>
          <w:rFonts w:ascii="Times New Roman" w:hAnsi="Times New Roman"/>
          <w:szCs w:val="28"/>
          <w:lang w:val="uk-UA" w:eastAsia="en-US"/>
        </w:rPr>
        <w:t xml:space="preserve"> на 2026 рік передбачено видатки в сумі 240,0 тис. грн. За рахунок цих коштів забезпечуватиметься фінансування заходів </w:t>
      </w:r>
      <w:r>
        <w:rPr>
          <w:rFonts w:ascii="Times New Roman" w:hAnsi="Times New Roman"/>
          <w:szCs w:val="28"/>
          <w:lang w:val="uk-UA"/>
        </w:rPr>
        <w:t>Регіональної програми молодіжної політики у Чернівецькій області на 2026 рік.</w:t>
      </w:r>
    </w:p>
    <w:p w14:paraId="52EC61C2" w14:textId="77777777" w:rsidR="008F4131" w:rsidRDefault="008F4131" w:rsidP="008F4131">
      <w:pPr>
        <w:autoSpaceDE w:val="0"/>
        <w:autoSpaceDN w:val="0"/>
        <w:adjustRightInd w:val="0"/>
        <w:spacing w:line="240" w:lineRule="auto"/>
        <w:ind w:firstLine="709"/>
        <w:rPr>
          <w:rFonts w:ascii="Times New Roman" w:hAnsi="Times New Roman"/>
          <w:szCs w:val="28"/>
          <w:lang w:val="uk-UA" w:eastAsia="en-US"/>
        </w:rPr>
      </w:pPr>
      <w:r>
        <w:rPr>
          <w:rFonts w:ascii="Times New Roman" w:hAnsi="Times New Roman"/>
          <w:color w:val="FF0000"/>
          <w:szCs w:val="28"/>
          <w:lang w:val="uk-UA" w:eastAsia="en-US"/>
        </w:rPr>
        <w:t xml:space="preserve"> </w:t>
      </w:r>
      <w:r>
        <w:rPr>
          <w:rFonts w:ascii="Times New Roman" w:hAnsi="Times New Roman"/>
          <w:szCs w:val="28"/>
          <w:lang w:val="uk-UA" w:eastAsia="en-US"/>
        </w:rPr>
        <w:t xml:space="preserve">За бюджетною програмою </w:t>
      </w:r>
      <w:r>
        <w:rPr>
          <w:rFonts w:ascii="Times New Roman" w:hAnsi="Times New Roman"/>
          <w:b/>
          <w:szCs w:val="28"/>
          <w:lang w:val="uk-UA" w:eastAsia="en-US"/>
        </w:rPr>
        <w:t xml:space="preserve">«Інші заходи та заклади молодіжної політики» </w:t>
      </w:r>
      <w:r>
        <w:rPr>
          <w:rFonts w:ascii="Times New Roman" w:hAnsi="Times New Roman"/>
          <w:szCs w:val="28"/>
          <w:lang w:val="uk-UA" w:eastAsia="en-US"/>
        </w:rPr>
        <w:t xml:space="preserve"> передбачено видатки в сумі  1 млн  510,0 тис. грн. За рахунок цих коштів забезпечуватиметься фінансування </w:t>
      </w:r>
      <w:r>
        <w:rPr>
          <w:rFonts w:ascii="Times New Roman" w:hAnsi="Times New Roman"/>
          <w:szCs w:val="28"/>
          <w:lang w:val="uk-UA"/>
        </w:rPr>
        <w:t xml:space="preserve">комунального закладу «Обласний молодіжний центр» з штатною чисельністю 7 штатних одиниць, робота якого </w:t>
      </w:r>
      <w:proofErr w:type="spellStart"/>
      <w:r>
        <w:rPr>
          <w:rFonts w:ascii="Times New Roman" w:hAnsi="Times New Roman"/>
          <w:szCs w:val="28"/>
          <w:lang w:val="uk-UA" w:eastAsia="en-US"/>
        </w:rPr>
        <w:t>спрямона</w:t>
      </w:r>
      <w:proofErr w:type="spellEnd"/>
      <w:r>
        <w:rPr>
          <w:rFonts w:ascii="Times New Roman" w:hAnsi="Times New Roman"/>
          <w:szCs w:val="28"/>
          <w:lang w:val="uk-UA" w:eastAsia="en-US"/>
        </w:rPr>
        <w:t xml:space="preserve"> на </w:t>
      </w:r>
      <w:r>
        <w:rPr>
          <w:rFonts w:ascii="Times New Roman" w:hAnsi="Times New Roman"/>
          <w:szCs w:val="28"/>
          <w:lang w:val="uk-UA"/>
        </w:rPr>
        <w:t>підтримку талановитої молоді, сприяння формуванню та розвитку громадської активності молоді для її самовизначення та самореалізації, реалізацію можливостей підприємницької діяльності, написання бізнес-планів  тощо</w:t>
      </w:r>
      <w:r>
        <w:rPr>
          <w:rFonts w:ascii="Times New Roman" w:hAnsi="Times New Roman"/>
          <w:szCs w:val="28"/>
          <w:lang w:val="uk-UA" w:eastAsia="en-US"/>
        </w:rPr>
        <w:t>.</w:t>
      </w:r>
    </w:p>
    <w:p w14:paraId="516F4410" w14:textId="77777777" w:rsidR="008F4131" w:rsidRDefault="008F4131" w:rsidP="008F4131">
      <w:pPr>
        <w:tabs>
          <w:tab w:val="left" w:pos="708"/>
        </w:tabs>
        <w:autoSpaceDE w:val="0"/>
        <w:autoSpaceDN w:val="0"/>
        <w:adjustRightInd w:val="0"/>
        <w:spacing w:line="240" w:lineRule="auto"/>
        <w:ind w:firstLine="709"/>
        <w:rPr>
          <w:rFonts w:ascii="Times New Roman" w:hAnsi="Times New Roman"/>
          <w:szCs w:val="28"/>
          <w:lang w:val="uk-UA"/>
        </w:rPr>
      </w:pPr>
      <w:r>
        <w:rPr>
          <w:rFonts w:ascii="Times New Roman" w:hAnsi="Times New Roman"/>
          <w:szCs w:val="28"/>
          <w:lang w:val="uk-UA"/>
        </w:rPr>
        <w:t xml:space="preserve">У рамках бюджетної програми </w:t>
      </w:r>
      <w:r>
        <w:rPr>
          <w:rFonts w:ascii="Times New Roman" w:hAnsi="Times New Roman"/>
          <w:b/>
          <w:szCs w:val="28"/>
          <w:lang w:val="uk-UA"/>
        </w:rPr>
        <w:t xml:space="preserve">«Здійснення заходів та реалізація проектів на виконання програм у сфері утвердження української національної та громадянської ідентичності» </w:t>
      </w:r>
      <w:r>
        <w:rPr>
          <w:rFonts w:ascii="Times New Roman" w:hAnsi="Times New Roman"/>
          <w:szCs w:val="28"/>
          <w:lang w:val="uk-UA"/>
        </w:rPr>
        <w:t xml:space="preserve">передбачено видатки в сумі </w:t>
      </w:r>
      <w:r w:rsidR="006437FB">
        <w:rPr>
          <w:rFonts w:ascii="Times New Roman" w:hAnsi="Times New Roman"/>
          <w:szCs w:val="28"/>
          <w:lang w:val="uk-UA"/>
        </w:rPr>
        <w:t xml:space="preserve">   </w:t>
      </w:r>
      <w:r>
        <w:rPr>
          <w:rFonts w:ascii="Times New Roman" w:hAnsi="Times New Roman"/>
          <w:szCs w:val="28"/>
          <w:lang w:val="uk-UA"/>
        </w:rPr>
        <w:t xml:space="preserve">240 тис. грн, які будуть спрямовані на </w:t>
      </w:r>
      <w:r>
        <w:rPr>
          <w:rFonts w:ascii="Times New Roman" w:hAnsi="Times New Roman"/>
          <w:szCs w:val="28"/>
          <w:lang w:val="uk-UA" w:eastAsia="en-US"/>
        </w:rPr>
        <w:t xml:space="preserve">фінансування заходів </w:t>
      </w:r>
      <w:r>
        <w:rPr>
          <w:rFonts w:ascii="Times New Roman" w:hAnsi="Times New Roman"/>
          <w:szCs w:val="28"/>
          <w:lang w:val="uk-UA"/>
        </w:rPr>
        <w:t>Регіональної програми утвердження української національної та громадянської ідентичності в  Чернівецькій області на 2026 рік</w:t>
      </w:r>
      <w:r>
        <w:rPr>
          <w:rFonts w:ascii="Times New Roman" w:hAnsi="Times New Roman"/>
          <w:szCs w:val="28"/>
          <w:lang w:val="uk-UA" w:eastAsia="en-US"/>
        </w:rPr>
        <w:t>.</w:t>
      </w:r>
    </w:p>
    <w:p w14:paraId="34930BEE" w14:textId="77777777" w:rsidR="008F4131" w:rsidRDefault="008F4131" w:rsidP="008F4131">
      <w:pPr>
        <w:autoSpaceDE w:val="0"/>
        <w:autoSpaceDN w:val="0"/>
        <w:adjustRightInd w:val="0"/>
        <w:spacing w:line="240" w:lineRule="auto"/>
        <w:ind w:firstLine="709"/>
        <w:rPr>
          <w:rFonts w:ascii="Times New Roman" w:hAnsi="Times New Roman"/>
          <w:szCs w:val="28"/>
          <w:lang w:val="uk-UA"/>
        </w:rPr>
      </w:pPr>
      <w:r>
        <w:rPr>
          <w:rFonts w:ascii="Times New Roman" w:hAnsi="Times New Roman"/>
          <w:szCs w:val="28"/>
          <w:lang w:val="uk-UA" w:eastAsia="en-US"/>
        </w:rPr>
        <w:t xml:space="preserve">Для забезпечення розвитку олімпійських видів спорту за програмою </w:t>
      </w:r>
      <w:r>
        <w:rPr>
          <w:rFonts w:ascii="Times New Roman" w:hAnsi="Times New Roman"/>
          <w:b/>
          <w:szCs w:val="28"/>
          <w:lang w:val="uk-UA" w:eastAsia="en-US"/>
        </w:rPr>
        <w:t xml:space="preserve">«Проведення навчально-тренувальних зборів і змагань з олімпійських видів спорту» </w:t>
      </w:r>
      <w:r>
        <w:rPr>
          <w:rFonts w:ascii="Times New Roman" w:hAnsi="Times New Roman"/>
          <w:szCs w:val="28"/>
          <w:lang w:val="uk-UA" w:eastAsia="en-US"/>
        </w:rPr>
        <w:t>передбачено видатки в сумі 3 млн 300 тис.</w:t>
      </w:r>
      <w:r w:rsidR="00544F33">
        <w:rPr>
          <w:rFonts w:ascii="Times New Roman" w:hAnsi="Times New Roman"/>
          <w:szCs w:val="28"/>
          <w:lang w:val="uk-UA" w:eastAsia="en-US"/>
        </w:rPr>
        <w:t xml:space="preserve"> </w:t>
      </w:r>
      <w:r>
        <w:rPr>
          <w:rFonts w:ascii="Times New Roman" w:hAnsi="Times New Roman"/>
          <w:szCs w:val="28"/>
          <w:lang w:val="uk-UA" w:eastAsia="en-US"/>
        </w:rPr>
        <w:t xml:space="preserve">грн. </w:t>
      </w:r>
      <w:r>
        <w:rPr>
          <w:rFonts w:ascii="Times New Roman" w:hAnsi="Times New Roman"/>
          <w:szCs w:val="28"/>
          <w:lang w:val="uk-UA"/>
        </w:rPr>
        <w:t xml:space="preserve">Зазначені кошти будуть спрямовані на проведення 47 регіональних та 59 всеукраїнських змагань з олімпійських видів спорту, також 800 спортсменів з олімпійських видів спорту збірних команд області візьмуть участь у всеукраїнських змаганнях, з них: 590 чоловіків та 210 жінок. </w:t>
      </w:r>
    </w:p>
    <w:p w14:paraId="083D7571" w14:textId="77777777" w:rsidR="008F4131" w:rsidRDefault="008F4131" w:rsidP="008F4131">
      <w:pPr>
        <w:autoSpaceDE w:val="0"/>
        <w:autoSpaceDN w:val="0"/>
        <w:adjustRightInd w:val="0"/>
        <w:spacing w:line="240" w:lineRule="auto"/>
        <w:ind w:firstLine="709"/>
        <w:rPr>
          <w:rFonts w:ascii="Times New Roman" w:hAnsi="Times New Roman"/>
          <w:szCs w:val="28"/>
          <w:lang w:val="uk-UA"/>
        </w:rPr>
      </w:pPr>
      <w:r>
        <w:rPr>
          <w:rFonts w:ascii="Times New Roman" w:hAnsi="Times New Roman"/>
          <w:szCs w:val="28"/>
          <w:lang w:val="uk-UA" w:eastAsia="en-US"/>
        </w:rPr>
        <w:t xml:space="preserve">Для фінансування неолімпійських видів спорту за бюджетною програмою </w:t>
      </w:r>
      <w:r>
        <w:rPr>
          <w:rFonts w:ascii="Times New Roman" w:hAnsi="Times New Roman"/>
          <w:b/>
          <w:szCs w:val="28"/>
          <w:lang w:val="uk-UA" w:eastAsia="en-US"/>
        </w:rPr>
        <w:t xml:space="preserve">«Проведення навчально-тренувальних зборів і змагань з неолімпійських видів спорту» </w:t>
      </w:r>
      <w:r>
        <w:rPr>
          <w:rFonts w:ascii="Times New Roman" w:hAnsi="Times New Roman"/>
          <w:szCs w:val="28"/>
          <w:lang w:val="uk-UA" w:eastAsia="en-US"/>
        </w:rPr>
        <w:t>передбачено видатки в сумі 900</w:t>
      </w:r>
      <w:r w:rsidR="006437FB">
        <w:rPr>
          <w:rFonts w:ascii="Times New Roman" w:hAnsi="Times New Roman"/>
          <w:szCs w:val="28"/>
          <w:lang w:val="uk-UA" w:eastAsia="en-US"/>
        </w:rPr>
        <w:t>,0</w:t>
      </w:r>
      <w:r>
        <w:rPr>
          <w:rFonts w:ascii="Times New Roman" w:hAnsi="Times New Roman"/>
          <w:szCs w:val="28"/>
          <w:lang w:val="uk-UA" w:eastAsia="en-US"/>
        </w:rPr>
        <w:t xml:space="preserve"> тис. грн, які </w:t>
      </w:r>
      <w:r>
        <w:rPr>
          <w:rFonts w:ascii="Times New Roman" w:hAnsi="Times New Roman"/>
          <w:szCs w:val="28"/>
          <w:lang w:val="uk-UA"/>
        </w:rPr>
        <w:t xml:space="preserve"> будуть спрямовані на проведення 32 регіональних та 42 всеукраїнських змагань з неолімпійських видів спорту, також 240 спортсменів з неолімпійських видів спорту збірних команд області візьмуть участь у всеукраїнських змаганнях, з них: 165 чоловіків та 75 жінок. </w:t>
      </w:r>
    </w:p>
    <w:p w14:paraId="38CF2A92" w14:textId="77777777" w:rsidR="008F4131" w:rsidRDefault="008F4131" w:rsidP="008F4131">
      <w:pPr>
        <w:autoSpaceDE w:val="0"/>
        <w:autoSpaceDN w:val="0"/>
        <w:adjustRightInd w:val="0"/>
        <w:spacing w:line="240" w:lineRule="auto"/>
        <w:ind w:firstLine="709"/>
        <w:rPr>
          <w:rFonts w:ascii="Times New Roman" w:hAnsi="Times New Roman"/>
          <w:szCs w:val="28"/>
          <w:lang w:val="uk-UA"/>
        </w:rPr>
      </w:pPr>
      <w:r>
        <w:rPr>
          <w:rFonts w:ascii="Times New Roman" w:hAnsi="Times New Roman"/>
          <w:szCs w:val="28"/>
          <w:lang w:val="uk-UA"/>
        </w:rPr>
        <w:t xml:space="preserve">Для забезпечення фізкультурно-оздоровчої та спортивної діяльності осіб з інвалідністю, забезпечення підготовки спортсменів з інвалідністю та фізкультурно-спортивної реабілітації осіб з інвалідністю у рамках бюджетної програми </w:t>
      </w:r>
      <w:r>
        <w:rPr>
          <w:rFonts w:ascii="Times New Roman" w:hAnsi="Times New Roman"/>
          <w:b/>
          <w:szCs w:val="28"/>
          <w:lang w:val="uk-UA"/>
        </w:rPr>
        <w:t xml:space="preserve">«Утримання центрів фізичної культури і спорту осіб з інвалідністю і реабілітаційних шкіл» </w:t>
      </w:r>
      <w:r>
        <w:rPr>
          <w:rFonts w:ascii="Times New Roman" w:hAnsi="Times New Roman"/>
          <w:szCs w:val="28"/>
          <w:lang w:val="uk-UA"/>
        </w:rPr>
        <w:t>передбачено 3 млн 495</w:t>
      </w:r>
      <w:r w:rsidR="009B4728">
        <w:rPr>
          <w:rFonts w:ascii="Times New Roman" w:hAnsi="Times New Roman"/>
          <w:szCs w:val="28"/>
          <w:lang w:val="uk-UA"/>
        </w:rPr>
        <w:t>,0</w:t>
      </w:r>
      <w:r>
        <w:rPr>
          <w:rFonts w:ascii="Times New Roman" w:hAnsi="Times New Roman"/>
          <w:szCs w:val="28"/>
          <w:lang w:val="uk-UA"/>
        </w:rPr>
        <w:t xml:space="preserve"> тис. грн </w:t>
      </w:r>
      <w:r>
        <w:rPr>
          <w:rFonts w:ascii="Times New Roman" w:hAnsi="Times New Roman"/>
          <w:szCs w:val="28"/>
          <w:lang w:val="uk-UA" w:eastAsia="en-US"/>
        </w:rPr>
        <w:t>на забезпечення функціонування обласного центру та школи з фізичної культури і спорту осіб з інвалідністю «Інваспорт»</w:t>
      </w:r>
      <w:r>
        <w:rPr>
          <w:rFonts w:ascii="Times New Roman" w:hAnsi="Times New Roman"/>
          <w:szCs w:val="28"/>
          <w:lang w:val="uk-UA"/>
        </w:rPr>
        <w:t xml:space="preserve">. </w:t>
      </w:r>
    </w:p>
    <w:p w14:paraId="7EA0F78E" w14:textId="77777777" w:rsidR="008F4131" w:rsidRDefault="008F4131" w:rsidP="008F4131">
      <w:pPr>
        <w:autoSpaceDE w:val="0"/>
        <w:autoSpaceDN w:val="0"/>
        <w:adjustRightInd w:val="0"/>
        <w:spacing w:line="240" w:lineRule="auto"/>
        <w:ind w:firstLine="709"/>
        <w:rPr>
          <w:rFonts w:ascii="Times New Roman" w:hAnsi="Times New Roman"/>
          <w:b/>
          <w:szCs w:val="28"/>
          <w:lang w:val="uk-UA"/>
        </w:rPr>
      </w:pPr>
      <w:r>
        <w:rPr>
          <w:rFonts w:ascii="Times New Roman" w:hAnsi="Times New Roman"/>
          <w:szCs w:val="28"/>
          <w:lang w:val="uk-UA"/>
        </w:rPr>
        <w:t>За бюджетною програмою</w:t>
      </w:r>
      <w:r>
        <w:rPr>
          <w:rFonts w:ascii="Times New Roman" w:hAnsi="Times New Roman"/>
          <w:b/>
          <w:szCs w:val="28"/>
          <w:lang w:val="uk-UA"/>
        </w:rPr>
        <w:t xml:space="preserve"> «Проведення навчально-тренувальних зборів і змагань та заходів зі спорту осіб з інвалідністю»</w:t>
      </w:r>
      <w:r>
        <w:rPr>
          <w:rFonts w:ascii="Times New Roman" w:hAnsi="Times New Roman"/>
          <w:szCs w:val="28"/>
          <w:lang w:val="uk-UA"/>
        </w:rPr>
        <w:t xml:space="preserve"> </w:t>
      </w:r>
      <w:r>
        <w:rPr>
          <w:rFonts w:ascii="Times New Roman" w:hAnsi="Times New Roman"/>
          <w:szCs w:val="28"/>
          <w:lang w:val="uk-UA" w:eastAsia="en-US"/>
        </w:rPr>
        <w:t>передбачено видатки в сумі 100</w:t>
      </w:r>
      <w:r w:rsidR="009B4728">
        <w:rPr>
          <w:rFonts w:ascii="Times New Roman" w:hAnsi="Times New Roman"/>
          <w:szCs w:val="28"/>
          <w:lang w:val="uk-UA" w:eastAsia="en-US"/>
        </w:rPr>
        <w:t>,0</w:t>
      </w:r>
      <w:r>
        <w:rPr>
          <w:rFonts w:ascii="Times New Roman" w:hAnsi="Times New Roman"/>
          <w:szCs w:val="28"/>
          <w:lang w:val="uk-UA" w:eastAsia="en-US"/>
        </w:rPr>
        <w:t xml:space="preserve"> тис. грн, які будуть</w:t>
      </w:r>
      <w:r>
        <w:rPr>
          <w:rFonts w:ascii="Times New Roman" w:hAnsi="Times New Roman"/>
          <w:color w:val="FF0000"/>
          <w:szCs w:val="28"/>
          <w:lang w:val="uk-UA" w:eastAsia="en-US"/>
        </w:rPr>
        <w:t xml:space="preserve"> </w:t>
      </w:r>
      <w:r>
        <w:rPr>
          <w:rFonts w:ascii="Times New Roman" w:hAnsi="Times New Roman"/>
          <w:szCs w:val="28"/>
          <w:lang w:val="uk-UA" w:eastAsia="en-US"/>
        </w:rPr>
        <w:t xml:space="preserve">спрямовані на навчально-тренувальну підготовку спортсменів з інвалідністю та їх участь у 9 змаганнях різного рівня, проведення 15 навчально-тренувальних зборів. </w:t>
      </w:r>
    </w:p>
    <w:p w14:paraId="0045FE99" w14:textId="77777777" w:rsidR="008F4131" w:rsidRDefault="008F4131" w:rsidP="008F4131">
      <w:pPr>
        <w:tabs>
          <w:tab w:val="left" w:pos="708"/>
        </w:tabs>
        <w:autoSpaceDE w:val="0"/>
        <w:autoSpaceDN w:val="0"/>
        <w:adjustRightInd w:val="0"/>
        <w:spacing w:line="240" w:lineRule="auto"/>
        <w:ind w:firstLine="709"/>
        <w:rPr>
          <w:rFonts w:ascii="Times New Roman" w:hAnsi="Times New Roman"/>
          <w:color w:val="FF0000"/>
          <w:szCs w:val="28"/>
          <w:lang w:val="uk-UA"/>
        </w:rPr>
      </w:pPr>
      <w:r>
        <w:rPr>
          <w:rFonts w:ascii="Times New Roman" w:hAnsi="Times New Roman"/>
          <w:szCs w:val="28"/>
          <w:lang w:val="uk-UA"/>
        </w:rPr>
        <w:t xml:space="preserve">У рамках бюджетної програми </w:t>
      </w:r>
      <w:r>
        <w:rPr>
          <w:rFonts w:ascii="Times New Roman" w:hAnsi="Times New Roman"/>
          <w:b/>
          <w:szCs w:val="28"/>
          <w:lang w:val="uk-UA"/>
        </w:rPr>
        <w:t xml:space="preserve">«Розвиток здібностей у дітей та молоді з фізичної культури та спорту дитячо-юнацькими спортивними школами та заходи з позашкільної роботи з дітьми» </w:t>
      </w:r>
      <w:r>
        <w:rPr>
          <w:rFonts w:ascii="Times New Roman" w:hAnsi="Times New Roman"/>
          <w:szCs w:val="28"/>
          <w:lang w:val="uk-UA"/>
        </w:rPr>
        <w:t xml:space="preserve">передбачено видатки в сумі </w:t>
      </w:r>
      <w:r w:rsidR="00544F33">
        <w:rPr>
          <w:rFonts w:ascii="Times New Roman" w:hAnsi="Times New Roman"/>
          <w:szCs w:val="28"/>
          <w:lang w:val="uk-UA"/>
        </w:rPr>
        <w:t xml:space="preserve">             </w:t>
      </w:r>
      <w:r>
        <w:rPr>
          <w:rFonts w:ascii="Times New Roman" w:hAnsi="Times New Roman"/>
          <w:szCs w:val="28"/>
          <w:lang w:val="uk-UA"/>
        </w:rPr>
        <w:t>46 млн 370</w:t>
      </w:r>
      <w:r w:rsidR="009B4728">
        <w:rPr>
          <w:rFonts w:ascii="Times New Roman" w:hAnsi="Times New Roman"/>
          <w:szCs w:val="28"/>
          <w:lang w:val="uk-UA"/>
        </w:rPr>
        <w:t>,0</w:t>
      </w:r>
      <w:r>
        <w:rPr>
          <w:rFonts w:ascii="Times New Roman" w:hAnsi="Times New Roman"/>
          <w:szCs w:val="28"/>
          <w:lang w:val="uk-UA"/>
        </w:rPr>
        <w:t xml:space="preserve"> тис. грн, в тому числі по загальному фонду</w:t>
      </w:r>
      <w:r>
        <w:rPr>
          <w:rFonts w:ascii="Times New Roman" w:hAnsi="Times New Roman"/>
          <w:color w:val="FF0000"/>
          <w:szCs w:val="28"/>
          <w:lang w:val="uk-UA"/>
        </w:rPr>
        <w:t xml:space="preserve"> </w:t>
      </w:r>
      <w:r w:rsidRPr="004F2CFD">
        <w:rPr>
          <w:rFonts w:ascii="Times New Roman" w:hAnsi="Times New Roman"/>
          <w:szCs w:val="28"/>
          <w:lang w:val="uk-UA"/>
        </w:rPr>
        <w:t>–</w:t>
      </w:r>
      <w:r>
        <w:rPr>
          <w:rFonts w:ascii="Times New Roman" w:hAnsi="Times New Roman"/>
          <w:szCs w:val="28"/>
          <w:lang w:val="uk-UA"/>
        </w:rPr>
        <w:t xml:space="preserve"> 45 млн 870</w:t>
      </w:r>
      <w:r w:rsidR="009B4728">
        <w:rPr>
          <w:rFonts w:ascii="Times New Roman" w:hAnsi="Times New Roman"/>
          <w:szCs w:val="28"/>
          <w:lang w:val="uk-UA"/>
        </w:rPr>
        <w:t>,0</w:t>
      </w:r>
      <w:r>
        <w:rPr>
          <w:rFonts w:ascii="Times New Roman" w:hAnsi="Times New Roman"/>
          <w:szCs w:val="28"/>
          <w:lang w:val="uk-UA"/>
        </w:rPr>
        <w:t xml:space="preserve"> тис. грн, по спеціальному фонду - 500,0 тис. грн. За рахунок цих коштів функціонуватиме 5</w:t>
      </w:r>
      <w:r>
        <w:rPr>
          <w:rFonts w:ascii="Times New Roman" w:hAnsi="Times New Roman"/>
          <w:szCs w:val="28"/>
          <w:lang w:val="uk-UA" w:eastAsia="en-US"/>
        </w:rPr>
        <w:t xml:space="preserve"> дитячо-юнацьких спортивних шкіл, в яких займатимуться 2557 вихованці</w:t>
      </w:r>
      <w:r w:rsidR="00964E2C">
        <w:rPr>
          <w:rFonts w:ascii="Times New Roman" w:hAnsi="Times New Roman"/>
          <w:szCs w:val="28"/>
          <w:lang w:val="uk-UA" w:eastAsia="en-US"/>
        </w:rPr>
        <w:t>в</w:t>
      </w:r>
      <w:r>
        <w:rPr>
          <w:rFonts w:ascii="Times New Roman" w:hAnsi="Times New Roman"/>
          <w:szCs w:val="28"/>
          <w:lang w:val="uk-UA" w:eastAsia="en-US"/>
        </w:rPr>
        <w:t>.</w:t>
      </w:r>
    </w:p>
    <w:p w14:paraId="1844D860" w14:textId="77777777" w:rsidR="008F4131" w:rsidRDefault="008F4131" w:rsidP="008F4131">
      <w:pPr>
        <w:spacing w:line="240" w:lineRule="auto"/>
        <w:ind w:firstLine="709"/>
        <w:rPr>
          <w:rFonts w:ascii="Times New Roman" w:hAnsi="Times New Roman"/>
          <w:szCs w:val="28"/>
          <w:lang w:val="uk-UA" w:eastAsia="en-US"/>
        </w:rPr>
      </w:pPr>
      <w:r>
        <w:rPr>
          <w:rFonts w:ascii="Times New Roman" w:hAnsi="Times New Roman"/>
          <w:szCs w:val="28"/>
          <w:lang w:val="uk-UA" w:eastAsia="en-US"/>
        </w:rPr>
        <w:t xml:space="preserve">За бюджетною програмою </w:t>
      </w:r>
      <w:r>
        <w:rPr>
          <w:rFonts w:ascii="Times New Roman" w:hAnsi="Times New Roman"/>
          <w:b/>
          <w:szCs w:val="28"/>
          <w:lang w:val="uk-UA" w:eastAsia="en-US"/>
        </w:rPr>
        <w:t>«Забезпечення підготовки спортсменів школами вищої спортивної майстерності»</w:t>
      </w:r>
      <w:r>
        <w:rPr>
          <w:rFonts w:ascii="Times New Roman" w:hAnsi="Times New Roman"/>
          <w:szCs w:val="28"/>
          <w:lang w:val="uk-UA" w:eastAsia="en-US"/>
        </w:rPr>
        <w:t xml:space="preserve"> передбачено </w:t>
      </w:r>
      <w:r>
        <w:rPr>
          <w:rFonts w:ascii="Times New Roman" w:hAnsi="Times New Roman"/>
          <w:szCs w:val="28"/>
          <w:lang w:val="uk-UA"/>
        </w:rPr>
        <w:t>видатки  в сумі                  8</w:t>
      </w:r>
      <w:r>
        <w:rPr>
          <w:rFonts w:ascii="Times New Roman" w:hAnsi="Times New Roman"/>
          <w:szCs w:val="28"/>
          <w:lang w:val="uk-UA" w:eastAsia="en-US"/>
        </w:rPr>
        <w:t xml:space="preserve"> млн 575</w:t>
      </w:r>
      <w:r w:rsidR="009B4728">
        <w:rPr>
          <w:rFonts w:ascii="Times New Roman" w:hAnsi="Times New Roman"/>
          <w:szCs w:val="28"/>
          <w:lang w:val="uk-UA" w:eastAsia="en-US"/>
        </w:rPr>
        <w:t>,0</w:t>
      </w:r>
      <w:r>
        <w:rPr>
          <w:rFonts w:ascii="Times New Roman" w:hAnsi="Times New Roman"/>
          <w:szCs w:val="28"/>
          <w:lang w:val="uk-UA" w:eastAsia="en-US"/>
        </w:rPr>
        <w:t xml:space="preserve"> тис. грн на підготовку 88 спортсменів і утримання обласної школи вищої спортивної майстерності штатною чисельністю 33 одиниці, а також придбання для них спортивної форми, екіпіровки, інвентарю та забезпечення харчування спортсменів.</w:t>
      </w:r>
    </w:p>
    <w:p w14:paraId="242D9579" w14:textId="77777777" w:rsidR="008F4131" w:rsidRDefault="008F4131" w:rsidP="008F4131">
      <w:pPr>
        <w:autoSpaceDE w:val="0"/>
        <w:autoSpaceDN w:val="0"/>
        <w:adjustRightInd w:val="0"/>
        <w:spacing w:line="240" w:lineRule="auto"/>
        <w:ind w:firstLine="709"/>
        <w:rPr>
          <w:rFonts w:ascii="Times New Roman" w:hAnsi="Times New Roman"/>
          <w:szCs w:val="28"/>
          <w:lang w:val="uk-UA" w:eastAsia="en-US"/>
        </w:rPr>
      </w:pPr>
      <w:r>
        <w:rPr>
          <w:rFonts w:ascii="Times New Roman" w:hAnsi="Times New Roman"/>
          <w:szCs w:val="28"/>
          <w:lang w:val="uk-UA" w:eastAsia="en-US"/>
        </w:rPr>
        <w:t xml:space="preserve">За бюджетною програмою </w:t>
      </w:r>
      <w:r>
        <w:rPr>
          <w:rFonts w:ascii="Times New Roman" w:hAnsi="Times New Roman"/>
          <w:b/>
          <w:szCs w:val="28"/>
          <w:lang w:val="uk-UA" w:eastAsia="en-US"/>
        </w:rPr>
        <w:t xml:space="preserve">«Забезпечення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w:t>
      </w:r>
      <w:r>
        <w:rPr>
          <w:rFonts w:ascii="Times New Roman" w:hAnsi="Times New Roman"/>
          <w:szCs w:val="28"/>
          <w:lang w:val="uk-UA"/>
        </w:rPr>
        <w:t>передбачено видатки в загальній сумі 1 млн 120</w:t>
      </w:r>
      <w:r w:rsidR="009B4728">
        <w:rPr>
          <w:rFonts w:ascii="Times New Roman" w:hAnsi="Times New Roman"/>
          <w:szCs w:val="28"/>
          <w:lang w:val="uk-UA"/>
        </w:rPr>
        <w:t>,0</w:t>
      </w:r>
      <w:r>
        <w:rPr>
          <w:rFonts w:ascii="Times New Roman" w:hAnsi="Times New Roman"/>
          <w:szCs w:val="28"/>
          <w:lang w:val="uk-UA"/>
        </w:rPr>
        <w:t xml:space="preserve"> тис. грн, на функціонування </w:t>
      </w:r>
      <w:r>
        <w:rPr>
          <w:rFonts w:ascii="Times New Roman" w:hAnsi="Times New Roman"/>
          <w:szCs w:val="28"/>
          <w:lang w:val="uk-UA" w:eastAsia="en-US"/>
        </w:rPr>
        <w:t>обласного</w:t>
      </w:r>
      <w:r>
        <w:rPr>
          <w:rFonts w:ascii="Times New Roman" w:hAnsi="Times New Roman"/>
          <w:b/>
          <w:szCs w:val="28"/>
          <w:lang w:val="uk-UA" w:eastAsia="en-US"/>
        </w:rPr>
        <w:t xml:space="preserve"> </w:t>
      </w:r>
      <w:r>
        <w:rPr>
          <w:rFonts w:ascii="Times New Roman" w:hAnsi="Times New Roman"/>
          <w:szCs w:val="28"/>
          <w:lang w:val="uk-UA" w:eastAsia="en-US"/>
        </w:rPr>
        <w:t>центру фізичного здоров'я населення «Спорт для всіх» з штатною чисельністю 4 одиниці та на проведення 83 спортивних масових заходів серед різних категорій населення</w:t>
      </w:r>
      <w:r>
        <w:rPr>
          <w:rFonts w:ascii="Times New Roman" w:hAnsi="Times New Roman"/>
          <w:szCs w:val="28"/>
          <w:lang w:val="uk-UA"/>
        </w:rPr>
        <w:t>.</w:t>
      </w:r>
      <w:r>
        <w:rPr>
          <w:rFonts w:ascii="Times New Roman" w:hAnsi="Times New Roman"/>
          <w:szCs w:val="28"/>
          <w:lang w:val="uk-UA" w:eastAsia="en-US"/>
        </w:rPr>
        <w:t xml:space="preserve"> </w:t>
      </w:r>
    </w:p>
    <w:p w14:paraId="03CC0674" w14:textId="77777777" w:rsidR="008F4131" w:rsidRDefault="008F4131" w:rsidP="008F4131">
      <w:pPr>
        <w:autoSpaceDE w:val="0"/>
        <w:autoSpaceDN w:val="0"/>
        <w:adjustRightInd w:val="0"/>
        <w:spacing w:line="240" w:lineRule="auto"/>
        <w:ind w:firstLine="709"/>
        <w:rPr>
          <w:rFonts w:ascii="Times New Roman" w:hAnsi="Times New Roman"/>
          <w:szCs w:val="28"/>
          <w:lang w:val="uk-UA"/>
        </w:rPr>
      </w:pPr>
      <w:r>
        <w:rPr>
          <w:rFonts w:ascii="Times New Roman" w:hAnsi="Times New Roman"/>
          <w:szCs w:val="28"/>
          <w:lang w:val="uk-UA" w:eastAsia="en-US"/>
        </w:rPr>
        <w:t xml:space="preserve">За бюджетною програмою </w:t>
      </w:r>
      <w:r>
        <w:rPr>
          <w:rFonts w:ascii="Times New Roman" w:hAnsi="Times New Roman"/>
          <w:b/>
          <w:szCs w:val="28"/>
          <w:lang w:val="uk-UA" w:eastAsia="en-US"/>
        </w:rPr>
        <w:t xml:space="preserve">«Підтримка спорту вищих досягнень та організацій, які здійснюють фізкультурно-спортивну діяльність в регіоні» </w:t>
      </w:r>
      <w:r>
        <w:rPr>
          <w:rFonts w:ascii="Times New Roman" w:hAnsi="Times New Roman"/>
          <w:szCs w:val="28"/>
          <w:lang w:val="uk-UA" w:eastAsia="en-US"/>
        </w:rPr>
        <w:t>на 2026 рік передбачено</w:t>
      </w:r>
      <w:r>
        <w:rPr>
          <w:rFonts w:ascii="Times New Roman" w:hAnsi="Times New Roman"/>
          <w:color w:val="FF0000"/>
          <w:szCs w:val="28"/>
          <w:lang w:val="uk-UA" w:eastAsia="en-US"/>
        </w:rPr>
        <w:t xml:space="preserve"> </w:t>
      </w:r>
      <w:r>
        <w:rPr>
          <w:rFonts w:ascii="Times New Roman" w:hAnsi="Times New Roman"/>
          <w:szCs w:val="28"/>
          <w:lang w:val="uk-UA" w:eastAsia="en-US"/>
        </w:rPr>
        <w:t xml:space="preserve">2 млн 280,0 тис. грн. Зазначені видатки планується спрямувати на </w:t>
      </w:r>
      <w:r>
        <w:rPr>
          <w:rFonts w:ascii="Times New Roman" w:hAnsi="Times New Roman"/>
          <w:szCs w:val="28"/>
          <w:lang w:val="uk-UA"/>
        </w:rPr>
        <w:t>фінансову підтримку Громадської організації «Відділення національного олімпійського комітету України в Чернівецькій області» -              200,0 тис. грн та на заохочення спортсменів, тренерів та діячів фізичної культури і спорту регіону – 2 млн 80</w:t>
      </w:r>
      <w:r w:rsidR="0026214C">
        <w:rPr>
          <w:rFonts w:ascii="Times New Roman" w:hAnsi="Times New Roman"/>
          <w:szCs w:val="28"/>
          <w:lang w:val="uk-UA"/>
        </w:rPr>
        <w:t>,0</w:t>
      </w:r>
      <w:r>
        <w:rPr>
          <w:rFonts w:ascii="Times New Roman" w:hAnsi="Times New Roman"/>
          <w:szCs w:val="28"/>
          <w:lang w:val="uk-UA"/>
        </w:rPr>
        <w:t xml:space="preserve"> тис. грн</w:t>
      </w:r>
      <w:r w:rsidR="00964E2C">
        <w:rPr>
          <w:rFonts w:ascii="Times New Roman" w:hAnsi="Times New Roman"/>
          <w:szCs w:val="28"/>
          <w:lang w:val="uk-UA"/>
        </w:rPr>
        <w:t xml:space="preserve"> в рамках </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Комплексн</w:t>
      </w:r>
      <w:r w:rsidR="00964E2C">
        <w:rPr>
          <w:rFonts w:ascii="Times New Roman" w:hAnsi="Times New Roman" w:hint="eastAsia"/>
          <w:szCs w:val="28"/>
          <w:lang w:val="uk-UA"/>
        </w:rPr>
        <w:t>о</w:t>
      </w:r>
      <w:r w:rsidR="00964E2C">
        <w:rPr>
          <w:rFonts w:ascii="Times New Roman" w:hAnsi="Times New Roman"/>
          <w:szCs w:val="28"/>
          <w:lang w:val="uk-UA"/>
        </w:rPr>
        <w:t>ї</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програм</w:t>
      </w:r>
      <w:r w:rsidR="00964E2C">
        <w:rPr>
          <w:rFonts w:ascii="Times New Roman" w:hAnsi="Times New Roman" w:hint="eastAsia"/>
          <w:szCs w:val="28"/>
          <w:lang w:val="uk-UA"/>
        </w:rPr>
        <w:t>и</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розвитку</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фізкультури</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і</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спорту</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Чернівецької</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області</w:t>
      </w:r>
      <w:r w:rsidR="00964E2C" w:rsidRPr="00964E2C">
        <w:rPr>
          <w:rFonts w:ascii="Times New Roman" w:hAnsi="Times New Roman"/>
          <w:szCs w:val="28"/>
          <w:lang w:val="uk-UA"/>
        </w:rPr>
        <w:t xml:space="preserve"> </w:t>
      </w:r>
      <w:r w:rsidR="00964E2C" w:rsidRPr="00964E2C">
        <w:rPr>
          <w:rFonts w:ascii="Times New Roman" w:hAnsi="Times New Roman" w:hint="eastAsia"/>
          <w:szCs w:val="28"/>
          <w:lang w:val="uk-UA"/>
        </w:rPr>
        <w:t>на</w:t>
      </w:r>
      <w:r w:rsidR="00964E2C" w:rsidRPr="00964E2C">
        <w:rPr>
          <w:rFonts w:ascii="Times New Roman" w:hAnsi="Times New Roman"/>
          <w:szCs w:val="28"/>
          <w:lang w:val="uk-UA"/>
        </w:rPr>
        <w:t xml:space="preserve"> 2022-2026 </w:t>
      </w:r>
      <w:r w:rsidR="00964E2C" w:rsidRPr="00964E2C">
        <w:rPr>
          <w:rFonts w:ascii="Times New Roman" w:hAnsi="Times New Roman" w:hint="eastAsia"/>
          <w:szCs w:val="28"/>
          <w:lang w:val="uk-UA"/>
        </w:rPr>
        <w:t>роки</w:t>
      </w:r>
      <w:r>
        <w:rPr>
          <w:rFonts w:ascii="Times New Roman" w:hAnsi="Times New Roman"/>
          <w:szCs w:val="28"/>
          <w:lang w:val="uk-UA"/>
        </w:rPr>
        <w:t>.</w:t>
      </w:r>
    </w:p>
    <w:p w14:paraId="45203E5F" w14:textId="77777777" w:rsidR="00980EC3" w:rsidRDefault="00980EC3" w:rsidP="00980EC3">
      <w:pPr>
        <w:spacing w:line="240" w:lineRule="auto"/>
        <w:ind w:firstLine="709"/>
        <w:rPr>
          <w:rFonts w:ascii="Times New Roman" w:hAnsi="Times New Roman"/>
          <w:b/>
          <w:szCs w:val="28"/>
          <w:lang w:val="uk-UA"/>
        </w:rPr>
      </w:pPr>
      <w:r>
        <w:rPr>
          <w:rFonts w:ascii="Times New Roman" w:hAnsi="Times New Roman"/>
          <w:b/>
          <w:szCs w:val="28"/>
          <w:lang w:val="uk-UA" w:eastAsia="en-US"/>
        </w:rPr>
        <w:t xml:space="preserve">Департаменту капітального будівництва Чернівецької </w:t>
      </w:r>
      <w:r>
        <w:rPr>
          <w:rFonts w:ascii="Times New Roman" w:hAnsi="Times New Roman"/>
          <w:b/>
          <w:szCs w:val="28"/>
          <w:lang w:val="uk-UA"/>
        </w:rPr>
        <w:t xml:space="preserve">обласної державної адміністрації </w:t>
      </w:r>
      <w:r>
        <w:rPr>
          <w:rFonts w:ascii="Times New Roman" w:hAnsi="Times New Roman"/>
          <w:szCs w:val="28"/>
          <w:lang w:val="uk-UA"/>
        </w:rPr>
        <w:t xml:space="preserve">передбачено видатки за спеціальним фондом у загальній сумі 94 млн 510 тис. 866 грн, зокрема за бюджетними програмами: </w:t>
      </w:r>
    </w:p>
    <w:p w14:paraId="01059F21" w14:textId="77777777" w:rsidR="00980EC3" w:rsidRDefault="00980EC3" w:rsidP="00980EC3">
      <w:pPr>
        <w:pStyle w:val="a7"/>
        <w:widowControl w:val="0"/>
        <w:spacing w:before="0"/>
        <w:ind w:firstLine="851"/>
        <w:jc w:val="both"/>
        <w:rPr>
          <w:sz w:val="28"/>
          <w:szCs w:val="28"/>
        </w:rPr>
      </w:pPr>
      <w:r>
        <w:rPr>
          <w:sz w:val="28"/>
          <w:szCs w:val="28"/>
        </w:rPr>
        <w:t xml:space="preserve"> «</w:t>
      </w:r>
      <w:r w:rsidRPr="00AF314E">
        <w:rPr>
          <w:b/>
          <w:sz w:val="28"/>
          <w:szCs w:val="28"/>
        </w:rPr>
        <w:t xml:space="preserve">Підготовка та реалізація публічних інвестиційних проектів /програм публічних інвестицій за рахунок коштів місцевого бюджету в галузі освіти» </w:t>
      </w:r>
      <w:r>
        <w:rPr>
          <w:b/>
          <w:sz w:val="28"/>
          <w:szCs w:val="28"/>
        </w:rPr>
        <w:t xml:space="preserve"> </w:t>
      </w:r>
      <w:r w:rsidRPr="00AF314E">
        <w:rPr>
          <w:sz w:val="28"/>
          <w:szCs w:val="28"/>
        </w:rPr>
        <w:t>передбачено 2 млн</w:t>
      </w:r>
      <w:r>
        <w:rPr>
          <w:sz w:val="28"/>
          <w:szCs w:val="28"/>
        </w:rPr>
        <w:t xml:space="preserve"> 671 тис. 158 грн на об’єкт «Ремонт (реставраційний) даху будівлі по вул. Гете, 1 м. Чернівці (невідкладні протиаварійні роботи, пам</w:t>
      </w:r>
      <w:r w:rsidRPr="004A7FEE">
        <w:rPr>
          <w:sz w:val="28"/>
          <w:szCs w:val="28"/>
        </w:rPr>
        <w:t>’</w:t>
      </w:r>
      <w:r>
        <w:rPr>
          <w:sz w:val="28"/>
          <w:szCs w:val="28"/>
        </w:rPr>
        <w:t xml:space="preserve">ятка архітектури місцевого значення, охоронний №15/22 </w:t>
      </w:r>
      <w:proofErr w:type="spellStart"/>
      <w:r>
        <w:rPr>
          <w:sz w:val="28"/>
          <w:szCs w:val="28"/>
        </w:rPr>
        <w:t>Чв</w:t>
      </w:r>
      <w:proofErr w:type="spellEnd"/>
      <w:r>
        <w:rPr>
          <w:sz w:val="28"/>
          <w:szCs w:val="28"/>
        </w:rPr>
        <w:t>».</w:t>
      </w:r>
    </w:p>
    <w:p w14:paraId="4FB65595" w14:textId="77777777" w:rsidR="00AA3389" w:rsidRDefault="00980EC3" w:rsidP="00A50B77">
      <w:pPr>
        <w:pStyle w:val="a7"/>
        <w:widowControl w:val="0"/>
        <w:spacing w:before="0"/>
        <w:ind w:firstLine="851"/>
        <w:jc w:val="both"/>
        <w:rPr>
          <w:sz w:val="28"/>
          <w:szCs w:val="28"/>
        </w:rPr>
      </w:pPr>
      <w:r w:rsidRPr="006E17DE">
        <w:rPr>
          <w:b/>
          <w:sz w:val="28"/>
          <w:szCs w:val="28"/>
        </w:rPr>
        <w:t>«Підготовка та реалізація публічних інвестиційних проектів /програм публічних</w:t>
      </w:r>
      <w:r>
        <w:rPr>
          <w:b/>
          <w:sz w:val="28"/>
          <w:szCs w:val="28"/>
        </w:rPr>
        <w:t xml:space="preserve"> інвестицій за рахунок коштів місцевого бюджету у галузі охорони здоров</w:t>
      </w:r>
      <w:r w:rsidRPr="006E17DE">
        <w:rPr>
          <w:b/>
          <w:sz w:val="28"/>
          <w:szCs w:val="28"/>
        </w:rPr>
        <w:t>’</w:t>
      </w:r>
      <w:r>
        <w:rPr>
          <w:b/>
          <w:sz w:val="28"/>
          <w:szCs w:val="28"/>
        </w:rPr>
        <w:t xml:space="preserve">я» </w:t>
      </w:r>
      <w:r>
        <w:rPr>
          <w:sz w:val="28"/>
          <w:szCs w:val="28"/>
        </w:rPr>
        <w:t>передбачено 45 млн 241 тис. 160 грн</w:t>
      </w:r>
      <w:r w:rsidR="00A50B77">
        <w:rPr>
          <w:sz w:val="28"/>
          <w:szCs w:val="28"/>
        </w:rPr>
        <w:t>, які</w:t>
      </w:r>
      <w:r>
        <w:rPr>
          <w:sz w:val="28"/>
          <w:szCs w:val="28"/>
        </w:rPr>
        <w:t xml:space="preserve"> передбачається </w:t>
      </w:r>
      <w:r w:rsidR="00A50B77">
        <w:rPr>
          <w:sz w:val="28"/>
          <w:szCs w:val="28"/>
        </w:rPr>
        <w:t xml:space="preserve">спрямувати на </w:t>
      </w:r>
      <w:r>
        <w:rPr>
          <w:sz w:val="28"/>
          <w:szCs w:val="28"/>
        </w:rPr>
        <w:t xml:space="preserve">виконання </w:t>
      </w:r>
      <w:r w:rsidRPr="004A7FEE">
        <w:rPr>
          <w:sz w:val="28"/>
          <w:szCs w:val="28"/>
        </w:rPr>
        <w:t>ремонтно-реставраційних та інших робіт</w:t>
      </w:r>
      <w:r>
        <w:rPr>
          <w:sz w:val="28"/>
          <w:szCs w:val="28"/>
        </w:rPr>
        <w:t xml:space="preserve"> у двох </w:t>
      </w:r>
      <w:r w:rsidR="00F87318">
        <w:rPr>
          <w:sz w:val="28"/>
          <w:szCs w:val="28"/>
        </w:rPr>
        <w:t>заклад</w:t>
      </w:r>
      <w:r>
        <w:rPr>
          <w:sz w:val="28"/>
          <w:szCs w:val="28"/>
        </w:rPr>
        <w:t>а</w:t>
      </w:r>
      <w:r w:rsidR="00A50B77">
        <w:rPr>
          <w:sz w:val="28"/>
          <w:szCs w:val="28"/>
        </w:rPr>
        <w:t>х</w:t>
      </w:r>
      <w:r>
        <w:rPr>
          <w:sz w:val="28"/>
          <w:szCs w:val="28"/>
        </w:rPr>
        <w:t xml:space="preserve"> </w:t>
      </w:r>
      <w:r w:rsidRPr="00A50B77">
        <w:rPr>
          <w:sz w:val="28"/>
          <w:szCs w:val="28"/>
        </w:rPr>
        <w:t>охорони здоров’я.</w:t>
      </w:r>
    </w:p>
    <w:p w14:paraId="20FE0F7F" w14:textId="77777777" w:rsidR="00F87318" w:rsidRDefault="00F87318" w:rsidP="00F87318">
      <w:pPr>
        <w:pStyle w:val="a7"/>
        <w:widowControl w:val="0"/>
        <w:spacing w:before="0"/>
        <w:ind w:firstLine="851"/>
        <w:jc w:val="both"/>
        <w:rPr>
          <w:b/>
          <w:sz w:val="28"/>
          <w:szCs w:val="28"/>
        </w:rPr>
      </w:pPr>
      <w:r w:rsidRPr="00CE446C">
        <w:rPr>
          <w:b/>
          <w:sz w:val="28"/>
          <w:szCs w:val="28"/>
        </w:rPr>
        <w:t>«Реалізація програм допомоги і грантів Європейського Союзу, урядів іноземних держав, міжнародних організацій, донорських установ»</w:t>
      </w:r>
      <w:r>
        <w:rPr>
          <w:b/>
          <w:sz w:val="28"/>
          <w:szCs w:val="28"/>
        </w:rPr>
        <w:t xml:space="preserve"> </w:t>
      </w:r>
      <w:r>
        <w:rPr>
          <w:sz w:val="28"/>
          <w:szCs w:val="28"/>
        </w:rPr>
        <w:t xml:space="preserve">передбачено 46 млн 597 тис. 548 грн за рахунок надходжень міжнародного гранту в рамках реалізації Грантового договору від 19.06.2024 року між Департаментом капітального будівництва Чернівецької обласної державної адміністрації (обласної військової адміністрації), Чернівецькою обласною радою, Чернівецькою обласною державною адміністрацією (обласною військовою адміністрацією) та Міжнародною фінансовою корпорацією. </w:t>
      </w:r>
    </w:p>
    <w:p w14:paraId="4DA53C53" w14:textId="77777777" w:rsidR="006A2E24" w:rsidRDefault="008F4131" w:rsidP="006A2E24">
      <w:pPr>
        <w:tabs>
          <w:tab w:val="left" w:pos="1260"/>
        </w:tabs>
        <w:spacing w:line="240" w:lineRule="auto"/>
        <w:ind w:firstLine="709"/>
        <w:rPr>
          <w:rFonts w:ascii="Times New Roman" w:hAnsi="Times New Roman"/>
          <w:szCs w:val="28"/>
          <w:lang w:val="uk-UA"/>
        </w:rPr>
      </w:pPr>
      <w:r w:rsidRPr="00FC1B18">
        <w:rPr>
          <w:rFonts w:ascii="Times New Roman" w:hAnsi="Times New Roman"/>
          <w:b/>
          <w:szCs w:val="28"/>
          <w:lang w:val="uk-UA"/>
        </w:rPr>
        <w:t xml:space="preserve">Департаменту систем життєзабезпечення Чернівецької обласної державної адміністрації </w:t>
      </w:r>
      <w:r w:rsidR="006A2E24" w:rsidRPr="00E551FA">
        <w:rPr>
          <w:rFonts w:ascii="Times New Roman" w:hAnsi="Times New Roman"/>
          <w:szCs w:val="28"/>
          <w:lang w:val="uk-UA"/>
        </w:rPr>
        <w:t xml:space="preserve">передбачаються видатки </w:t>
      </w:r>
      <w:r w:rsidR="006A2E24">
        <w:rPr>
          <w:rFonts w:ascii="Times New Roman" w:hAnsi="Times New Roman"/>
          <w:szCs w:val="28"/>
          <w:lang w:val="uk-UA"/>
        </w:rPr>
        <w:t>у загальній сумі 80 млн              118 тис. 338 грн, в тому числі по загальному</w:t>
      </w:r>
      <w:r w:rsidR="00F87318">
        <w:rPr>
          <w:rFonts w:ascii="Times New Roman" w:hAnsi="Times New Roman"/>
          <w:szCs w:val="28"/>
          <w:lang w:val="uk-UA"/>
        </w:rPr>
        <w:t xml:space="preserve"> фонду</w:t>
      </w:r>
      <w:r w:rsidR="006A2E24">
        <w:rPr>
          <w:rFonts w:ascii="Times New Roman" w:hAnsi="Times New Roman"/>
          <w:szCs w:val="28"/>
          <w:lang w:val="uk-UA"/>
        </w:rPr>
        <w:t xml:space="preserve"> – 80,0 млн грн, по спеціальному – 118 тис. 338 грн, зокрема:</w:t>
      </w:r>
    </w:p>
    <w:p w14:paraId="5708170A" w14:textId="77777777" w:rsidR="008F4131" w:rsidRDefault="008F4131" w:rsidP="008F4131">
      <w:pPr>
        <w:tabs>
          <w:tab w:val="left" w:pos="1260"/>
        </w:tabs>
        <w:spacing w:line="240" w:lineRule="auto"/>
        <w:ind w:firstLine="709"/>
        <w:rPr>
          <w:rFonts w:ascii="Times New Roman" w:hAnsi="Times New Roman"/>
          <w:bCs/>
          <w:szCs w:val="28"/>
          <w:lang w:val="uk-UA"/>
        </w:rPr>
      </w:pPr>
      <w:r w:rsidRPr="00FC1B18">
        <w:rPr>
          <w:rFonts w:ascii="Times New Roman" w:hAnsi="Times New Roman"/>
          <w:szCs w:val="28"/>
          <w:lang w:val="uk-UA"/>
        </w:rPr>
        <w:t xml:space="preserve">по загальному фонду за бюджетною програмою </w:t>
      </w:r>
      <w:r w:rsidRPr="00FC1B18">
        <w:rPr>
          <w:rFonts w:ascii="Times New Roman" w:hAnsi="Times New Roman"/>
          <w:b/>
          <w:szCs w:val="28"/>
          <w:lang w:val="uk-UA"/>
        </w:rPr>
        <w:t xml:space="preserve">«Утримання та розвиток автомобільних доріг та дорожньої інфраструктури за рахунок коштів місцевого бюджету» </w:t>
      </w:r>
      <w:r w:rsidRPr="00FC1B18">
        <w:rPr>
          <w:rFonts w:ascii="Times New Roman" w:hAnsi="Times New Roman"/>
          <w:szCs w:val="28"/>
          <w:lang w:val="uk-UA"/>
        </w:rPr>
        <w:t xml:space="preserve">в </w:t>
      </w:r>
      <w:r w:rsidRPr="00FC1B18">
        <w:rPr>
          <w:rFonts w:ascii="Times New Roman" w:hAnsi="Times New Roman"/>
          <w:bCs/>
          <w:szCs w:val="28"/>
          <w:lang w:val="uk-UA"/>
        </w:rPr>
        <w:t>сумі</w:t>
      </w:r>
      <w:r w:rsidRPr="00FC1B18">
        <w:rPr>
          <w:rFonts w:ascii="Times New Roman" w:hAnsi="Times New Roman"/>
          <w:b/>
          <w:szCs w:val="28"/>
          <w:lang w:val="uk-UA"/>
        </w:rPr>
        <w:t xml:space="preserve"> </w:t>
      </w:r>
      <w:r w:rsidRPr="00FC1B18">
        <w:rPr>
          <w:rFonts w:ascii="Times New Roman" w:hAnsi="Times New Roman"/>
          <w:szCs w:val="28"/>
          <w:lang w:val="uk-UA"/>
        </w:rPr>
        <w:t>80</w:t>
      </w:r>
      <w:r w:rsidRPr="00FC1B18">
        <w:rPr>
          <w:rFonts w:ascii="Times New Roman" w:hAnsi="Times New Roman"/>
          <w:bCs/>
          <w:szCs w:val="28"/>
          <w:lang w:val="uk-UA"/>
        </w:rPr>
        <w:t>,0 млн грн</w:t>
      </w:r>
      <w:r w:rsidRPr="00FC1B18">
        <w:rPr>
          <w:rFonts w:ascii="Times New Roman" w:hAnsi="Times New Roman"/>
          <w:szCs w:val="28"/>
          <w:lang w:val="uk-UA"/>
        </w:rPr>
        <w:t xml:space="preserve"> на експлуатаційне утримання автомобільних доріг та дорожньої інфраструктури відповідно до Комплексної програми розвитку автомобільних доріг загального користування місцевого значення на 2025-2026 роки</w:t>
      </w:r>
      <w:r w:rsidRPr="00FC1B18">
        <w:rPr>
          <w:rFonts w:ascii="Times New Roman" w:hAnsi="Times New Roman"/>
          <w:bCs/>
          <w:szCs w:val="28"/>
          <w:lang w:val="uk-UA"/>
        </w:rPr>
        <w:t>.</w:t>
      </w:r>
    </w:p>
    <w:p w14:paraId="6C68C122" w14:textId="77777777" w:rsidR="006A2E24" w:rsidRPr="006A2E24" w:rsidRDefault="006A2E24" w:rsidP="006A2E24">
      <w:pPr>
        <w:spacing w:line="240" w:lineRule="auto"/>
        <w:rPr>
          <w:rFonts w:ascii="Times New Roman" w:hAnsi="Times New Roman"/>
          <w:szCs w:val="28"/>
          <w:lang w:val="uk-UA"/>
        </w:rPr>
      </w:pPr>
      <w:r w:rsidRPr="006A2E24">
        <w:rPr>
          <w:rFonts w:ascii="Times New Roman" w:hAnsi="Times New Roman"/>
          <w:bCs/>
          <w:szCs w:val="28"/>
          <w:shd w:val="clear" w:color="auto" w:fill="FFFFFF"/>
          <w:lang w:val="uk-UA"/>
        </w:rPr>
        <w:t>по спеціальному фонду</w:t>
      </w:r>
      <w:r w:rsidRPr="006A2E24">
        <w:rPr>
          <w:rFonts w:ascii="Times New Roman" w:hAnsi="Times New Roman"/>
          <w:b/>
          <w:szCs w:val="28"/>
          <w:shd w:val="clear" w:color="auto" w:fill="FFFFFF"/>
          <w:lang w:val="uk-UA"/>
        </w:rPr>
        <w:t xml:space="preserve"> </w:t>
      </w:r>
      <w:r>
        <w:rPr>
          <w:rFonts w:ascii="Times New Roman" w:hAnsi="Times New Roman"/>
          <w:b/>
          <w:szCs w:val="28"/>
          <w:shd w:val="clear" w:color="auto" w:fill="FFFFFF"/>
          <w:lang w:val="uk-UA"/>
        </w:rPr>
        <w:t>з</w:t>
      </w:r>
      <w:r w:rsidRPr="006A2E24">
        <w:rPr>
          <w:rFonts w:ascii="Times New Roman" w:hAnsi="Times New Roman"/>
          <w:szCs w:val="28"/>
          <w:lang w:val="uk-UA"/>
        </w:rPr>
        <w:t xml:space="preserve">а бюджетною  програмою  </w:t>
      </w:r>
      <w:r w:rsidRPr="006A2E24">
        <w:rPr>
          <w:rFonts w:ascii="Times New Roman" w:hAnsi="Times New Roman"/>
          <w:b/>
          <w:szCs w:val="28"/>
          <w:lang w:val="uk-UA"/>
        </w:rPr>
        <w:t>«</w:t>
      </w:r>
      <w:r w:rsidRPr="006A2E24">
        <w:rPr>
          <w:rFonts w:ascii="Times New Roman" w:hAnsi="Times New Roman"/>
          <w:b/>
          <w:szCs w:val="28"/>
          <w:shd w:val="clear" w:color="auto" w:fill="FFFFFF"/>
          <w:lang w:val="uk-UA"/>
        </w:rPr>
        <w:t xml:space="preserve">Підготовка та реалізація публічних інвестиційних проектів / програм публічних інвестицій за рахунок коштів місцевого бюджету в галузі охорони здоров’я» </w:t>
      </w:r>
      <w:r w:rsidRPr="006A2E24">
        <w:rPr>
          <w:rFonts w:ascii="Times New Roman" w:hAnsi="Times New Roman"/>
          <w:szCs w:val="28"/>
          <w:shd w:val="clear" w:color="auto" w:fill="FFFFFF"/>
          <w:lang w:val="uk-UA"/>
        </w:rPr>
        <w:t>передбачено 118 тис. 338 грн</w:t>
      </w:r>
      <w:r>
        <w:rPr>
          <w:rFonts w:ascii="Times New Roman" w:hAnsi="Times New Roman"/>
          <w:szCs w:val="28"/>
          <w:shd w:val="clear" w:color="auto" w:fill="FFFFFF"/>
          <w:lang w:val="uk-UA"/>
        </w:rPr>
        <w:t>,</w:t>
      </w:r>
      <w:r w:rsidRPr="006A2E24">
        <w:rPr>
          <w:rFonts w:ascii="Times New Roman" w:hAnsi="Times New Roman"/>
          <w:szCs w:val="28"/>
          <w:shd w:val="clear" w:color="auto" w:fill="FFFFFF"/>
          <w:lang w:val="uk-UA"/>
        </w:rPr>
        <w:t xml:space="preserve"> </w:t>
      </w:r>
      <w:r>
        <w:rPr>
          <w:rFonts w:ascii="Times New Roman" w:hAnsi="Times New Roman"/>
          <w:szCs w:val="28"/>
          <w:shd w:val="clear" w:color="auto" w:fill="FFFFFF"/>
          <w:lang w:val="uk-UA"/>
        </w:rPr>
        <w:t>які будуть</w:t>
      </w:r>
      <w:r w:rsidRPr="006A2E24">
        <w:rPr>
          <w:rFonts w:ascii="Times New Roman" w:hAnsi="Times New Roman"/>
          <w:szCs w:val="28"/>
          <w:shd w:val="clear" w:color="auto" w:fill="FFFFFF"/>
          <w:lang w:val="uk-UA"/>
        </w:rPr>
        <w:t xml:space="preserve"> спрям</w:t>
      </w:r>
      <w:r>
        <w:rPr>
          <w:rFonts w:ascii="Times New Roman" w:hAnsi="Times New Roman"/>
          <w:szCs w:val="28"/>
          <w:shd w:val="clear" w:color="auto" w:fill="FFFFFF"/>
          <w:lang w:val="uk-UA"/>
        </w:rPr>
        <w:t>о</w:t>
      </w:r>
      <w:r w:rsidRPr="006A2E24">
        <w:rPr>
          <w:rFonts w:ascii="Times New Roman" w:hAnsi="Times New Roman"/>
          <w:szCs w:val="28"/>
          <w:shd w:val="clear" w:color="auto" w:fill="FFFFFF"/>
          <w:lang w:val="uk-UA"/>
        </w:rPr>
        <w:t>ва</w:t>
      </w:r>
      <w:r>
        <w:rPr>
          <w:rFonts w:ascii="Times New Roman" w:hAnsi="Times New Roman"/>
          <w:szCs w:val="28"/>
          <w:shd w:val="clear" w:color="auto" w:fill="FFFFFF"/>
          <w:lang w:val="uk-UA"/>
        </w:rPr>
        <w:t>ні</w:t>
      </w:r>
      <w:r w:rsidRPr="006A2E24">
        <w:rPr>
          <w:rFonts w:ascii="Times New Roman" w:hAnsi="Times New Roman"/>
          <w:szCs w:val="28"/>
          <w:shd w:val="clear" w:color="auto" w:fill="FFFFFF"/>
          <w:lang w:val="uk-UA"/>
        </w:rPr>
        <w:t xml:space="preserve"> на завершення робіт </w:t>
      </w:r>
      <w:r>
        <w:rPr>
          <w:rFonts w:ascii="Times New Roman" w:hAnsi="Times New Roman"/>
          <w:szCs w:val="28"/>
          <w:shd w:val="clear" w:color="auto" w:fill="FFFFFF"/>
          <w:lang w:val="uk-UA"/>
        </w:rPr>
        <w:t xml:space="preserve">на </w:t>
      </w:r>
      <w:r w:rsidRPr="006A2E24">
        <w:rPr>
          <w:rFonts w:ascii="Times New Roman" w:hAnsi="Times New Roman"/>
          <w:szCs w:val="28"/>
          <w:shd w:val="clear" w:color="auto" w:fill="FFFFFF"/>
          <w:lang w:val="uk-UA"/>
        </w:rPr>
        <w:t>об’єкт</w:t>
      </w:r>
      <w:r>
        <w:rPr>
          <w:rFonts w:ascii="Times New Roman" w:hAnsi="Times New Roman"/>
          <w:szCs w:val="28"/>
          <w:shd w:val="clear" w:color="auto" w:fill="FFFFFF"/>
          <w:lang w:val="uk-UA"/>
        </w:rPr>
        <w:t>і</w:t>
      </w:r>
      <w:r w:rsidRPr="006A2E24">
        <w:rPr>
          <w:rFonts w:ascii="Times New Roman" w:hAnsi="Times New Roman"/>
          <w:szCs w:val="28"/>
          <w:shd w:val="clear" w:color="auto" w:fill="FFFFFF"/>
          <w:lang w:val="uk-UA"/>
        </w:rPr>
        <w:t xml:space="preserve"> «</w:t>
      </w:r>
      <w:r w:rsidRPr="006A2E24">
        <w:rPr>
          <w:rFonts w:ascii="Times New Roman" w:hAnsi="Times New Roman"/>
          <w:szCs w:val="28"/>
          <w:lang w:val="uk-UA"/>
        </w:rPr>
        <w:t xml:space="preserve">Капітальний ремонт благоустрою території, та вхідної групи приймального відділення обласного комунального некомерційного підприємства «Чернівецька лікарня швидкої медичної допомоги» за </w:t>
      </w:r>
      <w:proofErr w:type="spellStart"/>
      <w:r w:rsidRPr="006A2E24">
        <w:rPr>
          <w:rFonts w:ascii="Times New Roman" w:hAnsi="Times New Roman"/>
          <w:szCs w:val="28"/>
          <w:lang w:val="uk-UA"/>
        </w:rPr>
        <w:t>адресою</w:t>
      </w:r>
      <w:proofErr w:type="spellEnd"/>
      <w:r w:rsidRPr="006A2E24">
        <w:rPr>
          <w:rFonts w:ascii="Times New Roman" w:hAnsi="Times New Roman"/>
          <w:szCs w:val="28"/>
          <w:lang w:val="uk-UA"/>
        </w:rPr>
        <w:t>:                             вул. Фастівська 2, м. Чернівці, Чернівецької області».</w:t>
      </w:r>
    </w:p>
    <w:p w14:paraId="09C621C7" w14:textId="77777777" w:rsidR="008F4131" w:rsidRPr="005E7764" w:rsidRDefault="008F4131" w:rsidP="008F4131">
      <w:pPr>
        <w:pStyle w:val="a7"/>
        <w:widowControl w:val="0"/>
        <w:spacing w:before="0"/>
        <w:ind w:firstLine="851"/>
        <w:jc w:val="both"/>
        <w:rPr>
          <w:sz w:val="28"/>
          <w:szCs w:val="28"/>
          <w:lang w:eastAsia="en-US"/>
        </w:rPr>
      </w:pPr>
      <w:r w:rsidRPr="005E7764">
        <w:rPr>
          <w:b/>
          <w:sz w:val="28"/>
          <w:szCs w:val="28"/>
        </w:rPr>
        <w:t xml:space="preserve">Департаменту комунікацій Чернівецької обласної державної адміністрації </w:t>
      </w:r>
      <w:r w:rsidRPr="005E7764">
        <w:rPr>
          <w:b/>
          <w:szCs w:val="28"/>
        </w:rPr>
        <w:t xml:space="preserve"> </w:t>
      </w:r>
      <w:r w:rsidRPr="005E7764">
        <w:rPr>
          <w:bCs/>
          <w:sz w:val="28"/>
          <w:szCs w:val="28"/>
          <w:lang w:eastAsia="en-US"/>
        </w:rPr>
        <w:t>передбачено видатки загального фонду в</w:t>
      </w:r>
      <w:r w:rsidRPr="005E7764">
        <w:rPr>
          <w:sz w:val="28"/>
          <w:szCs w:val="28"/>
          <w:lang w:eastAsia="en-US"/>
        </w:rPr>
        <w:t xml:space="preserve"> сумі </w:t>
      </w:r>
      <w:r w:rsidRPr="005E7764">
        <w:rPr>
          <w:sz w:val="28"/>
          <w:szCs w:val="28"/>
        </w:rPr>
        <w:t>2 млн грн</w:t>
      </w:r>
      <w:r w:rsidRPr="005E7764">
        <w:rPr>
          <w:sz w:val="28"/>
          <w:szCs w:val="28"/>
          <w:lang w:eastAsia="en-US"/>
        </w:rPr>
        <w:t>,  зокрема:</w:t>
      </w:r>
    </w:p>
    <w:p w14:paraId="110A7C7A" w14:textId="77777777" w:rsidR="008F4131" w:rsidRPr="005E7764" w:rsidRDefault="008F4131" w:rsidP="008F4131">
      <w:pPr>
        <w:pStyle w:val="a7"/>
        <w:widowControl w:val="0"/>
        <w:spacing w:before="0"/>
        <w:ind w:firstLine="851"/>
        <w:jc w:val="both"/>
        <w:rPr>
          <w:sz w:val="28"/>
          <w:szCs w:val="28"/>
          <w:lang w:eastAsia="en-US"/>
        </w:rPr>
      </w:pPr>
      <w:r w:rsidRPr="005E7764">
        <w:rPr>
          <w:rFonts w:eastAsia="Batang"/>
          <w:b/>
          <w:sz w:val="28"/>
          <w:szCs w:val="28"/>
        </w:rPr>
        <w:t xml:space="preserve">- </w:t>
      </w:r>
      <w:r w:rsidRPr="005E7764">
        <w:rPr>
          <w:sz w:val="28"/>
          <w:szCs w:val="28"/>
          <w:lang w:eastAsia="en-US"/>
        </w:rPr>
        <w:t>за бюджетною програмою</w:t>
      </w:r>
      <w:r w:rsidRPr="005E7764">
        <w:rPr>
          <w:rFonts w:eastAsia="Batang"/>
          <w:b/>
          <w:sz w:val="28"/>
          <w:szCs w:val="28"/>
        </w:rPr>
        <w:t xml:space="preserve"> «Інша діяльність у сфері державного управління» </w:t>
      </w:r>
      <w:r w:rsidRPr="005E7764">
        <w:rPr>
          <w:rFonts w:eastAsia="Batang"/>
          <w:sz w:val="28"/>
          <w:szCs w:val="28"/>
        </w:rPr>
        <w:t xml:space="preserve">передбачено </w:t>
      </w:r>
      <w:r w:rsidRPr="005E7764">
        <w:rPr>
          <w:rFonts w:eastAsia="Batang"/>
          <w:sz w:val="28"/>
          <w:szCs w:val="28"/>
          <w:lang w:val="ru-RU"/>
        </w:rPr>
        <w:t>70</w:t>
      </w:r>
      <w:r w:rsidRPr="005E7764">
        <w:rPr>
          <w:rFonts w:eastAsia="Batang"/>
          <w:sz w:val="28"/>
          <w:szCs w:val="28"/>
        </w:rPr>
        <w:t xml:space="preserve">0,0 тис. грн, які </w:t>
      </w:r>
      <w:r w:rsidRPr="005E7764">
        <w:rPr>
          <w:sz w:val="28"/>
          <w:szCs w:val="28"/>
          <w:lang w:eastAsia="en-US"/>
        </w:rPr>
        <w:t>планується спрямувати на виконання заходів:</w:t>
      </w:r>
    </w:p>
    <w:p w14:paraId="5A561C1A" w14:textId="77777777" w:rsidR="008F4131" w:rsidRPr="005E7764" w:rsidRDefault="008F4131" w:rsidP="008F4131">
      <w:pPr>
        <w:tabs>
          <w:tab w:val="clear" w:pos="1728"/>
          <w:tab w:val="clear" w:pos="8292"/>
          <w:tab w:val="clear" w:pos="8363"/>
          <w:tab w:val="clear" w:pos="8784"/>
        </w:tabs>
        <w:spacing w:line="240" w:lineRule="auto"/>
        <w:rPr>
          <w:rFonts w:ascii="Times New Roman" w:hAnsi="Times New Roman"/>
          <w:szCs w:val="28"/>
          <w:lang w:val="uk-UA"/>
        </w:rPr>
      </w:pPr>
      <w:r w:rsidRPr="005E7764">
        <w:rPr>
          <w:rFonts w:ascii="Times New Roman" w:hAnsi="Times New Roman"/>
          <w:szCs w:val="28"/>
          <w:lang w:val="uk-UA" w:eastAsia="en-US"/>
        </w:rPr>
        <w:t>- Регіональної програми сприяння розвитку громадянського суспільства,  відзначення свят державного, регіонального, місцевого значення та здійснення представницьких, інших заходів у Чернівецькій області на 2024-2027 роки - 300,0 тис. грн (</w:t>
      </w:r>
      <w:r w:rsidRPr="005E7764">
        <w:rPr>
          <w:rFonts w:ascii="Times New Roman" w:hAnsi="Times New Roman"/>
          <w:szCs w:val="28"/>
          <w:lang w:val="uk-UA"/>
        </w:rPr>
        <w:t>організація та проведення заходів з відзначення державних, регіональних свят та інформаційно-аналітичні заходи організації громадянського суспільства тощо).</w:t>
      </w:r>
    </w:p>
    <w:p w14:paraId="3480EBBC" w14:textId="77777777" w:rsidR="008F4131" w:rsidRPr="005E7764" w:rsidRDefault="008F4131" w:rsidP="008F4131">
      <w:pPr>
        <w:tabs>
          <w:tab w:val="clear" w:pos="1728"/>
          <w:tab w:val="clear" w:pos="8292"/>
          <w:tab w:val="clear" w:pos="8363"/>
          <w:tab w:val="clear" w:pos="8784"/>
          <w:tab w:val="left" w:pos="426"/>
          <w:tab w:val="left" w:pos="851"/>
        </w:tabs>
        <w:spacing w:line="240" w:lineRule="auto"/>
        <w:rPr>
          <w:rFonts w:ascii="Times New Roman" w:hAnsi="Times New Roman"/>
          <w:bCs/>
          <w:szCs w:val="28"/>
          <w:lang w:val="uk-UA"/>
        </w:rPr>
      </w:pPr>
      <w:r w:rsidRPr="005E7764">
        <w:rPr>
          <w:rFonts w:ascii="Times New Roman" w:hAnsi="Times New Roman"/>
          <w:szCs w:val="28"/>
          <w:lang w:val="uk-UA" w:eastAsia="en-US"/>
        </w:rPr>
        <w:t>- Регіональної програми розвитку міжнародного співробітництва Чернівецької області на 2024-2026 роки</w:t>
      </w:r>
      <w:r w:rsidRPr="005E7764">
        <w:rPr>
          <w:rFonts w:ascii="Times New Roman" w:hAnsi="Times New Roman"/>
          <w:b/>
          <w:szCs w:val="28"/>
          <w:lang w:val="uk-UA" w:eastAsia="en-US"/>
        </w:rPr>
        <w:t xml:space="preserve"> </w:t>
      </w:r>
      <w:r w:rsidRPr="005E7764">
        <w:rPr>
          <w:rFonts w:ascii="Times New Roman" w:eastAsia="Batang" w:hAnsi="Times New Roman"/>
          <w:szCs w:val="28"/>
          <w:lang w:val="uk-UA"/>
        </w:rPr>
        <w:t>–</w:t>
      </w:r>
      <w:r w:rsidRPr="005E7764">
        <w:rPr>
          <w:rFonts w:ascii="Times New Roman" w:hAnsi="Times New Roman"/>
          <w:b/>
          <w:szCs w:val="28"/>
          <w:lang w:val="uk-UA" w:eastAsia="en-US"/>
        </w:rPr>
        <w:t xml:space="preserve"> </w:t>
      </w:r>
      <w:r w:rsidRPr="005E7764">
        <w:rPr>
          <w:rFonts w:ascii="Times New Roman" w:hAnsi="Times New Roman"/>
          <w:bCs/>
          <w:szCs w:val="28"/>
          <w:lang w:val="uk-UA" w:eastAsia="en-US"/>
        </w:rPr>
        <w:t>40</w:t>
      </w:r>
      <w:r w:rsidRPr="005E7764">
        <w:rPr>
          <w:rFonts w:ascii="Times New Roman" w:hAnsi="Times New Roman"/>
          <w:szCs w:val="28"/>
          <w:lang w:val="uk-UA" w:eastAsia="en-US"/>
        </w:rPr>
        <w:t>0,0 тис. грн, за рахунок яких планується з</w:t>
      </w:r>
      <w:r w:rsidRPr="005E7764">
        <w:rPr>
          <w:rFonts w:ascii="Times New Roman" w:hAnsi="Times New Roman"/>
          <w:bCs/>
          <w:szCs w:val="28"/>
          <w:lang w:val="uk-UA"/>
        </w:rPr>
        <w:t xml:space="preserve">дійснити широкий спектр різнопланових заходів щодо  поглиблення співпраці з регіонами країн світу, промоцію та популяризацію Чернівецької області на міжнародному рівні тощо. </w:t>
      </w:r>
    </w:p>
    <w:p w14:paraId="50E0606A" w14:textId="77777777" w:rsidR="008F4131" w:rsidRPr="005E7764" w:rsidRDefault="008F4131" w:rsidP="008F4131">
      <w:pPr>
        <w:pStyle w:val="a7"/>
        <w:widowControl w:val="0"/>
        <w:spacing w:before="0"/>
        <w:ind w:firstLine="851"/>
        <w:jc w:val="both"/>
        <w:rPr>
          <w:sz w:val="28"/>
          <w:szCs w:val="28"/>
          <w:lang w:eastAsia="en-US"/>
        </w:rPr>
      </w:pPr>
      <w:r w:rsidRPr="005E7764">
        <w:rPr>
          <w:sz w:val="28"/>
          <w:szCs w:val="28"/>
          <w:lang w:eastAsia="en-US"/>
        </w:rPr>
        <w:t xml:space="preserve">- </w:t>
      </w:r>
      <w:r>
        <w:rPr>
          <w:sz w:val="28"/>
          <w:szCs w:val="28"/>
          <w:lang w:eastAsia="en-US"/>
        </w:rPr>
        <w:t xml:space="preserve">за бюджетною програмою </w:t>
      </w:r>
      <w:r w:rsidRPr="005E7764">
        <w:rPr>
          <w:b/>
          <w:sz w:val="28"/>
          <w:szCs w:val="28"/>
          <w:lang w:eastAsia="en-US"/>
        </w:rPr>
        <w:t>«Інші заходи у сфері засобів масової інформації»</w:t>
      </w:r>
      <w:r w:rsidRPr="005E7764">
        <w:rPr>
          <w:sz w:val="28"/>
          <w:szCs w:val="28"/>
          <w:lang w:eastAsia="en-US"/>
        </w:rPr>
        <w:t xml:space="preserve"> - </w:t>
      </w:r>
      <w:r>
        <w:rPr>
          <w:sz w:val="28"/>
          <w:szCs w:val="28"/>
          <w:lang w:eastAsia="en-US"/>
        </w:rPr>
        <w:t xml:space="preserve">передбачено </w:t>
      </w:r>
      <w:r w:rsidRPr="005E7764">
        <w:rPr>
          <w:sz w:val="28"/>
          <w:szCs w:val="28"/>
          <w:lang w:eastAsia="en-US"/>
        </w:rPr>
        <w:t>1 млн 300 тис. грн на фінансування заходів Регіональної програми забезпечення інформаційних потреб населення області на 2024-2027 роки, зокрема 1 млн. грн на підтримку книговидання.</w:t>
      </w:r>
    </w:p>
    <w:p w14:paraId="4ADFA989" w14:textId="77777777" w:rsidR="00F92888" w:rsidRDefault="00F92888" w:rsidP="00F92888">
      <w:pPr>
        <w:tabs>
          <w:tab w:val="clear" w:pos="1728"/>
          <w:tab w:val="clear" w:pos="8292"/>
          <w:tab w:val="clear" w:pos="8363"/>
          <w:tab w:val="clear" w:pos="8784"/>
          <w:tab w:val="left" w:pos="142"/>
        </w:tabs>
        <w:spacing w:line="240" w:lineRule="auto"/>
        <w:ind w:firstLine="709"/>
        <w:rPr>
          <w:rFonts w:ascii="Times New Roman" w:hAnsi="Times New Roman"/>
          <w:b/>
          <w:bCs/>
          <w:szCs w:val="28"/>
          <w:lang w:val="uk-UA"/>
        </w:rPr>
      </w:pPr>
      <w:r w:rsidRPr="00CD45BF">
        <w:rPr>
          <w:rFonts w:ascii="Times New Roman" w:hAnsi="Times New Roman"/>
          <w:b/>
          <w:bCs/>
          <w:szCs w:val="28"/>
          <w:lang w:val="uk-UA"/>
        </w:rPr>
        <w:t xml:space="preserve">Управлінню агропромислового розвитку Чернівецької </w:t>
      </w:r>
      <w:r w:rsidRPr="00CD45BF">
        <w:rPr>
          <w:rFonts w:ascii="Times New Roman" w:hAnsi="Times New Roman"/>
          <w:b/>
          <w:szCs w:val="28"/>
          <w:lang w:val="uk-UA"/>
        </w:rPr>
        <w:t xml:space="preserve">обласної державної адміністрації </w:t>
      </w:r>
      <w:r w:rsidRPr="00CD45BF">
        <w:rPr>
          <w:rFonts w:ascii="Times New Roman" w:hAnsi="Times New Roman"/>
          <w:szCs w:val="28"/>
          <w:lang w:val="uk-UA"/>
        </w:rPr>
        <w:t>передбачаються видатки по загальному фонду на суму  1 млн 800</w:t>
      </w:r>
      <w:r w:rsidR="00277016">
        <w:rPr>
          <w:rFonts w:ascii="Times New Roman" w:hAnsi="Times New Roman"/>
          <w:szCs w:val="28"/>
          <w:lang w:val="uk-UA"/>
        </w:rPr>
        <w:t>,0</w:t>
      </w:r>
      <w:r w:rsidRPr="00CD45BF">
        <w:rPr>
          <w:rFonts w:ascii="Times New Roman" w:hAnsi="Times New Roman"/>
          <w:szCs w:val="28"/>
          <w:lang w:val="uk-UA"/>
        </w:rPr>
        <w:t xml:space="preserve"> тис. грн, зокрема:</w:t>
      </w:r>
      <w:r w:rsidRPr="00CD45BF">
        <w:rPr>
          <w:rFonts w:ascii="Times New Roman" w:hAnsi="Times New Roman"/>
          <w:b/>
          <w:bCs/>
          <w:szCs w:val="28"/>
          <w:lang w:val="uk-UA"/>
        </w:rPr>
        <w:t xml:space="preserve"> </w:t>
      </w:r>
    </w:p>
    <w:p w14:paraId="0177BD3F" w14:textId="77777777" w:rsidR="003A528A" w:rsidRPr="00CD45BF" w:rsidRDefault="003A528A" w:rsidP="003A528A">
      <w:pPr>
        <w:tabs>
          <w:tab w:val="left" w:pos="1296"/>
        </w:tabs>
        <w:spacing w:line="240" w:lineRule="auto"/>
        <w:ind w:firstLine="709"/>
        <w:rPr>
          <w:rFonts w:ascii="Times New Roman" w:hAnsi="Times New Roman"/>
          <w:szCs w:val="28"/>
          <w:lang w:val="uk-UA"/>
        </w:rPr>
      </w:pPr>
      <w:r w:rsidRPr="00CD45BF">
        <w:rPr>
          <w:rFonts w:ascii="Times New Roman" w:hAnsi="Times New Roman"/>
          <w:szCs w:val="28"/>
          <w:lang w:val="uk-UA"/>
        </w:rPr>
        <w:t xml:space="preserve">на виконання заходів Комплексної програми підтримки розвитку сільського господарства Чернівецької області на 2023-2027 роки за бюджетною програмою </w:t>
      </w:r>
      <w:r w:rsidRPr="00CD45BF">
        <w:rPr>
          <w:rFonts w:ascii="Times New Roman" w:hAnsi="Times New Roman"/>
          <w:b/>
          <w:szCs w:val="28"/>
          <w:lang w:val="uk-UA"/>
        </w:rPr>
        <w:t>«Реалізація програм в галузі сільського господарства»</w:t>
      </w:r>
      <w:r w:rsidRPr="00CD45BF">
        <w:rPr>
          <w:rFonts w:ascii="Times New Roman" w:hAnsi="Times New Roman"/>
          <w:szCs w:val="28"/>
          <w:lang w:val="uk-UA"/>
        </w:rPr>
        <w:t xml:space="preserve"> – 1 млн грн</w:t>
      </w:r>
      <w:r>
        <w:rPr>
          <w:rFonts w:ascii="Times New Roman" w:hAnsi="Times New Roman"/>
          <w:szCs w:val="28"/>
          <w:lang w:val="uk-UA"/>
        </w:rPr>
        <w:t>;</w:t>
      </w:r>
      <w:r w:rsidRPr="00CD45BF">
        <w:rPr>
          <w:rFonts w:ascii="Times New Roman" w:hAnsi="Times New Roman"/>
          <w:szCs w:val="28"/>
          <w:lang w:val="uk-UA"/>
        </w:rPr>
        <w:t xml:space="preserve"> </w:t>
      </w:r>
    </w:p>
    <w:p w14:paraId="69A3D082" w14:textId="77777777" w:rsidR="00F92888" w:rsidRPr="00CD45BF" w:rsidRDefault="00F92888" w:rsidP="00F92888">
      <w:pPr>
        <w:tabs>
          <w:tab w:val="left" w:pos="1296"/>
        </w:tabs>
        <w:spacing w:line="240" w:lineRule="auto"/>
        <w:ind w:firstLine="709"/>
        <w:rPr>
          <w:rFonts w:ascii="Times New Roman" w:hAnsi="Times New Roman"/>
          <w:szCs w:val="28"/>
          <w:lang w:val="uk-UA"/>
        </w:rPr>
      </w:pPr>
      <w:r w:rsidRPr="00CD45BF">
        <w:rPr>
          <w:rFonts w:ascii="Times New Roman" w:hAnsi="Times New Roman"/>
          <w:szCs w:val="28"/>
          <w:lang w:val="uk-UA"/>
        </w:rPr>
        <w:t xml:space="preserve">за бюджетною програмою </w:t>
      </w:r>
      <w:r w:rsidRPr="00CD45BF">
        <w:rPr>
          <w:rFonts w:ascii="Times New Roman" w:hAnsi="Times New Roman"/>
          <w:b/>
          <w:szCs w:val="28"/>
          <w:lang w:val="uk-UA"/>
        </w:rPr>
        <w:t>«Витрати, пов’язані з наданням та обслуговуванням пільгових довгострокових кредитів, наданих громадянам на будівництво/реконструкцію/придбання житла»</w:t>
      </w:r>
      <w:r w:rsidRPr="00CD45BF">
        <w:rPr>
          <w:rFonts w:ascii="Times New Roman" w:hAnsi="Times New Roman"/>
          <w:szCs w:val="28"/>
          <w:lang w:val="uk-UA"/>
        </w:rPr>
        <w:t xml:space="preserve"> – 800</w:t>
      </w:r>
      <w:r w:rsidR="00277016">
        <w:rPr>
          <w:rFonts w:ascii="Times New Roman" w:hAnsi="Times New Roman"/>
          <w:szCs w:val="28"/>
          <w:lang w:val="uk-UA"/>
        </w:rPr>
        <w:t>,0</w:t>
      </w:r>
      <w:r w:rsidRPr="00CD45BF">
        <w:rPr>
          <w:rFonts w:ascii="Times New Roman" w:hAnsi="Times New Roman"/>
          <w:b/>
          <w:szCs w:val="28"/>
          <w:lang w:val="uk-UA"/>
        </w:rPr>
        <w:t xml:space="preserve"> </w:t>
      </w:r>
      <w:r w:rsidRPr="00CD45BF">
        <w:rPr>
          <w:rFonts w:ascii="Times New Roman" w:hAnsi="Times New Roman"/>
          <w:szCs w:val="28"/>
          <w:lang w:val="uk-UA"/>
        </w:rPr>
        <w:t>тис. грн</w:t>
      </w:r>
      <w:r w:rsidR="003A528A">
        <w:rPr>
          <w:rFonts w:ascii="Times New Roman" w:hAnsi="Times New Roman"/>
          <w:szCs w:val="28"/>
          <w:lang w:val="uk-UA"/>
        </w:rPr>
        <w:t>.</w:t>
      </w:r>
      <w:r w:rsidRPr="00CD45BF">
        <w:rPr>
          <w:rFonts w:ascii="Times New Roman" w:hAnsi="Times New Roman"/>
          <w:szCs w:val="28"/>
          <w:lang w:val="uk-UA"/>
        </w:rPr>
        <w:t xml:space="preserve"> </w:t>
      </w:r>
    </w:p>
    <w:p w14:paraId="4C82F507" w14:textId="77777777" w:rsidR="00F92888" w:rsidRPr="00ED08EF" w:rsidRDefault="00F92888" w:rsidP="00F92888">
      <w:pPr>
        <w:tabs>
          <w:tab w:val="left" w:pos="1296"/>
        </w:tabs>
        <w:spacing w:line="240" w:lineRule="auto"/>
        <w:ind w:firstLine="709"/>
        <w:rPr>
          <w:rFonts w:ascii="Times New Roman" w:hAnsi="Times New Roman"/>
          <w:szCs w:val="28"/>
          <w:lang w:val="uk-UA"/>
        </w:rPr>
      </w:pPr>
      <w:r w:rsidRPr="00ED08EF">
        <w:rPr>
          <w:rFonts w:ascii="Times New Roman" w:hAnsi="Times New Roman"/>
          <w:b/>
          <w:bCs/>
          <w:szCs w:val="28"/>
          <w:lang w:val="uk-UA"/>
        </w:rPr>
        <w:t xml:space="preserve">Департаменту регіонального розвитку Чернівецької </w:t>
      </w:r>
      <w:r w:rsidRPr="00ED08EF">
        <w:rPr>
          <w:rFonts w:ascii="Times New Roman" w:hAnsi="Times New Roman"/>
          <w:b/>
          <w:szCs w:val="28"/>
          <w:lang w:val="uk-UA"/>
        </w:rPr>
        <w:t xml:space="preserve">обласної державної адміністрації </w:t>
      </w:r>
      <w:r w:rsidRPr="00ED08EF">
        <w:rPr>
          <w:rFonts w:ascii="Times New Roman" w:hAnsi="Times New Roman"/>
          <w:szCs w:val="28"/>
          <w:lang w:val="uk-UA"/>
        </w:rPr>
        <w:t xml:space="preserve">передбачаються видатки по загальному фонду на суму </w:t>
      </w:r>
      <w:r w:rsidRPr="00ED08EF">
        <w:rPr>
          <w:rFonts w:ascii="Times New Roman" w:hAnsi="Times New Roman"/>
          <w:bCs/>
          <w:szCs w:val="28"/>
          <w:lang w:val="uk-UA"/>
        </w:rPr>
        <w:t>8</w:t>
      </w:r>
      <w:r w:rsidR="00277016">
        <w:rPr>
          <w:rFonts w:ascii="Times New Roman" w:hAnsi="Times New Roman"/>
          <w:bCs/>
          <w:szCs w:val="28"/>
          <w:lang w:val="uk-UA"/>
        </w:rPr>
        <w:t>,0</w:t>
      </w:r>
      <w:r w:rsidRPr="00ED08EF">
        <w:rPr>
          <w:rFonts w:ascii="Times New Roman" w:hAnsi="Times New Roman"/>
          <w:bCs/>
          <w:szCs w:val="28"/>
          <w:lang w:val="uk-UA"/>
        </w:rPr>
        <w:t xml:space="preserve"> млн  грн,</w:t>
      </w:r>
      <w:r w:rsidRPr="00ED08EF">
        <w:rPr>
          <w:rFonts w:ascii="Times New Roman" w:hAnsi="Times New Roman"/>
          <w:szCs w:val="28"/>
          <w:lang w:val="uk-UA"/>
        </w:rPr>
        <w:t xml:space="preserve"> у тому числі: </w:t>
      </w:r>
    </w:p>
    <w:p w14:paraId="56FEDEC4" w14:textId="77777777" w:rsidR="00F92888" w:rsidRPr="001F5FF8" w:rsidRDefault="00F92888" w:rsidP="00F92888">
      <w:pPr>
        <w:spacing w:line="240" w:lineRule="auto"/>
        <w:ind w:firstLine="709"/>
        <w:rPr>
          <w:rFonts w:ascii="Times New Roman" w:hAnsi="Times New Roman"/>
          <w:b/>
          <w:bCs/>
          <w:szCs w:val="28"/>
          <w:lang w:val="uk-UA"/>
        </w:rPr>
      </w:pPr>
      <w:r w:rsidRPr="001F5FF8">
        <w:rPr>
          <w:rFonts w:ascii="Times New Roman" w:hAnsi="Times New Roman"/>
          <w:bCs/>
          <w:szCs w:val="28"/>
          <w:lang w:val="uk-UA"/>
        </w:rPr>
        <w:t>за бюджетною програмою</w:t>
      </w:r>
      <w:r w:rsidRPr="001F5FF8">
        <w:rPr>
          <w:rFonts w:ascii="Times New Roman" w:hAnsi="Times New Roman"/>
          <w:b/>
          <w:bCs/>
          <w:szCs w:val="28"/>
          <w:lang w:val="uk-UA"/>
        </w:rPr>
        <w:t xml:space="preserve"> «Сприяння розвитку малого та середнього підприємництва» </w:t>
      </w:r>
      <w:r w:rsidRPr="001F5FF8">
        <w:rPr>
          <w:rFonts w:ascii="Times New Roman" w:hAnsi="Times New Roman"/>
          <w:bCs/>
          <w:szCs w:val="28"/>
          <w:lang w:val="uk-UA"/>
        </w:rPr>
        <w:t>(із змінами)</w:t>
      </w:r>
      <w:r w:rsidRPr="001F5FF8">
        <w:rPr>
          <w:rFonts w:ascii="Times New Roman" w:hAnsi="Times New Roman"/>
          <w:b/>
          <w:bCs/>
          <w:szCs w:val="28"/>
          <w:lang w:val="uk-UA"/>
        </w:rPr>
        <w:t xml:space="preserve"> </w:t>
      </w:r>
      <w:r w:rsidRPr="001F5FF8">
        <w:rPr>
          <w:rFonts w:ascii="Times New Roman" w:hAnsi="Times New Roman"/>
          <w:szCs w:val="28"/>
          <w:lang w:val="uk-UA"/>
        </w:rPr>
        <w:t>на виконання заходів Комплексної програми розвитку малого та середнього підприємництва у Чернівецькій області на                2025-2027 роки</w:t>
      </w:r>
      <w:r w:rsidRPr="001F5FF8">
        <w:rPr>
          <w:rFonts w:ascii="Times New Roman" w:hAnsi="Times New Roman"/>
          <w:bCs/>
          <w:szCs w:val="28"/>
          <w:lang w:val="uk-UA"/>
        </w:rPr>
        <w:t xml:space="preserve"> –</w:t>
      </w:r>
      <w:r w:rsidRPr="001F5FF8">
        <w:rPr>
          <w:rFonts w:ascii="Times New Roman" w:hAnsi="Times New Roman"/>
          <w:b/>
          <w:bCs/>
          <w:szCs w:val="28"/>
          <w:lang w:val="uk-UA"/>
        </w:rPr>
        <w:t xml:space="preserve"> </w:t>
      </w:r>
      <w:r w:rsidRPr="00792367">
        <w:rPr>
          <w:rFonts w:ascii="Times New Roman" w:hAnsi="Times New Roman"/>
          <w:szCs w:val="28"/>
          <w:lang w:val="uk-UA"/>
        </w:rPr>
        <w:t>3 м</w:t>
      </w:r>
      <w:r w:rsidRPr="001F5FF8">
        <w:rPr>
          <w:rFonts w:ascii="Times New Roman" w:hAnsi="Times New Roman"/>
          <w:szCs w:val="28"/>
          <w:lang w:val="uk-UA"/>
        </w:rPr>
        <w:t>лн 420,0 тис. грн;</w:t>
      </w:r>
    </w:p>
    <w:p w14:paraId="0AB4DB26" w14:textId="77777777" w:rsidR="00F92888" w:rsidRPr="00AA3389" w:rsidRDefault="00F92888" w:rsidP="00F92888">
      <w:pPr>
        <w:spacing w:line="240" w:lineRule="auto"/>
        <w:ind w:firstLine="709"/>
        <w:rPr>
          <w:rFonts w:ascii="Times New Roman" w:hAnsi="Times New Roman"/>
          <w:szCs w:val="28"/>
          <w:lang w:val="uk-UA"/>
        </w:rPr>
      </w:pPr>
      <w:r w:rsidRPr="001F5FF8">
        <w:rPr>
          <w:rFonts w:ascii="Times New Roman" w:hAnsi="Times New Roman"/>
          <w:bCs/>
          <w:szCs w:val="28"/>
          <w:lang w:val="uk-UA"/>
        </w:rPr>
        <w:t>за бюджетною програмою</w:t>
      </w:r>
      <w:r w:rsidRPr="001F5FF8">
        <w:rPr>
          <w:rFonts w:ascii="Times New Roman" w:hAnsi="Times New Roman"/>
          <w:b/>
          <w:bCs/>
          <w:szCs w:val="28"/>
          <w:lang w:val="uk-UA"/>
        </w:rPr>
        <w:t xml:space="preserve"> «Інші заходи, пов’язані з економічною діяльністю»</w:t>
      </w:r>
      <w:r w:rsidRPr="001F5FF8">
        <w:rPr>
          <w:rFonts w:ascii="Times New Roman" w:hAnsi="Times New Roman"/>
          <w:szCs w:val="28"/>
          <w:lang w:val="uk-UA"/>
        </w:rPr>
        <w:t xml:space="preserve"> на виконання заходів Регіональної програми фінансової підтримки установи «Агенція регіонального розвитку Чернівецької області» на </w:t>
      </w:r>
      <w:r w:rsidR="00792367">
        <w:rPr>
          <w:rFonts w:ascii="Times New Roman" w:hAnsi="Times New Roman"/>
          <w:szCs w:val="28"/>
          <w:lang w:val="uk-UA"/>
        </w:rPr>
        <w:t xml:space="preserve">                      </w:t>
      </w:r>
      <w:r w:rsidRPr="001F5FF8">
        <w:rPr>
          <w:rFonts w:ascii="Times New Roman" w:hAnsi="Times New Roman"/>
          <w:szCs w:val="28"/>
          <w:lang w:val="uk-UA"/>
        </w:rPr>
        <w:t>2024-2027 роки – 3</w:t>
      </w:r>
      <w:r w:rsidRPr="001F5FF8">
        <w:rPr>
          <w:rFonts w:ascii="Times New Roman" w:hAnsi="Times New Roman"/>
          <w:bCs/>
          <w:szCs w:val="28"/>
          <w:lang w:val="uk-UA"/>
        </w:rPr>
        <w:t xml:space="preserve"> млн 500,0 тис. </w:t>
      </w:r>
      <w:r w:rsidRPr="00AA3389">
        <w:rPr>
          <w:rFonts w:ascii="Times New Roman" w:hAnsi="Times New Roman"/>
          <w:bCs/>
          <w:szCs w:val="28"/>
          <w:lang w:val="uk-UA"/>
        </w:rPr>
        <w:t>грн</w:t>
      </w:r>
      <w:r w:rsidRPr="00AA3389">
        <w:rPr>
          <w:rFonts w:ascii="Times New Roman" w:hAnsi="Times New Roman"/>
          <w:szCs w:val="28"/>
          <w:lang w:val="uk-UA"/>
        </w:rPr>
        <w:t xml:space="preserve">;  </w:t>
      </w:r>
    </w:p>
    <w:p w14:paraId="57480164" w14:textId="77777777" w:rsidR="00F92888" w:rsidRPr="000D2C87" w:rsidRDefault="00F92888" w:rsidP="00F92888">
      <w:pPr>
        <w:spacing w:line="240" w:lineRule="auto"/>
        <w:ind w:firstLine="709"/>
        <w:rPr>
          <w:rFonts w:ascii="Times New Roman" w:hAnsi="Times New Roman"/>
          <w:szCs w:val="28"/>
          <w:lang w:val="uk-UA"/>
        </w:rPr>
      </w:pPr>
      <w:r w:rsidRPr="000D2C87">
        <w:rPr>
          <w:rFonts w:ascii="Times New Roman" w:hAnsi="Times New Roman"/>
          <w:szCs w:val="28"/>
          <w:lang w:val="uk-UA"/>
        </w:rPr>
        <w:t>за бюджетною програмою</w:t>
      </w:r>
      <w:r w:rsidRPr="000D2C87">
        <w:rPr>
          <w:rFonts w:ascii="Times New Roman" w:hAnsi="Times New Roman"/>
          <w:b/>
          <w:szCs w:val="28"/>
          <w:lang w:val="uk-UA"/>
        </w:rPr>
        <w:t xml:space="preserve"> «Реалізація програм і заходів в галузі туризму та курортів» - </w:t>
      </w:r>
      <w:r w:rsidRPr="000D2C87">
        <w:rPr>
          <w:rFonts w:ascii="Times New Roman" w:hAnsi="Times New Roman"/>
          <w:bCs/>
          <w:szCs w:val="28"/>
          <w:lang w:val="uk-UA"/>
        </w:rPr>
        <w:t>680,0 тис. грн</w:t>
      </w:r>
      <w:r w:rsidRPr="000D2C87">
        <w:rPr>
          <w:rFonts w:ascii="Times New Roman" w:hAnsi="Times New Roman"/>
          <w:szCs w:val="28"/>
          <w:lang w:val="uk-UA"/>
        </w:rPr>
        <w:t xml:space="preserve"> на виконання заходів Комплексної програми розвитку туризму в Чернівецькій області на 2026-2027 роки;</w:t>
      </w:r>
    </w:p>
    <w:p w14:paraId="006A4933" w14:textId="77777777" w:rsidR="00F92888" w:rsidRPr="000F1E22" w:rsidRDefault="00F92888" w:rsidP="00F92888">
      <w:pPr>
        <w:spacing w:line="240" w:lineRule="auto"/>
        <w:ind w:firstLine="709"/>
        <w:rPr>
          <w:rFonts w:ascii="Times New Roman" w:hAnsi="Times New Roman"/>
          <w:szCs w:val="28"/>
          <w:lang w:val="uk-UA"/>
        </w:rPr>
      </w:pPr>
      <w:r w:rsidRPr="000F1E22">
        <w:rPr>
          <w:rFonts w:ascii="Times New Roman" w:hAnsi="Times New Roman"/>
          <w:szCs w:val="28"/>
          <w:lang w:val="uk-UA"/>
        </w:rPr>
        <w:t>за бюджетною програмою</w:t>
      </w:r>
      <w:r w:rsidRPr="000F1E22">
        <w:rPr>
          <w:rFonts w:ascii="Times New Roman" w:hAnsi="Times New Roman"/>
          <w:b/>
          <w:szCs w:val="28"/>
          <w:lang w:val="uk-UA"/>
        </w:rPr>
        <w:t xml:space="preserve"> «Інша діяльність у сфері державного управління» - </w:t>
      </w:r>
      <w:r w:rsidRPr="000F1E22">
        <w:rPr>
          <w:rFonts w:ascii="Times New Roman" w:hAnsi="Times New Roman"/>
          <w:bCs/>
          <w:szCs w:val="28"/>
          <w:lang w:val="uk-UA"/>
        </w:rPr>
        <w:t>400,0 тис. грн</w:t>
      </w:r>
      <w:r w:rsidRPr="000F1E22">
        <w:rPr>
          <w:rFonts w:ascii="Times New Roman" w:hAnsi="Times New Roman"/>
          <w:szCs w:val="28"/>
          <w:lang w:val="uk-UA"/>
        </w:rPr>
        <w:t xml:space="preserve"> на виконання заходів Програми підтримки органів місцевого самоврядування Чернівецької області</w:t>
      </w:r>
      <w:r>
        <w:rPr>
          <w:rFonts w:ascii="Times New Roman" w:hAnsi="Times New Roman"/>
          <w:color w:val="FF0000"/>
          <w:szCs w:val="28"/>
          <w:lang w:val="uk-UA"/>
        </w:rPr>
        <w:t xml:space="preserve"> </w:t>
      </w:r>
      <w:r w:rsidRPr="000F1E22">
        <w:rPr>
          <w:rFonts w:ascii="Times New Roman" w:hAnsi="Times New Roman"/>
          <w:szCs w:val="28"/>
          <w:lang w:val="uk-UA"/>
        </w:rPr>
        <w:t>на 2026-2027</w:t>
      </w:r>
      <w:r>
        <w:rPr>
          <w:rFonts w:ascii="Times New Roman" w:hAnsi="Times New Roman"/>
          <w:szCs w:val="28"/>
          <w:lang w:val="uk-UA"/>
        </w:rPr>
        <w:t xml:space="preserve"> роки.</w:t>
      </w:r>
    </w:p>
    <w:p w14:paraId="0886E446" w14:textId="77777777" w:rsidR="00F92888" w:rsidRPr="00CD45BF" w:rsidRDefault="00F92888" w:rsidP="00F92888">
      <w:pPr>
        <w:spacing w:line="240" w:lineRule="auto"/>
        <w:ind w:firstLine="709"/>
        <w:rPr>
          <w:rFonts w:ascii="Times New Roman" w:hAnsi="Times New Roman"/>
          <w:szCs w:val="28"/>
          <w:lang w:val="uk-UA"/>
        </w:rPr>
      </w:pPr>
      <w:r w:rsidRPr="00CD45BF">
        <w:rPr>
          <w:rFonts w:ascii="Times New Roman" w:hAnsi="Times New Roman"/>
          <w:b/>
          <w:bCs/>
          <w:szCs w:val="28"/>
          <w:lang w:val="uk-UA"/>
        </w:rPr>
        <w:t xml:space="preserve">Управлінню екології та природних ресурсів Чернівецької </w:t>
      </w:r>
      <w:r w:rsidRPr="00CD45BF">
        <w:rPr>
          <w:rFonts w:ascii="Times New Roman" w:hAnsi="Times New Roman"/>
          <w:b/>
          <w:szCs w:val="28"/>
          <w:lang w:val="uk-UA"/>
        </w:rPr>
        <w:t xml:space="preserve">обласної державної адміністрації </w:t>
      </w:r>
      <w:r w:rsidRPr="00CD45BF">
        <w:rPr>
          <w:rFonts w:ascii="Times New Roman" w:hAnsi="Times New Roman"/>
          <w:szCs w:val="28"/>
          <w:lang w:val="uk-UA"/>
        </w:rPr>
        <w:t xml:space="preserve">за рахунок відповідних надходжень до обласного фонду охорони навколишнього природного середовища передбачаються видатки по спеціальному фонду за бюджетною програмою </w:t>
      </w:r>
      <w:r w:rsidRPr="00CD45BF">
        <w:rPr>
          <w:rFonts w:ascii="Times New Roman" w:hAnsi="Times New Roman"/>
          <w:b/>
          <w:szCs w:val="28"/>
          <w:lang w:val="uk-UA"/>
        </w:rPr>
        <w:t>«Природоохоронні заходи за рахунок цільових фондів»</w:t>
      </w:r>
      <w:r w:rsidRPr="00CD45BF">
        <w:rPr>
          <w:rFonts w:ascii="Times New Roman" w:hAnsi="Times New Roman"/>
          <w:szCs w:val="28"/>
          <w:lang w:val="uk-UA"/>
        </w:rPr>
        <w:t xml:space="preserve"> на виконання природоохоронних заходів</w:t>
      </w:r>
      <w:r w:rsidRPr="00CD45BF">
        <w:rPr>
          <w:rFonts w:ascii="Times New Roman" w:hAnsi="Times New Roman"/>
          <w:bCs/>
          <w:szCs w:val="28"/>
          <w:lang w:val="uk-UA"/>
        </w:rPr>
        <w:t xml:space="preserve">, передбачених </w:t>
      </w:r>
      <w:r w:rsidRPr="00CD45BF">
        <w:rPr>
          <w:rFonts w:ascii="Times New Roman" w:hAnsi="Times New Roman"/>
          <w:iCs/>
          <w:szCs w:val="28"/>
          <w:lang w:val="uk-UA"/>
        </w:rPr>
        <w:t>Комплексною програмою з охорони навколишнього природного середовища «Екологія» у Чернівецькій області на 2022-2026 роки</w:t>
      </w:r>
      <w:r w:rsidRPr="00CD45BF">
        <w:rPr>
          <w:rFonts w:ascii="Times New Roman" w:hAnsi="Times New Roman"/>
          <w:szCs w:val="28"/>
          <w:lang w:val="uk-UA"/>
        </w:rPr>
        <w:t xml:space="preserve"> (із змінами), в сумі 4</w:t>
      </w:r>
      <w:r w:rsidRPr="00CD45BF">
        <w:rPr>
          <w:rFonts w:ascii="Times New Roman" w:hAnsi="Times New Roman"/>
          <w:b/>
          <w:szCs w:val="28"/>
          <w:lang w:val="uk-UA"/>
        </w:rPr>
        <w:t xml:space="preserve"> </w:t>
      </w:r>
      <w:r w:rsidRPr="00CD45BF">
        <w:rPr>
          <w:rFonts w:ascii="Times New Roman" w:hAnsi="Times New Roman"/>
          <w:szCs w:val="28"/>
          <w:lang w:val="uk-UA"/>
        </w:rPr>
        <w:t>млн 600 тис.</w:t>
      </w:r>
      <w:r>
        <w:rPr>
          <w:rFonts w:ascii="Times New Roman" w:hAnsi="Times New Roman"/>
          <w:szCs w:val="28"/>
          <w:lang w:val="uk-UA"/>
        </w:rPr>
        <w:t xml:space="preserve"> </w:t>
      </w:r>
      <w:r w:rsidRPr="00CD45BF">
        <w:rPr>
          <w:rFonts w:ascii="Times New Roman" w:hAnsi="Times New Roman"/>
          <w:szCs w:val="28"/>
          <w:lang w:val="uk-UA"/>
        </w:rPr>
        <w:t>грн.</w:t>
      </w:r>
    </w:p>
    <w:p w14:paraId="39F0147E" w14:textId="77777777" w:rsidR="009267FC" w:rsidRPr="00BA5A83" w:rsidRDefault="009267FC" w:rsidP="009267FC">
      <w:pPr>
        <w:spacing w:line="240" w:lineRule="auto"/>
        <w:ind w:firstLine="720"/>
        <w:rPr>
          <w:rFonts w:ascii="Times New Roman" w:hAnsi="Times New Roman"/>
          <w:b/>
          <w:bCs/>
          <w:szCs w:val="28"/>
          <w:lang w:val="uk-UA"/>
        </w:rPr>
      </w:pPr>
      <w:r w:rsidRPr="007E498E">
        <w:rPr>
          <w:rFonts w:ascii="Times New Roman" w:hAnsi="Times New Roman"/>
          <w:b/>
          <w:bCs/>
          <w:szCs w:val="28"/>
          <w:lang w:val="uk-UA"/>
        </w:rPr>
        <w:t xml:space="preserve">Департаменту оборонної роботи обласної державної адміністрації (обласної військової адміністрації)  передбачені видатки в загальній сумі 96 млн 926 тис. </w:t>
      </w:r>
      <w:r w:rsidR="00DF35A7">
        <w:rPr>
          <w:rFonts w:ascii="Times New Roman" w:hAnsi="Times New Roman"/>
          <w:b/>
          <w:bCs/>
          <w:szCs w:val="28"/>
          <w:lang w:val="uk-UA"/>
        </w:rPr>
        <w:t xml:space="preserve">424 </w:t>
      </w:r>
      <w:r w:rsidRPr="007E498E">
        <w:rPr>
          <w:rFonts w:ascii="Times New Roman" w:hAnsi="Times New Roman"/>
          <w:b/>
          <w:bCs/>
          <w:szCs w:val="28"/>
          <w:lang w:val="uk-UA"/>
        </w:rPr>
        <w:t>грн, з них:</w:t>
      </w:r>
    </w:p>
    <w:p w14:paraId="4A4EFA8E" w14:textId="77777777" w:rsidR="009267FC" w:rsidRPr="00111AA1" w:rsidRDefault="009267FC" w:rsidP="009267FC">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111AA1">
        <w:rPr>
          <w:rFonts w:ascii="Times New Roman" w:hAnsi="Times New Roman"/>
          <w:szCs w:val="28"/>
          <w:lang w:val="uk-UA"/>
        </w:rPr>
        <w:t>за бюджетною програмою</w:t>
      </w:r>
      <w:r w:rsidRPr="00111AA1">
        <w:rPr>
          <w:rFonts w:ascii="Times New Roman" w:hAnsi="Times New Roman"/>
          <w:b/>
          <w:szCs w:val="28"/>
          <w:lang w:val="uk-UA"/>
        </w:rPr>
        <w:t xml:space="preserve"> «</w:t>
      </w:r>
      <w:r w:rsidRPr="00111AA1">
        <w:rPr>
          <w:rFonts w:ascii="Times New Roman" w:hAnsi="Times New Roman" w:hint="eastAsia"/>
          <w:b/>
          <w:szCs w:val="28"/>
          <w:lang w:val="uk-UA"/>
        </w:rPr>
        <w:t>Субвенція</w:t>
      </w:r>
      <w:r w:rsidRPr="00111AA1">
        <w:rPr>
          <w:rFonts w:ascii="Times New Roman" w:hAnsi="Times New Roman"/>
          <w:b/>
          <w:szCs w:val="28"/>
          <w:lang w:val="uk-UA"/>
        </w:rPr>
        <w:t xml:space="preserve"> </w:t>
      </w:r>
      <w:r w:rsidRPr="00111AA1">
        <w:rPr>
          <w:rFonts w:ascii="Times New Roman" w:hAnsi="Times New Roman" w:hint="eastAsia"/>
          <w:b/>
          <w:szCs w:val="28"/>
          <w:lang w:val="uk-UA"/>
        </w:rPr>
        <w:t>з</w:t>
      </w:r>
      <w:r w:rsidRPr="00111AA1">
        <w:rPr>
          <w:rFonts w:ascii="Times New Roman" w:hAnsi="Times New Roman"/>
          <w:b/>
          <w:szCs w:val="28"/>
          <w:lang w:val="uk-UA"/>
        </w:rPr>
        <w:t xml:space="preserve"> </w:t>
      </w:r>
      <w:r w:rsidRPr="00111AA1">
        <w:rPr>
          <w:rFonts w:ascii="Times New Roman" w:hAnsi="Times New Roman" w:hint="eastAsia"/>
          <w:b/>
          <w:szCs w:val="28"/>
          <w:lang w:val="uk-UA"/>
        </w:rPr>
        <w:t>місцевого</w:t>
      </w:r>
      <w:r w:rsidRPr="00111AA1">
        <w:rPr>
          <w:rFonts w:ascii="Times New Roman" w:hAnsi="Times New Roman"/>
          <w:b/>
          <w:szCs w:val="28"/>
          <w:lang w:val="uk-UA"/>
        </w:rPr>
        <w:t xml:space="preserve"> </w:t>
      </w:r>
      <w:r w:rsidRPr="00111AA1">
        <w:rPr>
          <w:rFonts w:ascii="Times New Roman" w:hAnsi="Times New Roman" w:hint="eastAsia"/>
          <w:b/>
          <w:szCs w:val="28"/>
          <w:lang w:val="uk-UA"/>
        </w:rPr>
        <w:t>бюджету</w:t>
      </w:r>
      <w:r w:rsidRPr="00111AA1">
        <w:rPr>
          <w:rFonts w:ascii="Times New Roman" w:hAnsi="Times New Roman"/>
          <w:b/>
          <w:szCs w:val="28"/>
          <w:lang w:val="uk-UA"/>
        </w:rPr>
        <w:t xml:space="preserve"> </w:t>
      </w:r>
      <w:r w:rsidRPr="00111AA1">
        <w:rPr>
          <w:rFonts w:ascii="Times New Roman" w:hAnsi="Times New Roman" w:hint="eastAsia"/>
          <w:b/>
          <w:szCs w:val="28"/>
          <w:lang w:val="uk-UA"/>
        </w:rPr>
        <w:t>державному</w:t>
      </w:r>
      <w:r w:rsidRPr="00111AA1">
        <w:rPr>
          <w:rFonts w:ascii="Times New Roman" w:hAnsi="Times New Roman"/>
          <w:b/>
          <w:szCs w:val="28"/>
          <w:lang w:val="uk-UA"/>
        </w:rPr>
        <w:t xml:space="preserve"> </w:t>
      </w:r>
      <w:r w:rsidRPr="00111AA1">
        <w:rPr>
          <w:rFonts w:ascii="Times New Roman" w:hAnsi="Times New Roman" w:hint="eastAsia"/>
          <w:b/>
          <w:szCs w:val="28"/>
          <w:lang w:val="uk-UA"/>
        </w:rPr>
        <w:t>бюджету</w:t>
      </w:r>
      <w:r w:rsidRPr="00111AA1">
        <w:rPr>
          <w:rFonts w:ascii="Times New Roman" w:hAnsi="Times New Roman"/>
          <w:b/>
          <w:szCs w:val="28"/>
          <w:lang w:val="uk-UA"/>
        </w:rPr>
        <w:t xml:space="preserve"> </w:t>
      </w:r>
      <w:r w:rsidRPr="00111AA1">
        <w:rPr>
          <w:rFonts w:ascii="Times New Roman" w:hAnsi="Times New Roman" w:hint="eastAsia"/>
          <w:b/>
          <w:szCs w:val="28"/>
          <w:lang w:val="uk-UA"/>
        </w:rPr>
        <w:t>на</w:t>
      </w:r>
      <w:r w:rsidRPr="00111AA1">
        <w:rPr>
          <w:rFonts w:ascii="Times New Roman" w:hAnsi="Times New Roman"/>
          <w:b/>
          <w:szCs w:val="28"/>
          <w:lang w:val="uk-UA"/>
        </w:rPr>
        <w:t xml:space="preserve"> </w:t>
      </w:r>
      <w:r w:rsidRPr="00111AA1">
        <w:rPr>
          <w:rFonts w:ascii="Times New Roman" w:hAnsi="Times New Roman" w:hint="eastAsia"/>
          <w:b/>
          <w:szCs w:val="28"/>
          <w:lang w:val="uk-UA"/>
        </w:rPr>
        <w:t>виконання</w:t>
      </w:r>
      <w:r w:rsidRPr="00111AA1">
        <w:rPr>
          <w:rFonts w:ascii="Times New Roman" w:hAnsi="Times New Roman"/>
          <w:b/>
          <w:szCs w:val="28"/>
          <w:lang w:val="uk-UA"/>
        </w:rPr>
        <w:t xml:space="preserve"> </w:t>
      </w:r>
      <w:r w:rsidRPr="00111AA1">
        <w:rPr>
          <w:rFonts w:ascii="Times New Roman" w:hAnsi="Times New Roman" w:hint="eastAsia"/>
          <w:b/>
          <w:szCs w:val="28"/>
          <w:lang w:val="uk-UA"/>
        </w:rPr>
        <w:t>програм</w:t>
      </w:r>
      <w:r w:rsidRPr="00111AA1">
        <w:rPr>
          <w:rFonts w:ascii="Times New Roman" w:hAnsi="Times New Roman"/>
          <w:b/>
          <w:szCs w:val="28"/>
          <w:lang w:val="uk-UA"/>
        </w:rPr>
        <w:t xml:space="preserve"> </w:t>
      </w:r>
      <w:r w:rsidRPr="00111AA1">
        <w:rPr>
          <w:rFonts w:ascii="Times New Roman" w:hAnsi="Times New Roman" w:hint="eastAsia"/>
          <w:b/>
          <w:szCs w:val="28"/>
          <w:lang w:val="uk-UA"/>
        </w:rPr>
        <w:t>соціально</w:t>
      </w:r>
      <w:r w:rsidRPr="00111AA1">
        <w:rPr>
          <w:rFonts w:ascii="Times New Roman" w:hAnsi="Times New Roman"/>
          <w:b/>
          <w:szCs w:val="28"/>
          <w:lang w:val="uk-UA"/>
        </w:rPr>
        <w:t>-</w:t>
      </w:r>
      <w:r w:rsidRPr="00111AA1">
        <w:rPr>
          <w:rFonts w:ascii="Times New Roman" w:hAnsi="Times New Roman" w:hint="eastAsia"/>
          <w:b/>
          <w:szCs w:val="28"/>
          <w:lang w:val="uk-UA"/>
        </w:rPr>
        <w:t>економічного</w:t>
      </w:r>
      <w:r w:rsidRPr="00111AA1">
        <w:rPr>
          <w:rFonts w:ascii="Times New Roman" w:hAnsi="Times New Roman"/>
          <w:b/>
          <w:szCs w:val="28"/>
          <w:lang w:val="uk-UA"/>
        </w:rPr>
        <w:t xml:space="preserve"> </w:t>
      </w:r>
      <w:r w:rsidRPr="00111AA1">
        <w:rPr>
          <w:rFonts w:ascii="Times New Roman" w:hAnsi="Times New Roman" w:hint="eastAsia"/>
          <w:b/>
          <w:szCs w:val="28"/>
          <w:lang w:val="uk-UA"/>
        </w:rPr>
        <w:t>розвитку</w:t>
      </w:r>
      <w:r w:rsidRPr="00111AA1">
        <w:rPr>
          <w:rFonts w:ascii="Times New Roman" w:hAnsi="Times New Roman"/>
          <w:b/>
          <w:szCs w:val="28"/>
          <w:lang w:val="uk-UA"/>
        </w:rPr>
        <w:t xml:space="preserve"> </w:t>
      </w:r>
      <w:r w:rsidRPr="00111AA1">
        <w:rPr>
          <w:rFonts w:ascii="Times New Roman" w:hAnsi="Times New Roman" w:hint="eastAsia"/>
          <w:b/>
          <w:szCs w:val="28"/>
          <w:lang w:val="uk-UA"/>
        </w:rPr>
        <w:t>регіонів</w:t>
      </w:r>
      <w:r w:rsidRPr="00111AA1">
        <w:rPr>
          <w:rFonts w:ascii="Times New Roman" w:hAnsi="Times New Roman"/>
          <w:b/>
          <w:szCs w:val="28"/>
          <w:lang w:val="uk-UA"/>
        </w:rPr>
        <w:t xml:space="preserve">» </w:t>
      </w:r>
      <w:r w:rsidRPr="00111AA1">
        <w:rPr>
          <w:rFonts w:ascii="Times New Roman" w:hAnsi="Times New Roman"/>
          <w:szCs w:val="28"/>
          <w:lang w:val="uk-UA"/>
        </w:rPr>
        <w:t xml:space="preserve"> на фінансування заходів Регіональної програми підтримки підрозділів сил оборони та безпеки на 2026-2028 рік – 50,0 млн грн;</w:t>
      </w:r>
    </w:p>
    <w:p w14:paraId="52EEF466" w14:textId="77777777" w:rsidR="009267FC" w:rsidRPr="00111AA1" w:rsidRDefault="009267FC" w:rsidP="009267FC">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111AA1">
        <w:rPr>
          <w:rFonts w:ascii="Times New Roman" w:hAnsi="Times New Roman"/>
          <w:szCs w:val="28"/>
          <w:lang w:val="uk-UA"/>
        </w:rPr>
        <w:t>за бюджетною програмою</w:t>
      </w:r>
      <w:r w:rsidRPr="00111AA1">
        <w:rPr>
          <w:rFonts w:ascii="Times New Roman" w:hAnsi="Times New Roman"/>
          <w:b/>
          <w:szCs w:val="28"/>
          <w:lang w:val="uk-UA"/>
        </w:rPr>
        <w:t xml:space="preserve"> «</w:t>
      </w:r>
      <w:r w:rsidRPr="00111AA1">
        <w:rPr>
          <w:rFonts w:ascii="Times New Roman" w:hAnsi="Times New Roman" w:hint="eastAsia"/>
          <w:b/>
          <w:szCs w:val="28"/>
          <w:lang w:val="uk-UA"/>
        </w:rPr>
        <w:t>Заходи</w:t>
      </w:r>
      <w:r w:rsidRPr="00111AA1">
        <w:rPr>
          <w:rFonts w:ascii="Times New Roman" w:hAnsi="Times New Roman"/>
          <w:b/>
          <w:szCs w:val="28"/>
          <w:lang w:val="uk-UA"/>
        </w:rPr>
        <w:t xml:space="preserve"> </w:t>
      </w:r>
      <w:r w:rsidRPr="00111AA1">
        <w:rPr>
          <w:rFonts w:ascii="Times New Roman" w:hAnsi="Times New Roman" w:hint="eastAsia"/>
          <w:b/>
          <w:szCs w:val="28"/>
          <w:lang w:val="uk-UA"/>
        </w:rPr>
        <w:t>та</w:t>
      </w:r>
      <w:r w:rsidRPr="00111AA1">
        <w:rPr>
          <w:rFonts w:ascii="Times New Roman" w:hAnsi="Times New Roman"/>
          <w:b/>
          <w:szCs w:val="28"/>
          <w:lang w:val="uk-UA"/>
        </w:rPr>
        <w:t xml:space="preserve"> </w:t>
      </w:r>
      <w:r w:rsidRPr="00111AA1">
        <w:rPr>
          <w:rFonts w:ascii="Times New Roman" w:hAnsi="Times New Roman" w:hint="eastAsia"/>
          <w:b/>
          <w:szCs w:val="28"/>
          <w:lang w:val="uk-UA"/>
        </w:rPr>
        <w:t>роботи</w:t>
      </w:r>
      <w:r w:rsidRPr="00111AA1">
        <w:rPr>
          <w:rFonts w:ascii="Times New Roman" w:hAnsi="Times New Roman"/>
          <w:b/>
          <w:szCs w:val="28"/>
          <w:lang w:val="uk-UA"/>
        </w:rPr>
        <w:t xml:space="preserve"> </w:t>
      </w:r>
      <w:r w:rsidRPr="00111AA1">
        <w:rPr>
          <w:rFonts w:ascii="Times New Roman" w:hAnsi="Times New Roman" w:hint="eastAsia"/>
          <w:b/>
          <w:szCs w:val="28"/>
          <w:lang w:val="uk-UA"/>
        </w:rPr>
        <w:t>з</w:t>
      </w:r>
      <w:r w:rsidRPr="00111AA1">
        <w:rPr>
          <w:rFonts w:ascii="Times New Roman" w:hAnsi="Times New Roman"/>
          <w:b/>
          <w:szCs w:val="28"/>
          <w:lang w:val="uk-UA"/>
        </w:rPr>
        <w:t xml:space="preserve"> </w:t>
      </w:r>
      <w:r w:rsidRPr="00111AA1">
        <w:rPr>
          <w:rFonts w:ascii="Times New Roman" w:hAnsi="Times New Roman" w:hint="eastAsia"/>
          <w:b/>
          <w:szCs w:val="28"/>
          <w:lang w:val="uk-UA"/>
        </w:rPr>
        <w:t>мобілізаційної</w:t>
      </w:r>
      <w:r w:rsidRPr="00111AA1">
        <w:rPr>
          <w:rFonts w:ascii="Times New Roman" w:hAnsi="Times New Roman"/>
          <w:b/>
          <w:szCs w:val="28"/>
          <w:lang w:val="uk-UA"/>
        </w:rPr>
        <w:t xml:space="preserve"> </w:t>
      </w:r>
      <w:r w:rsidRPr="00111AA1">
        <w:rPr>
          <w:rFonts w:ascii="Times New Roman" w:hAnsi="Times New Roman" w:hint="eastAsia"/>
          <w:b/>
          <w:szCs w:val="28"/>
          <w:lang w:val="uk-UA"/>
        </w:rPr>
        <w:t>підготовки</w:t>
      </w:r>
      <w:r w:rsidRPr="00111AA1">
        <w:rPr>
          <w:rFonts w:ascii="Times New Roman" w:hAnsi="Times New Roman"/>
          <w:b/>
          <w:szCs w:val="28"/>
          <w:lang w:val="uk-UA"/>
        </w:rPr>
        <w:t xml:space="preserve"> </w:t>
      </w:r>
      <w:r w:rsidRPr="00111AA1">
        <w:rPr>
          <w:rFonts w:ascii="Times New Roman" w:hAnsi="Times New Roman" w:hint="eastAsia"/>
          <w:b/>
          <w:szCs w:val="28"/>
          <w:lang w:val="uk-UA"/>
        </w:rPr>
        <w:t>місцевого</w:t>
      </w:r>
      <w:r w:rsidRPr="00111AA1">
        <w:rPr>
          <w:rFonts w:ascii="Times New Roman" w:hAnsi="Times New Roman"/>
          <w:b/>
          <w:szCs w:val="28"/>
          <w:lang w:val="uk-UA"/>
        </w:rPr>
        <w:t xml:space="preserve"> </w:t>
      </w:r>
      <w:r w:rsidRPr="00111AA1">
        <w:rPr>
          <w:rFonts w:ascii="Times New Roman" w:hAnsi="Times New Roman" w:hint="eastAsia"/>
          <w:b/>
          <w:szCs w:val="28"/>
          <w:lang w:val="uk-UA"/>
        </w:rPr>
        <w:t>значення</w:t>
      </w:r>
      <w:r w:rsidRPr="00111AA1">
        <w:rPr>
          <w:rFonts w:ascii="Times New Roman" w:hAnsi="Times New Roman"/>
          <w:b/>
          <w:szCs w:val="28"/>
          <w:lang w:val="uk-UA"/>
        </w:rPr>
        <w:t xml:space="preserve">» </w:t>
      </w:r>
      <w:r>
        <w:rPr>
          <w:rFonts w:ascii="Times New Roman" w:hAnsi="Times New Roman"/>
          <w:b/>
          <w:szCs w:val="28"/>
          <w:lang w:val="uk-UA"/>
        </w:rPr>
        <w:t xml:space="preserve"> </w:t>
      </w:r>
      <w:r w:rsidRPr="004F2CFD">
        <w:rPr>
          <w:rFonts w:ascii="Times New Roman" w:hAnsi="Times New Roman"/>
          <w:szCs w:val="28"/>
          <w:lang w:val="uk-UA"/>
        </w:rPr>
        <w:t>в рамках</w:t>
      </w:r>
      <w:r>
        <w:rPr>
          <w:rFonts w:ascii="Times New Roman" w:hAnsi="Times New Roman"/>
          <w:b/>
          <w:szCs w:val="28"/>
          <w:lang w:val="uk-UA"/>
        </w:rPr>
        <w:t xml:space="preserve"> </w:t>
      </w:r>
      <w:r w:rsidRPr="00111AA1">
        <w:rPr>
          <w:rFonts w:ascii="Times New Roman" w:hAnsi="Times New Roman"/>
          <w:szCs w:val="28"/>
          <w:lang w:val="uk-UA"/>
        </w:rPr>
        <w:t>заходів Регіональної програми підтримки підрозділів сил оборони та безпеки на 2026-2028 роки – 14 млн грн, які планується спрямувати на забезпечення заходів, пов’язаних з призовом громадян на військову службу під час мобілізації (оплата послуг з перевезення військовозобов’язаних, військовослужбовців до військових частин для проходження служби) тощо.</w:t>
      </w:r>
    </w:p>
    <w:p w14:paraId="3422CC97" w14:textId="77777777" w:rsidR="009267FC" w:rsidRPr="00A13232" w:rsidRDefault="009267FC" w:rsidP="009267FC">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bookmarkStart w:id="7" w:name="_Hlk216084507"/>
      <w:r w:rsidRPr="00111AA1">
        <w:rPr>
          <w:rFonts w:ascii="Times New Roman" w:hAnsi="Times New Roman"/>
          <w:szCs w:val="28"/>
          <w:lang w:val="uk-UA"/>
        </w:rPr>
        <w:t>за бюджетною програмою</w:t>
      </w:r>
      <w:r w:rsidRPr="00111AA1">
        <w:rPr>
          <w:rFonts w:ascii="Times New Roman" w:hAnsi="Times New Roman"/>
          <w:b/>
          <w:szCs w:val="28"/>
          <w:lang w:val="uk-UA"/>
        </w:rPr>
        <w:t xml:space="preserve"> </w:t>
      </w:r>
      <w:bookmarkEnd w:id="7"/>
      <w:r w:rsidRPr="00111AA1">
        <w:rPr>
          <w:rFonts w:ascii="Times New Roman" w:hAnsi="Times New Roman"/>
          <w:b/>
          <w:szCs w:val="28"/>
          <w:lang w:val="uk-UA"/>
        </w:rPr>
        <w:t xml:space="preserve">«Заходи запобігання та ліквідації надзвичайних ситуацій та наслідків стихійного лиха» </w:t>
      </w:r>
      <w:r w:rsidRPr="00111AA1">
        <w:rPr>
          <w:rFonts w:ascii="Times New Roman" w:hAnsi="Times New Roman"/>
          <w:szCs w:val="28"/>
          <w:lang w:val="uk-UA"/>
        </w:rPr>
        <w:t xml:space="preserve">передбачено 600,0 тис. грн в рамках фінансування заходів </w:t>
      </w:r>
      <w:r w:rsidRPr="00111AA1">
        <w:rPr>
          <w:rStyle w:val="a9"/>
          <w:rFonts w:ascii="Times New Roman" w:hAnsi="Times New Roman"/>
          <w:szCs w:val="28"/>
          <w:lang w:val="uk-UA" w:eastAsia="uk-UA"/>
        </w:rPr>
        <w:t>Регіональної програми розвитку цивільного захисту, забезпечення пожежної безпеки та запобігання і реагування на надзвичайні ситуації в Чернівецькій області на 2024-2027 роки</w:t>
      </w:r>
      <w:r w:rsidRPr="00111AA1">
        <w:rPr>
          <w:rFonts w:ascii="Times New Roman" w:hAnsi="Times New Roman"/>
          <w:szCs w:val="28"/>
          <w:lang w:val="uk-UA"/>
        </w:rPr>
        <w:t xml:space="preserve">. </w:t>
      </w:r>
      <w:r w:rsidRPr="00A13232">
        <w:rPr>
          <w:rFonts w:ascii="Times New Roman" w:hAnsi="Times New Roman"/>
          <w:szCs w:val="28"/>
          <w:lang w:val="uk-UA"/>
        </w:rPr>
        <w:t xml:space="preserve">Кошти планується спрямувати на підтримку навчального приміщення цивільного захисту (цивільної оборони), забезпечення готовності оперативного автомобіля до реагування на надзвичайні ситуації техногенного та природного характеру, підтримання </w:t>
      </w:r>
      <w:r w:rsidRPr="00A13232">
        <w:rPr>
          <w:rFonts w:ascii="Times New Roman" w:hAnsi="Times New Roman"/>
          <w:szCs w:val="24"/>
          <w:lang w:val="uk-UA"/>
        </w:rPr>
        <w:t xml:space="preserve">в постійній готовності та проведення реконструкції цеху зв’язку, а також системи оповіщення керівного складу та населення про виникнення або загрозу надзвичайної ситуації </w:t>
      </w:r>
      <w:r w:rsidRPr="00A13232">
        <w:rPr>
          <w:rFonts w:ascii="Times New Roman" w:hAnsi="Times New Roman"/>
          <w:szCs w:val="28"/>
          <w:lang w:val="uk-UA"/>
        </w:rPr>
        <w:t>тощо;</w:t>
      </w:r>
    </w:p>
    <w:p w14:paraId="360F8709" w14:textId="77777777" w:rsidR="009267FC" w:rsidRDefault="009267FC" w:rsidP="009267FC">
      <w:pPr>
        <w:spacing w:line="240" w:lineRule="auto"/>
        <w:ind w:firstLine="567"/>
        <w:rPr>
          <w:rFonts w:ascii="Times New Roman" w:hAnsi="Times New Roman"/>
          <w:szCs w:val="28"/>
          <w:lang w:val="uk-UA"/>
        </w:rPr>
      </w:pPr>
      <w:r w:rsidRPr="00111AA1">
        <w:rPr>
          <w:rFonts w:ascii="Times New Roman" w:hAnsi="Times New Roman"/>
          <w:szCs w:val="28"/>
          <w:lang w:val="uk-UA"/>
        </w:rPr>
        <w:t>за бюджетною програмою</w:t>
      </w:r>
      <w:r w:rsidRPr="00B814C6">
        <w:t xml:space="preserve"> </w:t>
      </w:r>
      <w:r w:rsidRPr="00216CC9">
        <w:rPr>
          <w:rFonts w:ascii="Times New Roman" w:hAnsi="Times New Roman"/>
          <w:lang w:val="uk-UA"/>
        </w:rPr>
        <w:t>«З</w:t>
      </w:r>
      <w:r w:rsidRPr="00B814C6">
        <w:rPr>
          <w:rFonts w:ascii="Times New Roman" w:hAnsi="Times New Roman" w:hint="eastAsia"/>
          <w:szCs w:val="28"/>
          <w:lang w:val="uk-UA"/>
        </w:rPr>
        <w:t>аходи</w:t>
      </w:r>
      <w:r w:rsidRPr="00B814C6">
        <w:rPr>
          <w:rFonts w:ascii="Times New Roman" w:hAnsi="Times New Roman"/>
          <w:szCs w:val="28"/>
          <w:lang w:val="uk-UA"/>
        </w:rPr>
        <w:t xml:space="preserve"> </w:t>
      </w:r>
      <w:r w:rsidRPr="00B814C6">
        <w:rPr>
          <w:rFonts w:ascii="Times New Roman" w:hAnsi="Times New Roman" w:hint="eastAsia"/>
          <w:szCs w:val="28"/>
          <w:lang w:val="uk-UA"/>
        </w:rPr>
        <w:t>та</w:t>
      </w:r>
      <w:r w:rsidRPr="00B814C6">
        <w:rPr>
          <w:rFonts w:ascii="Times New Roman" w:hAnsi="Times New Roman"/>
          <w:szCs w:val="28"/>
          <w:lang w:val="uk-UA"/>
        </w:rPr>
        <w:t xml:space="preserve"> </w:t>
      </w:r>
      <w:r w:rsidRPr="00B814C6">
        <w:rPr>
          <w:rFonts w:ascii="Times New Roman" w:hAnsi="Times New Roman" w:hint="eastAsia"/>
          <w:szCs w:val="28"/>
          <w:lang w:val="uk-UA"/>
        </w:rPr>
        <w:t>роботи</w:t>
      </w:r>
      <w:r w:rsidRPr="00B814C6">
        <w:rPr>
          <w:rFonts w:ascii="Times New Roman" w:hAnsi="Times New Roman"/>
          <w:szCs w:val="28"/>
          <w:lang w:val="uk-UA"/>
        </w:rPr>
        <w:t xml:space="preserve"> </w:t>
      </w:r>
      <w:r w:rsidRPr="00B814C6">
        <w:rPr>
          <w:rFonts w:ascii="Times New Roman" w:hAnsi="Times New Roman" w:hint="eastAsia"/>
          <w:szCs w:val="28"/>
          <w:lang w:val="uk-UA"/>
        </w:rPr>
        <w:t>з</w:t>
      </w:r>
      <w:r w:rsidRPr="00B814C6">
        <w:rPr>
          <w:rFonts w:ascii="Times New Roman" w:hAnsi="Times New Roman"/>
          <w:szCs w:val="28"/>
          <w:lang w:val="uk-UA"/>
        </w:rPr>
        <w:t xml:space="preserve"> </w:t>
      </w:r>
      <w:r w:rsidRPr="00B814C6">
        <w:rPr>
          <w:rFonts w:ascii="Times New Roman" w:hAnsi="Times New Roman" w:hint="eastAsia"/>
          <w:szCs w:val="28"/>
          <w:lang w:val="uk-UA"/>
        </w:rPr>
        <w:t>територіальної</w:t>
      </w:r>
      <w:r w:rsidRPr="00B814C6">
        <w:rPr>
          <w:rFonts w:ascii="Times New Roman" w:hAnsi="Times New Roman"/>
          <w:szCs w:val="28"/>
          <w:lang w:val="uk-UA"/>
        </w:rPr>
        <w:t xml:space="preserve"> </w:t>
      </w:r>
      <w:r w:rsidRPr="00B814C6">
        <w:rPr>
          <w:rFonts w:ascii="Times New Roman" w:hAnsi="Times New Roman" w:hint="eastAsia"/>
          <w:szCs w:val="28"/>
          <w:lang w:val="uk-UA"/>
        </w:rPr>
        <w:t>оборони</w:t>
      </w:r>
      <w:r>
        <w:rPr>
          <w:rFonts w:ascii="Times New Roman" w:hAnsi="Times New Roman"/>
          <w:szCs w:val="28"/>
          <w:lang w:val="uk-UA"/>
        </w:rPr>
        <w:t xml:space="preserve">» передбачено 10,0 млн грн в рамках виконання  заходів </w:t>
      </w:r>
      <w:r w:rsidRPr="00B814C6">
        <w:rPr>
          <w:rFonts w:ascii="Times New Roman" w:hAnsi="Times New Roman" w:hint="eastAsia"/>
          <w:szCs w:val="28"/>
          <w:lang w:val="uk-UA"/>
        </w:rPr>
        <w:t>Регіональн</w:t>
      </w:r>
      <w:r>
        <w:rPr>
          <w:rFonts w:ascii="Times New Roman" w:hAnsi="Times New Roman" w:hint="eastAsia"/>
          <w:szCs w:val="28"/>
          <w:lang w:val="uk-UA"/>
        </w:rPr>
        <w:t>о</w:t>
      </w:r>
      <w:r>
        <w:rPr>
          <w:rFonts w:ascii="Times New Roman" w:hAnsi="Times New Roman"/>
          <w:szCs w:val="28"/>
          <w:lang w:val="uk-UA"/>
        </w:rPr>
        <w:t>ї</w:t>
      </w:r>
      <w:r w:rsidRPr="00B814C6">
        <w:rPr>
          <w:rFonts w:ascii="Times New Roman" w:hAnsi="Times New Roman"/>
          <w:szCs w:val="28"/>
          <w:lang w:val="uk-UA"/>
        </w:rPr>
        <w:t xml:space="preserve"> </w:t>
      </w:r>
      <w:r w:rsidRPr="00B814C6">
        <w:rPr>
          <w:rFonts w:ascii="Times New Roman" w:hAnsi="Times New Roman" w:hint="eastAsia"/>
          <w:szCs w:val="28"/>
          <w:lang w:val="uk-UA"/>
        </w:rPr>
        <w:t>програм</w:t>
      </w:r>
      <w:r>
        <w:rPr>
          <w:rFonts w:ascii="Times New Roman" w:hAnsi="Times New Roman" w:hint="eastAsia"/>
          <w:szCs w:val="28"/>
          <w:lang w:val="uk-UA"/>
        </w:rPr>
        <w:t>и</w:t>
      </w:r>
      <w:r w:rsidRPr="00B814C6">
        <w:rPr>
          <w:rFonts w:ascii="Times New Roman" w:hAnsi="Times New Roman"/>
          <w:szCs w:val="28"/>
          <w:lang w:val="uk-UA"/>
        </w:rPr>
        <w:t xml:space="preserve"> </w:t>
      </w:r>
      <w:r w:rsidRPr="00B814C6">
        <w:rPr>
          <w:rFonts w:ascii="Times New Roman" w:hAnsi="Times New Roman" w:hint="eastAsia"/>
          <w:szCs w:val="28"/>
          <w:lang w:val="uk-UA"/>
        </w:rPr>
        <w:t>підготовки</w:t>
      </w:r>
      <w:r w:rsidRPr="00B814C6">
        <w:rPr>
          <w:rFonts w:ascii="Times New Roman" w:hAnsi="Times New Roman"/>
          <w:szCs w:val="28"/>
          <w:lang w:val="uk-UA"/>
        </w:rPr>
        <w:t xml:space="preserve"> </w:t>
      </w:r>
      <w:r w:rsidRPr="00B814C6">
        <w:rPr>
          <w:rFonts w:ascii="Times New Roman" w:hAnsi="Times New Roman" w:hint="eastAsia"/>
          <w:szCs w:val="28"/>
          <w:lang w:val="uk-UA"/>
        </w:rPr>
        <w:t>громадян</w:t>
      </w:r>
      <w:r w:rsidRPr="00B814C6">
        <w:rPr>
          <w:rFonts w:ascii="Times New Roman" w:hAnsi="Times New Roman"/>
          <w:szCs w:val="28"/>
          <w:lang w:val="uk-UA"/>
        </w:rPr>
        <w:t xml:space="preserve"> </w:t>
      </w:r>
      <w:r w:rsidRPr="00B814C6">
        <w:rPr>
          <w:rFonts w:ascii="Times New Roman" w:hAnsi="Times New Roman" w:hint="eastAsia"/>
          <w:szCs w:val="28"/>
          <w:lang w:val="uk-UA"/>
        </w:rPr>
        <w:t>до</w:t>
      </w:r>
      <w:r w:rsidRPr="00B814C6">
        <w:rPr>
          <w:rFonts w:ascii="Times New Roman" w:hAnsi="Times New Roman"/>
          <w:szCs w:val="28"/>
          <w:lang w:val="uk-UA"/>
        </w:rPr>
        <w:t xml:space="preserve"> </w:t>
      </w:r>
      <w:r w:rsidRPr="00B814C6">
        <w:rPr>
          <w:rFonts w:ascii="Times New Roman" w:hAnsi="Times New Roman" w:hint="eastAsia"/>
          <w:szCs w:val="28"/>
          <w:lang w:val="uk-UA"/>
        </w:rPr>
        <w:t>національного</w:t>
      </w:r>
      <w:r w:rsidRPr="00B814C6">
        <w:rPr>
          <w:rFonts w:ascii="Times New Roman" w:hAnsi="Times New Roman"/>
          <w:szCs w:val="28"/>
          <w:lang w:val="uk-UA"/>
        </w:rPr>
        <w:t xml:space="preserve"> </w:t>
      </w:r>
      <w:r w:rsidRPr="00B814C6">
        <w:rPr>
          <w:rFonts w:ascii="Times New Roman" w:hAnsi="Times New Roman" w:hint="eastAsia"/>
          <w:szCs w:val="28"/>
          <w:lang w:val="uk-UA"/>
        </w:rPr>
        <w:t>спротиву</w:t>
      </w:r>
      <w:r w:rsidRPr="00B814C6">
        <w:rPr>
          <w:rFonts w:ascii="Times New Roman" w:hAnsi="Times New Roman"/>
          <w:szCs w:val="28"/>
          <w:lang w:val="uk-UA"/>
        </w:rPr>
        <w:t xml:space="preserve"> </w:t>
      </w:r>
      <w:r w:rsidRPr="00B814C6">
        <w:rPr>
          <w:rFonts w:ascii="Times New Roman" w:hAnsi="Times New Roman" w:hint="eastAsia"/>
          <w:szCs w:val="28"/>
          <w:lang w:val="uk-UA"/>
        </w:rPr>
        <w:t>на</w:t>
      </w:r>
      <w:r w:rsidRPr="00B814C6">
        <w:rPr>
          <w:rFonts w:ascii="Times New Roman" w:hAnsi="Times New Roman"/>
          <w:szCs w:val="28"/>
          <w:lang w:val="uk-UA"/>
        </w:rPr>
        <w:t xml:space="preserve"> 2025 – 2027 </w:t>
      </w:r>
      <w:r w:rsidRPr="00B814C6">
        <w:rPr>
          <w:rFonts w:ascii="Times New Roman" w:hAnsi="Times New Roman" w:hint="eastAsia"/>
          <w:szCs w:val="28"/>
          <w:lang w:val="uk-UA"/>
        </w:rPr>
        <w:t>роки</w:t>
      </w:r>
      <w:r>
        <w:rPr>
          <w:rFonts w:ascii="Times New Roman" w:hAnsi="Times New Roman"/>
          <w:szCs w:val="28"/>
          <w:lang w:val="uk-UA"/>
        </w:rPr>
        <w:t xml:space="preserve">, які планується спрямувати на </w:t>
      </w:r>
      <w:r w:rsidRPr="00B814C6">
        <w:rPr>
          <w:rFonts w:ascii="Times New Roman" w:hAnsi="Times New Roman" w:hint="eastAsia"/>
          <w:szCs w:val="28"/>
          <w:lang w:val="uk-UA"/>
        </w:rPr>
        <w:t>підготовк</w:t>
      </w:r>
      <w:r>
        <w:rPr>
          <w:rFonts w:ascii="Times New Roman" w:hAnsi="Times New Roman"/>
          <w:szCs w:val="28"/>
          <w:lang w:val="uk-UA"/>
        </w:rPr>
        <w:t>у</w:t>
      </w:r>
      <w:r w:rsidRPr="00B814C6">
        <w:rPr>
          <w:rFonts w:ascii="Times New Roman" w:hAnsi="Times New Roman"/>
          <w:szCs w:val="28"/>
          <w:lang w:val="uk-UA"/>
        </w:rPr>
        <w:t xml:space="preserve"> </w:t>
      </w:r>
      <w:r w:rsidRPr="00B814C6">
        <w:rPr>
          <w:rFonts w:ascii="Times New Roman" w:hAnsi="Times New Roman" w:hint="eastAsia"/>
          <w:szCs w:val="28"/>
          <w:lang w:val="uk-UA"/>
        </w:rPr>
        <w:t>громадян</w:t>
      </w:r>
      <w:r w:rsidRPr="00B814C6">
        <w:rPr>
          <w:rFonts w:ascii="Times New Roman" w:hAnsi="Times New Roman"/>
          <w:szCs w:val="28"/>
          <w:lang w:val="uk-UA"/>
        </w:rPr>
        <w:t xml:space="preserve"> </w:t>
      </w:r>
      <w:r w:rsidRPr="00B814C6">
        <w:rPr>
          <w:rFonts w:ascii="Times New Roman" w:hAnsi="Times New Roman" w:hint="eastAsia"/>
          <w:szCs w:val="28"/>
          <w:lang w:val="uk-UA"/>
        </w:rPr>
        <w:t>до</w:t>
      </w:r>
      <w:r w:rsidRPr="00B814C6">
        <w:rPr>
          <w:rFonts w:ascii="Times New Roman" w:hAnsi="Times New Roman"/>
          <w:szCs w:val="28"/>
          <w:lang w:val="uk-UA"/>
        </w:rPr>
        <w:t xml:space="preserve"> </w:t>
      </w:r>
      <w:r w:rsidRPr="00B814C6">
        <w:rPr>
          <w:rFonts w:ascii="Times New Roman" w:hAnsi="Times New Roman" w:hint="eastAsia"/>
          <w:szCs w:val="28"/>
          <w:lang w:val="uk-UA"/>
        </w:rPr>
        <w:t>національного</w:t>
      </w:r>
      <w:r w:rsidRPr="00B814C6">
        <w:rPr>
          <w:rFonts w:ascii="Times New Roman" w:hAnsi="Times New Roman"/>
          <w:szCs w:val="28"/>
          <w:lang w:val="uk-UA"/>
        </w:rPr>
        <w:t xml:space="preserve"> </w:t>
      </w:r>
      <w:r w:rsidRPr="00B814C6">
        <w:rPr>
          <w:rFonts w:ascii="Times New Roman" w:hAnsi="Times New Roman" w:hint="eastAsia"/>
          <w:szCs w:val="28"/>
          <w:lang w:val="uk-UA"/>
        </w:rPr>
        <w:t>спротиву</w:t>
      </w:r>
      <w:r w:rsidRPr="00B814C6">
        <w:rPr>
          <w:rFonts w:ascii="Times New Roman" w:hAnsi="Times New Roman"/>
          <w:szCs w:val="28"/>
          <w:lang w:val="uk-UA"/>
        </w:rPr>
        <w:t xml:space="preserve"> </w:t>
      </w:r>
      <w:r>
        <w:rPr>
          <w:rFonts w:ascii="Times New Roman" w:hAnsi="Times New Roman"/>
          <w:szCs w:val="28"/>
          <w:lang w:val="uk-UA"/>
        </w:rPr>
        <w:t xml:space="preserve"> та </w:t>
      </w:r>
      <w:r w:rsidRPr="00B814C6">
        <w:rPr>
          <w:rFonts w:ascii="Times New Roman" w:hAnsi="Times New Roman"/>
          <w:szCs w:val="28"/>
          <w:lang w:val="uk-UA"/>
        </w:rPr>
        <w:t xml:space="preserve">забезпечення функціонування КУ «Чернівецький обласний центр підготовки громадян до національного спротиву». </w:t>
      </w:r>
    </w:p>
    <w:p w14:paraId="0CBC375E" w14:textId="77777777" w:rsidR="009267FC" w:rsidRDefault="009267FC" w:rsidP="009267FC">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F60BD6">
        <w:rPr>
          <w:rFonts w:ascii="Times New Roman" w:hAnsi="Times New Roman"/>
          <w:szCs w:val="28"/>
          <w:lang w:val="uk-UA"/>
        </w:rPr>
        <w:t>за бюджетною програмою</w:t>
      </w:r>
      <w:r w:rsidRPr="00F60BD6">
        <w:rPr>
          <w:rFonts w:ascii="Times New Roman" w:hAnsi="Times New Roman"/>
          <w:b/>
          <w:szCs w:val="28"/>
          <w:lang w:val="uk-UA"/>
        </w:rPr>
        <w:t xml:space="preserve"> «</w:t>
      </w:r>
      <w:r w:rsidR="00B144C7" w:rsidRPr="00B144C7">
        <w:rPr>
          <w:rFonts w:ascii="Times New Roman" w:hAnsi="Times New Roman" w:hint="eastAsia"/>
          <w:b/>
          <w:szCs w:val="28"/>
          <w:lang w:val="uk-UA"/>
        </w:rPr>
        <w:t>Підготовка</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та</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реалізація</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публічних</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інвестиційних</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проектів</w:t>
      </w:r>
      <w:r w:rsidR="00B144C7" w:rsidRPr="00B144C7">
        <w:rPr>
          <w:rFonts w:ascii="Times New Roman" w:hAnsi="Times New Roman"/>
          <w:b/>
          <w:szCs w:val="28"/>
          <w:lang w:val="uk-UA"/>
        </w:rPr>
        <w:t xml:space="preserve"> / </w:t>
      </w:r>
      <w:r w:rsidR="00B144C7" w:rsidRPr="00B144C7">
        <w:rPr>
          <w:rFonts w:ascii="Times New Roman" w:hAnsi="Times New Roman" w:hint="eastAsia"/>
          <w:b/>
          <w:szCs w:val="28"/>
          <w:lang w:val="uk-UA"/>
        </w:rPr>
        <w:t>програм</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публічних</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інвестицій</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за</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рахунок</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коштів</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місцевого</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бюджету</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в</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інших</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секторах</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економічної</w:t>
      </w:r>
      <w:r w:rsidR="00B144C7" w:rsidRPr="00B144C7">
        <w:rPr>
          <w:rFonts w:ascii="Times New Roman" w:hAnsi="Times New Roman"/>
          <w:b/>
          <w:szCs w:val="28"/>
          <w:lang w:val="uk-UA"/>
        </w:rPr>
        <w:t xml:space="preserve"> </w:t>
      </w:r>
      <w:r w:rsidR="00B144C7" w:rsidRPr="00B144C7">
        <w:rPr>
          <w:rFonts w:ascii="Times New Roman" w:hAnsi="Times New Roman" w:hint="eastAsia"/>
          <w:b/>
          <w:szCs w:val="28"/>
          <w:lang w:val="uk-UA"/>
        </w:rPr>
        <w:t>діяльності</w:t>
      </w:r>
      <w:r w:rsidRPr="00F60BD6">
        <w:rPr>
          <w:rFonts w:ascii="Times New Roman" w:hAnsi="Times New Roman"/>
          <w:b/>
          <w:szCs w:val="28"/>
          <w:lang w:val="uk-UA"/>
        </w:rPr>
        <w:t xml:space="preserve">» </w:t>
      </w:r>
      <w:r w:rsidRPr="00F60BD6">
        <w:rPr>
          <w:rFonts w:ascii="Times New Roman" w:hAnsi="Times New Roman"/>
          <w:bCs/>
          <w:szCs w:val="28"/>
          <w:lang w:val="uk-UA"/>
        </w:rPr>
        <w:t>на р</w:t>
      </w:r>
      <w:r w:rsidRPr="00F60BD6">
        <w:rPr>
          <w:rFonts w:ascii="Times New Roman" w:hAnsi="Times New Roman" w:hint="eastAsia"/>
          <w:bCs/>
          <w:szCs w:val="28"/>
          <w:lang w:val="uk-UA"/>
        </w:rPr>
        <w:t>еконструкцію</w:t>
      </w:r>
      <w:r w:rsidRPr="00F60BD6">
        <w:rPr>
          <w:rFonts w:ascii="Times New Roman" w:hAnsi="Times New Roman"/>
          <w:bCs/>
          <w:szCs w:val="28"/>
          <w:lang w:val="uk-UA"/>
        </w:rPr>
        <w:t xml:space="preserve"> </w:t>
      </w:r>
      <w:r w:rsidRPr="00F60BD6">
        <w:rPr>
          <w:rFonts w:ascii="Times New Roman" w:hAnsi="Times New Roman" w:hint="eastAsia"/>
          <w:bCs/>
          <w:szCs w:val="28"/>
          <w:lang w:val="uk-UA"/>
        </w:rPr>
        <w:t>територіальної</w:t>
      </w:r>
      <w:r w:rsidRPr="00F60BD6">
        <w:rPr>
          <w:rFonts w:ascii="Times New Roman" w:hAnsi="Times New Roman"/>
          <w:bCs/>
          <w:szCs w:val="28"/>
          <w:lang w:val="uk-UA"/>
        </w:rPr>
        <w:t xml:space="preserve"> </w:t>
      </w:r>
      <w:r w:rsidRPr="00F60BD6">
        <w:rPr>
          <w:rFonts w:ascii="Times New Roman" w:hAnsi="Times New Roman" w:hint="eastAsia"/>
          <w:bCs/>
          <w:szCs w:val="28"/>
          <w:lang w:val="uk-UA"/>
        </w:rPr>
        <w:t>автоматизованої</w:t>
      </w:r>
      <w:r w:rsidRPr="00F60BD6">
        <w:rPr>
          <w:rFonts w:ascii="Times New Roman" w:hAnsi="Times New Roman"/>
          <w:bCs/>
          <w:szCs w:val="28"/>
          <w:lang w:val="uk-UA"/>
        </w:rPr>
        <w:t xml:space="preserve"> </w:t>
      </w:r>
      <w:r w:rsidRPr="00F60BD6">
        <w:rPr>
          <w:rFonts w:ascii="Times New Roman" w:hAnsi="Times New Roman" w:hint="eastAsia"/>
          <w:bCs/>
          <w:szCs w:val="28"/>
          <w:lang w:val="uk-UA"/>
        </w:rPr>
        <w:t>системи</w:t>
      </w:r>
      <w:r w:rsidRPr="00F60BD6">
        <w:rPr>
          <w:rFonts w:ascii="Times New Roman" w:hAnsi="Times New Roman"/>
          <w:bCs/>
          <w:szCs w:val="28"/>
          <w:lang w:val="uk-UA"/>
        </w:rPr>
        <w:t xml:space="preserve"> </w:t>
      </w:r>
      <w:r w:rsidRPr="00F60BD6">
        <w:rPr>
          <w:rFonts w:ascii="Times New Roman" w:hAnsi="Times New Roman" w:hint="eastAsia"/>
          <w:bCs/>
          <w:szCs w:val="28"/>
          <w:lang w:val="uk-UA"/>
        </w:rPr>
        <w:t>централізованого</w:t>
      </w:r>
      <w:r w:rsidRPr="00F60BD6">
        <w:rPr>
          <w:rFonts w:ascii="Times New Roman" w:hAnsi="Times New Roman"/>
          <w:bCs/>
          <w:szCs w:val="28"/>
          <w:lang w:val="uk-UA"/>
        </w:rPr>
        <w:t xml:space="preserve"> </w:t>
      </w:r>
      <w:r w:rsidRPr="00F60BD6">
        <w:rPr>
          <w:rFonts w:ascii="Times New Roman" w:hAnsi="Times New Roman" w:hint="eastAsia"/>
          <w:bCs/>
          <w:szCs w:val="28"/>
          <w:lang w:val="uk-UA"/>
        </w:rPr>
        <w:t>оповіщення</w:t>
      </w:r>
      <w:r w:rsidRPr="00F60BD6">
        <w:rPr>
          <w:rFonts w:ascii="Times New Roman" w:hAnsi="Times New Roman"/>
          <w:bCs/>
          <w:szCs w:val="28"/>
          <w:lang w:val="uk-UA"/>
        </w:rPr>
        <w:t xml:space="preserve"> </w:t>
      </w:r>
      <w:r w:rsidRPr="00F60BD6">
        <w:rPr>
          <w:rFonts w:ascii="Times New Roman" w:hAnsi="Times New Roman" w:hint="eastAsia"/>
          <w:bCs/>
          <w:szCs w:val="28"/>
          <w:lang w:val="uk-UA"/>
        </w:rPr>
        <w:t>Чернівецької</w:t>
      </w:r>
      <w:r w:rsidRPr="00F60BD6">
        <w:rPr>
          <w:rFonts w:ascii="Times New Roman" w:hAnsi="Times New Roman"/>
          <w:bCs/>
          <w:szCs w:val="28"/>
          <w:lang w:val="uk-UA"/>
        </w:rPr>
        <w:t xml:space="preserve"> </w:t>
      </w:r>
      <w:r w:rsidRPr="00F60BD6">
        <w:rPr>
          <w:rFonts w:ascii="Times New Roman" w:hAnsi="Times New Roman" w:hint="eastAsia"/>
          <w:bCs/>
          <w:szCs w:val="28"/>
          <w:lang w:val="uk-UA"/>
        </w:rPr>
        <w:t>області</w:t>
      </w:r>
      <w:r w:rsidRPr="00F60BD6">
        <w:rPr>
          <w:rFonts w:ascii="Times New Roman" w:hAnsi="Times New Roman"/>
          <w:b/>
          <w:szCs w:val="28"/>
          <w:lang w:val="uk-UA"/>
        </w:rPr>
        <w:t xml:space="preserve"> </w:t>
      </w:r>
      <w:r w:rsidRPr="00F60BD6">
        <w:rPr>
          <w:rFonts w:ascii="Times New Roman" w:hAnsi="Times New Roman"/>
          <w:szCs w:val="28"/>
          <w:lang w:val="uk-UA"/>
        </w:rPr>
        <w:t xml:space="preserve">передбачено 22 млн 326 тис. </w:t>
      </w:r>
      <w:r w:rsidR="00DF35A7">
        <w:rPr>
          <w:rFonts w:ascii="Times New Roman" w:hAnsi="Times New Roman"/>
          <w:szCs w:val="28"/>
          <w:lang w:val="uk-UA"/>
        </w:rPr>
        <w:t xml:space="preserve">424 </w:t>
      </w:r>
      <w:r w:rsidRPr="00F60BD6">
        <w:rPr>
          <w:rFonts w:ascii="Times New Roman" w:hAnsi="Times New Roman"/>
          <w:szCs w:val="28"/>
          <w:lang w:val="uk-UA"/>
        </w:rPr>
        <w:t xml:space="preserve">грн в рамках фінансування заходів </w:t>
      </w:r>
      <w:r w:rsidRPr="00F60BD6">
        <w:rPr>
          <w:rStyle w:val="a9"/>
          <w:rFonts w:ascii="Times New Roman" w:hAnsi="Times New Roman"/>
          <w:szCs w:val="28"/>
          <w:lang w:val="uk-UA" w:eastAsia="uk-UA"/>
        </w:rPr>
        <w:t>Регіональної програми розвитку цивільного захисту, забезпечення пожежної безпеки та запобігання і реагування на надзвичайні ситуації в Чернівецькій області на 2024-2027 роки</w:t>
      </w:r>
      <w:r w:rsidRPr="00F60BD6">
        <w:rPr>
          <w:rFonts w:ascii="Times New Roman" w:hAnsi="Times New Roman"/>
          <w:szCs w:val="28"/>
          <w:lang w:val="uk-UA"/>
        </w:rPr>
        <w:t>.</w:t>
      </w:r>
    </w:p>
    <w:p w14:paraId="2BA4D57C" w14:textId="77777777" w:rsidR="00AE0592" w:rsidRPr="0059763E" w:rsidRDefault="00AE0592" w:rsidP="00AE0592">
      <w:pPr>
        <w:tabs>
          <w:tab w:val="clear" w:pos="1728"/>
          <w:tab w:val="clear" w:pos="8292"/>
          <w:tab w:val="clear" w:pos="8363"/>
          <w:tab w:val="clear" w:pos="8784"/>
          <w:tab w:val="left" w:pos="851"/>
        </w:tabs>
        <w:spacing w:line="240" w:lineRule="auto"/>
        <w:ind w:firstLine="709"/>
        <w:rPr>
          <w:rFonts w:ascii="Times New Roman" w:hAnsi="Times New Roman"/>
          <w:szCs w:val="28"/>
          <w:lang w:val="uk-UA" w:eastAsia="en-US"/>
        </w:rPr>
      </w:pPr>
      <w:r w:rsidRPr="0059763E">
        <w:rPr>
          <w:rFonts w:ascii="Times New Roman" w:hAnsi="Times New Roman"/>
          <w:b/>
          <w:bCs/>
          <w:szCs w:val="28"/>
          <w:lang w:val="uk-UA"/>
        </w:rPr>
        <w:t>Управлінню з питань</w:t>
      </w:r>
      <w:r w:rsidRPr="0059763E">
        <w:rPr>
          <w:rFonts w:ascii="Times New Roman" w:hAnsi="Times New Roman"/>
          <w:szCs w:val="28"/>
          <w:lang w:val="uk-UA"/>
        </w:rPr>
        <w:t xml:space="preserve"> </w:t>
      </w:r>
      <w:r w:rsidRPr="0059763E">
        <w:rPr>
          <w:rFonts w:ascii="Times New Roman" w:hAnsi="Times New Roman"/>
          <w:b/>
          <w:bCs/>
          <w:szCs w:val="28"/>
          <w:lang w:val="uk-UA"/>
        </w:rPr>
        <w:t>ветеранської політики</w:t>
      </w:r>
      <w:r w:rsidRPr="0059763E">
        <w:rPr>
          <w:rFonts w:ascii="Times New Roman" w:hAnsi="Times New Roman"/>
          <w:szCs w:val="28"/>
          <w:lang w:val="uk-UA"/>
        </w:rPr>
        <w:t xml:space="preserve">  </w:t>
      </w:r>
      <w:r w:rsidRPr="0059763E">
        <w:rPr>
          <w:rFonts w:ascii="Times New Roman" w:hAnsi="Times New Roman"/>
          <w:b/>
          <w:szCs w:val="28"/>
          <w:lang w:val="uk-UA"/>
        </w:rPr>
        <w:t xml:space="preserve">Чернівецької обласної державної адміністрації </w:t>
      </w:r>
      <w:r w:rsidRPr="0059763E">
        <w:rPr>
          <w:rFonts w:ascii="Times New Roman" w:hAnsi="Times New Roman"/>
          <w:szCs w:val="28"/>
          <w:lang w:val="uk-UA"/>
        </w:rPr>
        <w:t>передбачено</w:t>
      </w:r>
      <w:r w:rsidRPr="0059763E">
        <w:rPr>
          <w:rFonts w:ascii="Times New Roman" w:hAnsi="Times New Roman"/>
          <w:szCs w:val="28"/>
          <w:lang w:val="uk-UA" w:eastAsia="en-US"/>
        </w:rPr>
        <w:t xml:space="preserve"> 10,0 млн грн для</w:t>
      </w:r>
      <w:r w:rsidRPr="0059763E">
        <w:rPr>
          <w:rFonts w:ascii="Times New Roman" w:hAnsi="Times New Roman"/>
          <w:szCs w:val="28"/>
          <w:lang w:val="uk-UA"/>
        </w:rPr>
        <w:t xml:space="preserve"> фінансування заходів </w:t>
      </w:r>
      <w:r w:rsidRPr="0059763E">
        <w:rPr>
          <w:szCs w:val="28"/>
          <w:lang w:val="uk-UA"/>
        </w:rPr>
        <w:t xml:space="preserve">Регіональної програми соціальної підтримки Захисників і Захисниць та членів </w:t>
      </w:r>
      <w:r w:rsidRPr="0059763E">
        <w:rPr>
          <w:rFonts w:ascii="Times New Roman" w:hAnsi="Times New Roman"/>
          <w:szCs w:val="28"/>
          <w:lang w:val="uk-UA"/>
        </w:rPr>
        <w:t>їх сімей на 2026 рік,</w:t>
      </w:r>
      <w:r w:rsidRPr="0059763E">
        <w:rPr>
          <w:rFonts w:ascii="Times New Roman" w:hAnsi="Times New Roman"/>
          <w:szCs w:val="28"/>
          <w:lang w:val="uk-UA" w:eastAsia="en-US"/>
        </w:rPr>
        <w:t xml:space="preserve"> з них:</w:t>
      </w:r>
    </w:p>
    <w:p w14:paraId="6D9EC2B2" w14:textId="77777777" w:rsidR="00AE0592" w:rsidRPr="0059763E" w:rsidRDefault="00AE0592" w:rsidP="00AE0592">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59763E">
        <w:rPr>
          <w:rFonts w:ascii="Times New Roman" w:hAnsi="Times New Roman"/>
          <w:szCs w:val="28"/>
          <w:lang w:val="uk-UA" w:eastAsia="en-US"/>
        </w:rPr>
        <w:t xml:space="preserve">за бюджетною програмою </w:t>
      </w:r>
      <w:r w:rsidRPr="0059763E">
        <w:rPr>
          <w:rFonts w:ascii="Times New Roman" w:hAnsi="Times New Roman"/>
          <w:b/>
          <w:bCs/>
          <w:szCs w:val="28"/>
          <w:lang w:val="uk-UA" w:eastAsia="en-US"/>
        </w:rPr>
        <w:t>«</w:t>
      </w:r>
      <w:r w:rsidRPr="0059763E">
        <w:rPr>
          <w:b/>
          <w:bCs/>
          <w:lang w:val="uk-UA"/>
        </w:rPr>
        <w:t xml:space="preserve">Інші </w:t>
      </w:r>
      <w:r w:rsidRPr="0059763E">
        <w:rPr>
          <w:rFonts w:ascii="Times New Roman" w:hAnsi="Times New Roman"/>
          <w:b/>
          <w:bCs/>
          <w:lang w:val="uk-UA"/>
        </w:rPr>
        <w:t>видатки на соціальний захист ветеранів війни та праці»</w:t>
      </w:r>
      <w:r w:rsidRPr="0059763E">
        <w:rPr>
          <w:rFonts w:ascii="Times New Roman" w:hAnsi="Times New Roman"/>
          <w:lang w:val="uk-UA"/>
        </w:rPr>
        <w:t xml:space="preserve"> - 6 млн грн для фінансування заходів вказаної вище програми;</w:t>
      </w:r>
    </w:p>
    <w:p w14:paraId="7EA01FE5" w14:textId="77777777" w:rsidR="00AE0592" w:rsidRPr="0059763E" w:rsidRDefault="00AE0592" w:rsidP="00AE0592">
      <w:pPr>
        <w:tabs>
          <w:tab w:val="clear" w:pos="1728"/>
          <w:tab w:val="clear" w:pos="8292"/>
          <w:tab w:val="clear" w:pos="8363"/>
          <w:tab w:val="clear" w:pos="8784"/>
          <w:tab w:val="left" w:pos="851"/>
        </w:tabs>
        <w:spacing w:line="240" w:lineRule="auto"/>
        <w:ind w:firstLine="709"/>
        <w:rPr>
          <w:rFonts w:ascii="Times New Roman" w:hAnsi="Times New Roman"/>
          <w:szCs w:val="28"/>
          <w:lang w:val="uk-UA" w:eastAsia="en-US"/>
        </w:rPr>
      </w:pPr>
      <w:r w:rsidRPr="0059763E">
        <w:rPr>
          <w:rFonts w:ascii="Times New Roman" w:hAnsi="Times New Roman"/>
          <w:szCs w:val="28"/>
          <w:lang w:val="uk-UA" w:eastAsia="en-US"/>
        </w:rPr>
        <w:t xml:space="preserve">за бюджетною програмою </w:t>
      </w:r>
      <w:r w:rsidRPr="0059763E">
        <w:rPr>
          <w:rFonts w:ascii="Times New Roman" w:hAnsi="Times New Roman"/>
          <w:b/>
          <w:szCs w:val="28"/>
          <w:lang w:val="uk-UA" w:eastAsia="en-US"/>
        </w:rPr>
        <w:t xml:space="preserve"> «</w:t>
      </w:r>
      <w:r w:rsidRPr="0059763E">
        <w:rPr>
          <w:rFonts w:ascii="Times New Roman" w:hAnsi="Times New Roman"/>
          <w:b/>
          <w:szCs w:val="28"/>
          <w:lang w:val="uk-UA"/>
        </w:rPr>
        <w:t>Забезпечення діяльності інших закладів у сфері соціального захисту і соціального забезпечення»</w:t>
      </w:r>
      <w:r w:rsidRPr="0059763E">
        <w:rPr>
          <w:rFonts w:ascii="Times New Roman" w:hAnsi="Times New Roman"/>
          <w:szCs w:val="28"/>
          <w:lang w:val="uk-UA" w:eastAsia="en-US"/>
        </w:rPr>
        <w:t xml:space="preserve"> передбачено 4 млн грн для </w:t>
      </w:r>
      <w:r w:rsidR="00B144C7">
        <w:rPr>
          <w:rFonts w:ascii="Times New Roman" w:hAnsi="Times New Roman"/>
          <w:szCs w:val="28"/>
          <w:lang w:val="uk-UA" w:eastAsia="en-US"/>
        </w:rPr>
        <w:t xml:space="preserve">забезпечення функціонування </w:t>
      </w:r>
      <w:r w:rsidRPr="0059763E">
        <w:rPr>
          <w:rFonts w:ascii="Times New Roman" w:hAnsi="Times New Roman"/>
          <w:szCs w:val="28"/>
          <w:lang w:val="uk-UA" w:eastAsia="en-US"/>
        </w:rPr>
        <w:t>комунального закладу «Чернівецький обласний центр соціально-психологічної допомоги Захисникам і Захисницям України «ВЕТЕРАН</w:t>
      </w:r>
      <w:r>
        <w:rPr>
          <w:rFonts w:ascii="Times New Roman" w:hAnsi="Times New Roman"/>
          <w:szCs w:val="28"/>
          <w:lang w:val="uk-UA" w:eastAsia="en-US"/>
        </w:rPr>
        <w:t xml:space="preserve"> </w:t>
      </w:r>
      <w:r w:rsidRPr="0059763E">
        <w:rPr>
          <w:rFonts w:ascii="Times New Roman" w:hAnsi="Times New Roman"/>
          <w:szCs w:val="28"/>
          <w:lang w:val="uk-UA" w:eastAsia="en-US"/>
        </w:rPr>
        <w:t xml:space="preserve"> ХАБ».</w:t>
      </w:r>
    </w:p>
    <w:p w14:paraId="5FF4907F" w14:textId="77777777" w:rsidR="00B144C7" w:rsidRPr="008F4131" w:rsidRDefault="00B144C7" w:rsidP="00B144C7">
      <w:pPr>
        <w:tabs>
          <w:tab w:val="clear" w:pos="1728"/>
          <w:tab w:val="clear" w:pos="8292"/>
          <w:tab w:val="clear" w:pos="8363"/>
          <w:tab w:val="clear" w:pos="8784"/>
          <w:tab w:val="left" w:pos="851"/>
        </w:tabs>
        <w:spacing w:line="240" w:lineRule="auto"/>
        <w:ind w:firstLine="709"/>
        <w:rPr>
          <w:rFonts w:ascii="Times New Roman" w:hAnsi="Times New Roman"/>
          <w:szCs w:val="28"/>
          <w:lang w:val="uk-UA"/>
        </w:rPr>
      </w:pPr>
      <w:r w:rsidRPr="008F4131">
        <w:rPr>
          <w:rFonts w:ascii="Times New Roman" w:hAnsi="Times New Roman"/>
          <w:b/>
          <w:szCs w:val="28"/>
          <w:lang w:val="uk-UA"/>
        </w:rPr>
        <w:t xml:space="preserve">Департаменту фінансів Чернівецької обласної державної адміністрації </w:t>
      </w:r>
      <w:r w:rsidRPr="008F4131">
        <w:rPr>
          <w:rFonts w:ascii="Times New Roman" w:hAnsi="Times New Roman"/>
          <w:szCs w:val="28"/>
          <w:lang w:val="uk-UA"/>
        </w:rPr>
        <w:t>за бюджетною програмою «</w:t>
      </w:r>
      <w:r w:rsidRPr="008F4131">
        <w:rPr>
          <w:rFonts w:ascii="Times New Roman" w:hAnsi="Times New Roman"/>
          <w:b/>
          <w:szCs w:val="28"/>
          <w:lang w:val="uk-UA"/>
        </w:rPr>
        <w:t>Резервний фонд»</w:t>
      </w:r>
      <w:r w:rsidRPr="008F4131">
        <w:rPr>
          <w:rFonts w:ascii="Times New Roman" w:hAnsi="Times New Roman"/>
          <w:szCs w:val="28"/>
          <w:lang w:val="uk-UA"/>
        </w:rPr>
        <w:t xml:space="preserve"> заплановано видатки в сумі 15 млн 123 тис. 500 грн.  </w:t>
      </w:r>
    </w:p>
    <w:p w14:paraId="44583F2A" w14:textId="77777777" w:rsidR="000F2356" w:rsidRPr="007B5BCA" w:rsidRDefault="000F2356" w:rsidP="00BE5A8D">
      <w:pPr>
        <w:pStyle w:val="a5"/>
        <w:tabs>
          <w:tab w:val="left" w:pos="9356"/>
        </w:tabs>
        <w:ind w:firstLine="709"/>
        <w:jc w:val="center"/>
        <w:rPr>
          <w:b/>
          <w:color w:val="FF0000"/>
          <w:szCs w:val="28"/>
          <w:lang w:val="uk-UA"/>
        </w:rPr>
      </w:pPr>
    </w:p>
    <w:p w14:paraId="087BFEBC" w14:textId="77777777" w:rsidR="0088752E" w:rsidRPr="00433484" w:rsidRDefault="0088752E" w:rsidP="00BE5A8D">
      <w:pPr>
        <w:pStyle w:val="a5"/>
        <w:tabs>
          <w:tab w:val="left" w:pos="9356"/>
        </w:tabs>
        <w:ind w:firstLine="709"/>
        <w:jc w:val="center"/>
        <w:rPr>
          <w:b/>
          <w:szCs w:val="28"/>
          <w:lang w:val="uk-UA"/>
        </w:rPr>
      </w:pPr>
      <w:r w:rsidRPr="00433484">
        <w:rPr>
          <w:b/>
          <w:szCs w:val="28"/>
          <w:lang w:val="uk-UA"/>
        </w:rPr>
        <w:t>Фінансування обласних програм</w:t>
      </w:r>
    </w:p>
    <w:p w14:paraId="17E828EC" w14:textId="77777777" w:rsidR="0088752E" w:rsidRPr="004B6590" w:rsidRDefault="0088752E" w:rsidP="00BE5A8D">
      <w:pPr>
        <w:tabs>
          <w:tab w:val="clear" w:pos="8292"/>
          <w:tab w:val="clear" w:pos="8363"/>
          <w:tab w:val="clear" w:pos="8784"/>
        </w:tabs>
        <w:spacing w:line="240" w:lineRule="auto"/>
        <w:ind w:firstLine="709"/>
        <w:rPr>
          <w:rFonts w:ascii="Times New Roman" w:hAnsi="Times New Roman"/>
          <w:szCs w:val="28"/>
          <w:lang w:val="uk-UA"/>
        </w:rPr>
      </w:pPr>
      <w:r w:rsidRPr="00433484">
        <w:rPr>
          <w:rFonts w:ascii="Times New Roman" w:hAnsi="Times New Roman"/>
          <w:szCs w:val="28"/>
          <w:lang w:val="uk-UA"/>
        </w:rPr>
        <w:t xml:space="preserve">За рахунок загального та спеціального фондів обласного бюджету  у </w:t>
      </w:r>
      <w:r w:rsidR="00C76336" w:rsidRPr="00433484">
        <w:rPr>
          <w:rFonts w:ascii="Times New Roman" w:hAnsi="Times New Roman"/>
          <w:szCs w:val="28"/>
          <w:lang w:val="uk-UA"/>
        </w:rPr>
        <w:t xml:space="preserve">             </w:t>
      </w:r>
      <w:r w:rsidRPr="00433484">
        <w:rPr>
          <w:rFonts w:ascii="Times New Roman" w:hAnsi="Times New Roman"/>
          <w:szCs w:val="28"/>
          <w:lang w:val="uk-UA"/>
        </w:rPr>
        <w:t>202</w:t>
      </w:r>
      <w:r w:rsidR="00433484" w:rsidRPr="00433484">
        <w:rPr>
          <w:rFonts w:ascii="Times New Roman" w:hAnsi="Times New Roman"/>
          <w:szCs w:val="28"/>
          <w:lang w:val="uk-UA"/>
        </w:rPr>
        <w:t>6</w:t>
      </w:r>
      <w:r w:rsidRPr="00433484">
        <w:rPr>
          <w:rFonts w:ascii="Times New Roman" w:hAnsi="Times New Roman"/>
          <w:szCs w:val="28"/>
          <w:lang w:val="uk-UA"/>
        </w:rPr>
        <w:t xml:space="preserve"> році передбачено </w:t>
      </w:r>
      <w:r w:rsidRPr="004B6590">
        <w:rPr>
          <w:rFonts w:ascii="Times New Roman" w:hAnsi="Times New Roman"/>
          <w:szCs w:val="28"/>
          <w:lang w:val="uk-UA"/>
        </w:rPr>
        <w:t>фінансування 3</w:t>
      </w:r>
      <w:r w:rsidR="0012491E">
        <w:rPr>
          <w:rFonts w:ascii="Times New Roman" w:hAnsi="Times New Roman"/>
          <w:szCs w:val="28"/>
          <w:lang w:val="uk-UA"/>
        </w:rPr>
        <w:t>2</w:t>
      </w:r>
      <w:r w:rsidRPr="004B6590">
        <w:rPr>
          <w:rFonts w:ascii="Times New Roman" w:hAnsi="Times New Roman"/>
          <w:szCs w:val="28"/>
          <w:lang w:val="uk-UA"/>
        </w:rPr>
        <w:t xml:space="preserve"> обласн</w:t>
      </w:r>
      <w:r w:rsidR="009267FC">
        <w:rPr>
          <w:rFonts w:ascii="Times New Roman" w:hAnsi="Times New Roman"/>
          <w:szCs w:val="28"/>
          <w:lang w:val="uk-UA"/>
        </w:rPr>
        <w:t>их</w:t>
      </w:r>
      <w:r w:rsidRPr="004B6590">
        <w:rPr>
          <w:rFonts w:ascii="Times New Roman" w:hAnsi="Times New Roman"/>
          <w:szCs w:val="28"/>
          <w:lang w:val="uk-UA"/>
        </w:rPr>
        <w:t xml:space="preserve"> програм </w:t>
      </w:r>
      <w:r w:rsidR="00E56125" w:rsidRPr="004B6590">
        <w:rPr>
          <w:rFonts w:ascii="Times New Roman" w:hAnsi="Times New Roman"/>
          <w:szCs w:val="28"/>
          <w:lang w:val="uk-UA"/>
        </w:rPr>
        <w:t>у</w:t>
      </w:r>
      <w:r w:rsidRPr="004B6590">
        <w:rPr>
          <w:rFonts w:ascii="Times New Roman" w:hAnsi="Times New Roman"/>
          <w:szCs w:val="28"/>
          <w:lang w:val="uk-UA"/>
        </w:rPr>
        <w:t xml:space="preserve"> загальній сумі </w:t>
      </w:r>
      <w:r w:rsidR="00C76336" w:rsidRPr="004B6590">
        <w:rPr>
          <w:rFonts w:ascii="Times New Roman" w:hAnsi="Times New Roman"/>
          <w:szCs w:val="28"/>
          <w:lang w:val="uk-UA"/>
        </w:rPr>
        <w:t xml:space="preserve">               </w:t>
      </w:r>
      <w:r w:rsidR="003E7C9E" w:rsidRPr="004B6590">
        <w:rPr>
          <w:bCs/>
          <w:szCs w:val="28"/>
        </w:rPr>
        <w:t xml:space="preserve">301 млн </w:t>
      </w:r>
      <w:r w:rsidR="0012491E" w:rsidRPr="0012491E">
        <w:rPr>
          <w:rFonts w:ascii="Times New Roman" w:hAnsi="Times New Roman"/>
          <w:bCs/>
          <w:szCs w:val="28"/>
          <w:lang w:val="uk-UA"/>
        </w:rPr>
        <w:t>7</w:t>
      </w:r>
      <w:r w:rsidR="003E7C9E" w:rsidRPr="0012491E">
        <w:rPr>
          <w:rFonts w:ascii="Times New Roman" w:hAnsi="Times New Roman"/>
          <w:bCs/>
          <w:szCs w:val="28"/>
        </w:rPr>
        <w:t>39 т</w:t>
      </w:r>
      <w:r w:rsidR="003E7C9E" w:rsidRPr="004B6590">
        <w:rPr>
          <w:bCs/>
          <w:szCs w:val="28"/>
        </w:rPr>
        <w:t xml:space="preserve">ис. 462 </w:t>
      </w:r>
      <w:proofErr w:type="spellStart"/>
      <w:r w:rsidR="00CE136D" w:rsidRPr="004B6590">
        <w:rPr>
          <w:rFonts w:ascii="Times New Roman" w:hAnsi="Times New Roman"/>
          <w:bCs/>
          <w:szCs w:val="28"/>
        </w:rPr>
        <w:t>грн</w:t>
      </w:r>
      <w:proofErr w:type="spellEnd"/>
      <w:r w:rsidRPr="004B6590">
        <w:rPr>
          <w:rFonts w:ascii="Times New Roman" w:hAnsi="Times New Roman"/>
          <w:szCs w:val="28"/>
          <w:lang w:val="uk-UA"/>
        </w:rPr>
        <w:t xml:space="preserve"> (</w:t>
      </w:r>
      <w:r w:rsidRPr="004B6590">
        <w:rPr>
          <w:rFonts w:ascii="Times New Roman" w:hAnsi="Times New Roman"/>
          <w:i/>
          <w:iCs/>
          <w:szCs w:val="28"/>
          <w:lang w:val="uk-UA"/>
        </w:rPr>
        <w:t xml:space="preserve">додаток 7 </w:t>
      </w:r>
      <w:proofErr w:type="gramStart"/>
      <w:r w:rsidRPr="004B6590">
        <w:rPr>
          <w:rFonts w:ascii="Times New Roman" w:hAnsi="Times New Roman"/>
          <w:i/>
          <w:iCs/>
          <w:szCs w:val="28"/>
          <w:lang w:val="uk-UA"/>
        </w:rPr>
        <w:t>до проекту</w:t>
      </w:r>
      <w:proofErr w:type="gramEnd"/>
      <w:r w:rsidRPr="004B6590">
        <w:rPr>
          <w:rFonts w:ascii="Times New Roman" w:hAnsi="Times New Roman"/>
          <w:i/>
          <w:iCs/>
          <w:szCs w:val="28"/>
          <w:lang w:val="uk-UA"/>
        </w:rPr>
        <w:t xml:space="preserve"> </w:t>
      </w:r>
      <w:r w:rsidR="005D400F" w:rsidRPr="004B6590">
        <w:rPr>
          <w:rFonts w:ascii="Times New Roman" w:hAnsi="Times New Roman"/>
          <w:i/>
          <w:iCs/>
          <w:szCs w:val="28"/>
          <w:lang w:val="uk-UA"/>
        </w:rPr>
        <w:t>розпорядження</w:t>
      </w:r>
      <w:r w:rsidRPr="004B6590">
        <w:rPr>
          <w:rFonts w:ascii="Times New Roman" w:hAnsi="Times New Roman"/>
          <w:szCs w:val="28"/>
          <w:lang w:val="uk-UA"/>
        </w:rPr>
        <w:t>).</w:t>
      </w:r>
    </w:p>
    <w:p w14:paraId="4076A92C" w14:textId="77777777" w:rsidR="0088752E" w:rsidRPr="007B5BCA" w:rsidRDefault="0088752E" w:rsidP="00BE5A8D">
      <w:pPr>
        <w:tabs>
          <w:tab w:val="clear" w:pos="8292"/>
          <w:tab w:val="clear" w:pos="8363"/>
          <w:tab w:val="clear" w:pos="8784"/>
        </w:tabs>
        <w:spacing w:line="240" w:lineRule="auto"/>
        <w:ind w:firstLine="709"/>
        <w:rPr>
          <w:rFonts w:ascii="Times New Roman" w:hAnsi="Times New Roman"/>
          <w:color w:val="FF0000"/>
          <w:szCs w:val="28"/>
          <w:lang w:val="uk-UA"/>
        </w:rPr>
      </w:pPr>
    </w:p>
    <w:p w14:paraId="2344C2BF" w14:textId="77777777" w:rsidR="0088752E" w:rsidRPr="003E7C9E" w:rsidRDefault="0088752E" w:rsidP="00BE5A8D">
      <w:pPr>
        <w:spacing w:line="240" w:lineRule="auto"/>
        <w:ind w:firstLine="709"/>
        <w:jc w:val="center"/>
        <w:rPr>
          <w:rFonts w:ascii="Times New Roman" w:hAnsi="Times New Roman"/>
          <w:b/>
          <w:szCs w:val="28"/>
          <w:lang w:val="uk-UA"/>
        </w:rPr>
      </w:pPr>
      <w:r w:rsidRPr="003E7C9E">
        <w:rPr>
          <w:rFonts w:ascii="Times New Roman" w:hAnsi="Times New Roman"/>
          <w:b/>
          <w:szCs w:val="28"/>
          <w:lang w:val="uk-UA"/>
        </w:rPr>
        <w:t>Кредитування з обласного бюджету</w:t>
      </w:r>
    </w:p>
    <w:p w14:paraId="1FEFD0FC" w14:textId="77777777" w:rsidR="0088752E" w:rsidRPr="003E7C9E" w:rsidRDefault="0088752E" w:rsidP="00BE5A8D">
      <w:pPr>
        <w:spacing w:line="240" w:lineRule="auto"/>
        <w:ind w:firstLine="709"/>
        <w:rPr>
          <w:rFonts w:ascii="Times New Roman" w:hAnsi="Times New Roman"/>
          <w:szCs w:val="28"/>
          <w:lang w:val="uk-UA"/>
        </w:rPr>
      </w:pPr>
      <w:r w:rsidRPr="003E7C9E">
        <w:rPr>
          <w:rFonts w:ascii="Times New Roman" w:hAnsi="Times New Roman"/>
          <w:b/>
          <w:szCs w:val="28"/>
          <w:lang w:val="uk-UA"/>
        </w:rPr>
        <w:t xml:space="preserve">Управлінню агропромислового розвитку </w:t>
      </w:r>
      <w:r w:rsidR="001E6B57" w:rsidRPr="003E7C9E">
        <w:rPr>
          <w:rFonts w:ascii="Times New Roman" w:hAnsi="Times New Roman"/>
          <w:b/>
          <w:szCs w:val="28"/>
          <w:lang w:val="uk-UA"/>
        </w:rPr>
        <w:t xml:space="preserve">Чернівецької </w:t>
      </w:r>
      <w:r w:rsidR="0071249D" w:rsidRPr="003E7C9E">
        <w:rPr>
          <w:rFonts w:ascii="Times New Roman" w:hAnsi="Times New Roman"/>
          <w:b/>
          <w:szCs w:val="28"/>
          <w:lang w:val="uk-UA"/>
        </w:rPr>
        <w:t xml:space="preserve">обласної державної адміністрації </w:t>
      </w:r>
      <w:r w:rsidRPr="003E7C9E">
        <w:rPr>
          <w:rFonts w:ascii="Times New Roman" w:hAnsi="Times New Roman"/>
          <w:szCs w:val="28"/>
          <w:lang w:val="uk-UA"/>
        </w:rPr>
        <w:t xml:space="preserve">за бюджетною програмою </w:t>
      </w:r>
      <w:r w:rsidRPr="003E7C9E">
        <w:rPr>
          <w:rFonts w:ascii="Times New Roman" w:hAnsi="Times New Roman"/>
          <w:b/>
          <w:szCs w:val="28"/>
          <w:lang w:val="uk-UA"/>
        </w:rPr>
        <w:t>«Надання довгострокового кредиту індивідуальним забудовникам житла на селі»</w:t>
      </w:r>
      <w:r w:rsidRPr="003E7C9E">
        <w:rPr>
          <w:rFonts w:ascii="Times New Roman" w:hAnsi="Times New Roman"/>
          <w:szCs w:val="28"/>
          <w:lang w:val="uk-UA"/>
        </w:rPr>
        <w:t xml:space="preserve"> з обласного бюджету передбачаються видатки по спеціальному фонду в сумі </w:t>
      </w:r>
      <w:r w:rsidR="007E1258" w:rsidRPr="003E7C9E">
        <w:rPr>
          <w:rFonts w:ascii="Times New Roman" w:hAnsi="Times New Roman"/>
          <w:szCs w:val="28"/>
          <w:lang w:val="uk-UA"/>
        </w:rPr>
        <w:t xml:space="preserve">          </w:t>
      </w:r>
      <w:r w:rsidR="003E7C9E" w:rsidRPr="003E7C9E">
        <w:rPr>
          <w:rFonts w:ascii="Times New Roman" w:hAnsi="Times New Roman"/>
          <w:bCs/>
          <w:szCs w:val="28"/>
          <w:lang w:val="uk-UA"/>
        </w:rPr>
        <w:t>2,0</w:t>
      </w:r>
      <w:r w:rsidR="003517D3" w:rsidRPr="003E7C9E">
        <w:rPr>
          <w:rFonts w:ascii="Times New Roman" w:hAnsi="Times New Roman"/>
          <w:bCs/>
          <w:szCs w:val="28"/>
          <w:lang w:val="uk-UA"/>
        </w:rPr>
        <w:t xml:space="preserve"> </w:t>
      </w:r>
      <w:r w:rsidRPr="003E7C9E">
        <w:rPr>
          <w:rFonts w:ascii="Times New Roman" w:hAnsi="Times New Roman"/>
          <w:bCs/>
          <w:szCs w:val="28"/>
          <w:lang w:val="uk-UA"/>
        </w:rPr>
        <w:t>млн</w:t>
      </w:r>
      <w:r w:rsidR="003517D3" w:rsidRPr="003E7C9E">
        <w:rPr>
          <w:rFonts w:ascii="Times New Roman" w:hAnsi="Times New Roman"/>
          <w:bCs/>
          <w:szCs w:val="28"/>
          <w:lang w:val="uk-UA"/>
        </w:rPr>
        <w:t xml:space="preserve"> </w:t>
      </w:r>
      <w:r w:rsidRPr="003E7C9E">
        <w:rPr>
          <w:rFonts w:ascii="Times New Roman" w:hAnsi="Times New Roman"/>
          <w:bCs/>
          <w:szCs w:val="28"/>
          <w:lang w:val="uk-UA"/>
        </w:rPr>
        <w:t>грн</w:t>
      </w:r>
      <w:r w:rsidRPr="003E7C9E">
        <w:rPr>
          <w:rFonts w:ascii="Times New Roman" w:hAnsi="Times New Roman"/>
          <w:szCs w:val="28"/>
          <w:lang w:val="uk-UA"/>
        </w:rPr>
        <w:t xml:space="preserve"> для кредитування сільських забудовників за рахунок очікуваного в 202</w:t>
      </w:r>
      <w:r w:rsidR="003E7C9E" w:rsidRPr="003E7C9E">
        <w:rPr>
          <w:rFonts w:ascii="Times New Roman" w:hAnsi="Times New Roman"/>
          <w:szCs w:val="28"/>
          <w:lang w:val="uk-UA"/>
        </w:rPr>
        <w:t>6</w:t>
      </w:r>
      <w:r w:rsidRPr="003E7C9E">
        <w:rPr>
          <w:rFonts w:ascii="Times New Roman" w:hAnsi="Times New Roman"/>
          <w:szCs w:val="28"/>
          <w:lang w:val="uk-UA"/>
        </w:rPr>
        <w:t xml:space="preserve"> році фактичного повернення до обласного бюджету коштів від кредитування сільських забудовників відповідно до Комплексної програми «Власний дім» на 202</w:t>
      </w:r>
      <w:r w:rsidR="003E7C9E" w:rsidRPr="003E7C9E">
        <w:rPr>
          <w:rFonts w:ascii="Times New Roman" w:hAnsi="Times New Roman"/>
          <w:szCs w:val="28"/>
          <w:lang w:val="uk-UA"/>
        </w:rPr>
        <w:t>6</w:t>
      </w:r>
      <w:r w:rsidRPr="003E7C9E">
        <w:rPr>
          <w:rFonts w:ascii="Times New Roman" w:hAnsi="Times New Roman"/>
          <w:szCs w:val="28"/>
          <w:lang w:val="uk-UA"/>
        </w:rPr>
        <w:t>-202</w:t>
      </w:r>
      <w:r w:rsidR="003E7C9E" w:rsidRPr="003E7C9E">
        <w:rPr>
          <w:rFonts w:ascii="Times New Roman" w:hAnsi="Times New Roman"/>
          <w:szCs w:val="28"/>
          <w:lang w:val="uk-UA"/>
        </w:rPr>
        <w:t>7</w:t>
      </w:r>
      <w:r w:rsidRPr="003E7C9E">
        <w:rPr>
          <w:rFonts w:ascii="Times New Roman" w:hAnsi="Times New Roman"/>
          <w:szCs w:val="28"/>
          <w:lang w:val="uk-UA"/>
        </w:rPr>
        <w:t xml:space="preserve"> роки. </w:t>
      </w:r>
    </w:p>
    <w:p w14:paraId="4E3124D8" w14:textId="77777777" w:rsidR="0088752E" w:rsidRPr="007B5BCA" w:rsidRDefault="0088752E" w:rsidP="00BE5A8D">
      <w:pPr>
        <w:spacing w:line="240" w:lineRule="auto"/>
        <w:ind w:firstLine="709"/>
        <w:jc w:val="center"/>
        <w:rPr>
          <w:rFonts w:ascii="Times New Roman" w:hAnsi="Times New Roman"/>
          <w:b/>
          <w:i/>
          <w:color w:val="FF0000"/>
          <w:szCs w:val="28"/>
          <w:u w:val="single"/>
          <w:lang w:val="uk-UA"/>
        </w:rPr>
      </w:pPr>
    </w:p>
    <w:p w14:paraId="4E5F4F61" w14:textId="77777777" w:rsidR="0088752E" w:rsidRPr="004B6590" w:rsidRDefault="0088752E" w:rsidP="00BE5A8D">
      <w:pPr>
        <w:spacing w:line="240" w:lineRule="auto"/>
        <w:ind w:firstLine="709"/>
        <w:jc w:val="center"/>
        <w:rPr>
          <w:rFonts w:ascii="Times New Roman" w:hAnsi="Times New Roman"/>
          <w:b/>
          <w:szCs w:val="28"/>
          <w:lang w:val="uk-UA"/>
        </w:rPr>
      </w:pPr>
      <w:r w:rsidRPr="004B6590">
        <w:rPr>
          <w:rFonts w:ascii="Times New Roman" w:hAnsi="Times New Roman"/>
          <w:b/>
          <w:szCs w:val="28"/>
          <w:lang w:val="uk-UA"/>
        </w:rPr>
        <w:t>Фінансування обласного бюджету</w:t>
      </w:r>
    </w:p>
    <w:p w14:paraId="39751F12" w14:textId="77777777" w:rsidR="0088752E" w:rsidRPr="004B6590" w:rsidRDefault="0088752E" w:rsidP="00BE5A8D">
      <w:pPr>
        <w:spacing w:line="240" w:lineRule="auto"/>
        <w:ind w:firstLine="709"/>
        <w:rPr>
          <w:rFonts w:ascii="Times New Roman" w:hAnsi="Times New Roman"/>
          <w:bCs/>
          <w:szCs w:val="28"/>
          <w:lang w:val="uk-UA"/>
        </w:rPr>
      </w:pPr>
      <w:r w:rsidRPr="004B6590">
        <w:rPr>
          <w:rFonts w:ascii="Times New Roman" w:hAnsi="Times New Roman"/>
          <w:szCs w:val="28"/>
          <w:lang w:val="uk-UA"/>
        </w:rPr>
        <w:t>Профіцит загального фонду обласного бюджету</w:t>
      </w:r>
      <w:r w:rsidRPr="004B6590">
        <w:rPr>
          <w:rFonts w:ascii="Times New Roman" w:hAnsi="Times New Roman"/>
          <w:b/>
          <w:szCs w:val="28"/>
          <w:lang w:val="uk-UA"/>
        </w:rPr>
        <w:t xml:space="preserve"> </w:t>
      </w:r>
      <w:r w:rsidRPr="004B6590">
        <w:rPr>
          <w:rFonts w:ascii="Times New Roman" w:hAnsi="Times New Roman"/>
          <w:szCs w:val="28"/>
          <w:lang w:val="uk-UA"/>
        </w:rPr>
        <w:t>складає</w:t>
      </w:r>
      <w:r w:rsidRPr="004B6590">
        <w:rPr>
          <w:rFonts w:ascii="Times New Roman" w:hAnsi="Times New Roman"/>
          <w:b/>
          <w:szCs w:val="28"/>
          <w:lang w:val="uk-UA"/>
        </w:rPr>
        <w:t xml:space="preserve"> </w:t>
      </w:r>
      <w:r w:rsidR="004B6590" w:rsidRPr="004B6590">
        <w:rPr>
          <w:rFonts w:ascii="Times New Roman" w:hAnsi="Times New Roman"/>
          <w:szCs w:val="28"/>
          <w:lang w:val="uk-UA"/>
        </w:rPr>
        <w:t>100,0</w:t>
      </w:r>
      <w:r w:rsidRPr="004B6590">
        <w:rPr>
          <w:rFonts w:ascii="Times New Roman" w:hAnsi="Times New Roman"/>
          <w:szCs w:val="28"/>
          <w:lang w:val="uk-UA"/>
        </w:rPr>
        <w:t xml:space="preserve"> млн грн, </w:t>
      </w:r>
      <w:r w:rsidRPr="004B6590">
        <w:rPr>
          <w:rFonts w:ascii="Times New Roman" w:hAnsi="Times New Roman"/>
          <w:bCs/>
          <w:szCs w:val="28"/>
          <w:lang w:val="uk-UA"/>
        </w:rPr>
        <w:t xml:space="preserve">дефіцит спеціального фонду обласного бюджету – </w:t>
      </w:r>
      <w:r w:rsidR="004B6590" w:rsidRPr="004B6590">
        <w:rPr>
          <w:rFonts w:ascii="Times New Roman" w:hAnsi="Times New Roman"/>
          <w:bCs/>
          <w:szCs w:val="28"/>
          <w:lang w:val="uk-UA"/>
        </w:rPr>
        <w:t>100,0</w:t>
      </w:r>
      <w:r w:rsidRPr="004B6590">
        <w:rPr>
          <w:rFonts w:ascii="Times New Roman" w:hAnsi="Times New Roman"/>
          <w:szCs w:val="28"/>
          <w:lang w:val="uk-UA"/>
        </w:rPr>
        <w:t xml:space="preserve"> млн грн. Д</w:t>
      </w:r>
      <w:r w:rsidRPr="004B6590">
        <w:rPr>
          <w:rFonts w:ascii="Times New Roman" w:hAnsi="Times New Roman"/>
          <w:bCs/>
          <w:szCs w:val="28"/>
          <w:lang w:val="uk-UA"/>
        </w:rPr>
        <w:t xml:space="preserve">жерелом покриття профіциту по загальному фонду та дефіциту спеціального фонду визначено надходження коштів із загального фонду до бюджету розвитку (спеціального фонду). </w:t>
      </w:r>
    </w:p>
    <w:p w14:paraId="5D35BF6B" w14:textId="77777777" w:rsidR="0088752E" w:rsidRPr="007B5BCA" w:rsidRDefault="0088752E" w:rsidP="00BE5A8D">
      <w:pPr>
        <w:spacing w:line="240" w:lineRule="auto"/>
        <w:ind w:firstLine="709"/>
        <w:rPr>
          <w:rFonts w:ascii="Times New Roman" w:hAnsi="Times New Roman"/>
          <w:bCs/>
          <w:color w:val="FF0000"/>
          <w:szCs w:val="28"/>
          <w:lang w:val="uk-UA"/>
        </w:rPr>
      </w:pPr>
    </w:p>
    <w:p w14:paraId="71FD4974" w14:textId="77777777" w:rsidR="0088752E" w:rsidRPr="00143AA9" w:rsidRDefault="004B6590" w:rsidP="00BE5A8D">
      <w:pPr>
        <w:spacing w:line="240" w:lineRule="auto"/>
        <w:ind w:firstLine="709"/>
        <w:jc w:val="center"/>
        <w:rPr>
          <w:rFonts w:ascii="Times New Roman" w:hAnsi="Times New Roman"/>
          <w:bCs/>
          <w:szCs w:val="28"/>
          <w:lang w:val="uk-UA"/>
        </w:rPr>
      </w:pPr>
      <w:r w:rsidRPr="00143AA9">
        <w:rPr>
          <w:rFonts w:ascii="Times New Roman" w:hAnsi="Times New Roman"/>
          <w:b/>
          <w:bCs/>
          <w:szCs w:val="28"/>
          <w:lang w:val="uk-UA"/>
        </w:rPr>
        <w:t>Публічні інвестиції</w:t>
      </w:r>
      <w:r w:rsidR="0088752E" w:rsidRPr="00143AA9">
        <w:rPr>
          <w:rFonts w:ascii="Times New Roman" w:hAnsi="Times New Roman"/>
          <w:b/>
          <w:bCs/>
          <w:szCs w:val="28"/>
          <w:lang w:val="uk-UA"/>
        </w:rPr>
        <w:t xml:space="preserve"> обласного бюджету</w:t>
      </w:r>
    </w:p>
    <w:p w14:paraId="1CF7E253" w14:textId="77777777" w:rsidR="00F26647" w:rsidRDefault="00F26647" w:rsidP="00F26647">
      <w:pPr>
        <w:spacing w:line="240" w:lineRule="auto"/>
        <w:ind w:firstLine="567"/>
        <w:rPr>
          <w:rFonts w:ascii="Times New Roman" w:hAnsi="Times New Roman"/>
          <w:bCs/>
          <w:szCs w:val="28"/>
          <w:lang w:val="uk-UA"/>
        </w:rPr>
      </w:pPr>
      <w:r w:rsidRPr="001C3CF6">
        <w:rPr>
          <w:rFonts w:ascii="Times New Roman" w:hAnsi="Times New Roman"/>
          <w:bCs/>
          <w:szCs w:val="28"/>
          <w:lang w:val="uk-UA"/>
        </w:rPr>
        <w:t xml:space="preserve">Загальний обсяг публічних інвестицій </w:t>
      </w:r>
      <w:r>
        <w:rPr>
          <w:rFonts w:ascii="Times New Roman" w:hAnsi="Times New Roman"/>
          <w:bCs/>
          <w:szCs w:val="28"/>
          <w:lang w:val="uk-UA"/>
        </w:rPr>
        <w:t xml:space="preserve">в </w:t>
      </w:r>
      <w:r w:rsidRPr="001C3CF6">
        <w:rPr>
          <w:rFonts w:ascii="Times New Roman" w:hAnsi="Times New Roman"/>
          <w:bCs/>
          <w:szCs w:val="28"/>
          <w:lang w:val="uk-UA"/>
        </w:rPr>
        <w:t>обласно</w:t>
      </w:r>
      <w:r>
        <w:rPr>
          <w:rFonts w:ascii="Times New Roman" w:hAnsi="Times New Roman"/>
          <w:bCs/>
          <w:szCs w:val="28"/>
          <w:lang w:val="uk-UA"/>
        </w:rPr>
        <w:t>му</w:t>
      </w:r>
      <w:r w:rsidRPr="001C3CF6">
        <w:rPr>
          <w:rFonts w:ascii="Times New Roman" w:hAnsi="Times New Roman"/>
          <w:bCs/>
          <w:szCs w:val="28"/>
          <w:lang w:val="uk-UA"/>
        </w:rPr>
        <w:t xml:space="preserve"> бюджет</w:t>
      </w:r>
      <w:r>
        <w:rPr>
          <w:rFonts w:ascii="Times New Roman" w:hAnsi="Times New Roman"/>
          <w:bCs/>
          <w:szCs w:val="28"/>
          <w:lang w:val="uk-UA"/>
        </w:rPr>
        <w:t>і Чернівецької області на 2026 рік</w:t>
      </w:r>
      <w:r w:rsidRPr="001C3CF6">
        <w:rPr>
          <w:rFonts w:ascii="Times New Roman" w:hAnsi="Times New Roman"/>
          <w:bCs/>
          <w:szCs w:val="28"/>
          <w:lang w:val="uk-UA"/>
        </w:rPr>
        <w:t xml:space="preserve"> </w:t>
      </w:r>
      <w:r>
        <w:rPr>
          <w:rFonts w:ascii="Times New Roman" w:hAnsi="Times New Roman"/>
          <w:bCs/>
          <w:szCs w:val="28"/>
          <w:lang w:val="uk-UA"/>
        </w:rPr>
        <w:t xml:space="preserve">передбачений у сумі </w:t>
      </w:r>
      <w:r w:rsidRPr="001C3CF6">
        <w:rPr>
          <w:rFonts w:ascii="Times New Roman" w:hAnsi="Times New Roman"/>
          <w:szCs w:val="28"/>
          <w:lang w:val="uk-UA"/>
        </w:rPr>
        <w:t>100,0 млн грн</w:t>
      </w:r>
      <w:r w:rsidRPr="001C3CF6">
        <w:rPr>
          <w:rFonts w:ascii="Times New Roman" w:hAnsi="Times New Roman"/>
          <w:bCs/>
          <w:szCs w:val="28"/>
          <w:lang w:val="uk-UA"/>
        </w:rPr>
        <w:t>.</w:t>
      </w:r>
    </w:p>
    <w:p w14:paraId="6CB2554E" w14:textId="77777777" w:rsidR="00F26647" w:rsidRPr="00C11283" w:rsidRDefault="00F26647" w:rsidP="00F26647">
      <w:pPr>
        <w:spacing w:line="240" w:lineRule="auto"/>
        <w:ind w:firstLine="567"/>
        <w:rPr>
          <w:rFonts w:ascii="Times New Roman" w:eastAsia="Calibri" w:hAnsi="Times New Roman"/>
          <w:szCs w:val="28"/>
          <w:lang w:val="uk-UA" w:eastAsia="en-US"/>
        </w:rPr>
      </w:pPr>
      <w:r>
        <w:rPr>
          <w:rFonts w:ascii="Times New Roman" w:hAnsi="Times New Roman"/>
          <w:bCs/>
          <w:szCs w:val="28"/>
          <w:lang w:val="uk-UA"/>
        </w:rPr>
        <w:t xml:space="preserve">Відповідно до рішення </w:t>
      </w:r>
      <w:r w:rsidRPr="00B430FC">
        <w:rPr>
          <w:rFonts w:ascii="Times New Roman" w:eastAsia="Calibri" w:hAnsi="Times New Roman"/>
          <w:szCs w:val="28"/>
          <w:lang w:val="uk-UA" w:eastAsia="en-US"/>
        </w:rPr>
        <w:t>обласної комісії з питань розподілу публічних інвестицій</w:t>
      </w:r>
      <w:r>
        <w:rPr>
          <w:rFonts w:ascii="Times New Roman" w:eastAsia="Calibri" w:hAnsi="Times New Roman"/>
          <w:szCs w:val="28"/>
          <w:lang w:val="uk-UA" w:eastAsia="en-US"/>
        </w:rPr>
        <w:t xml:space="preserve"> </w:t>
      </w:r>
      <w:r w:rsidRPr="00B430FC">
        <w:rPr>
          <w:rFonts w:ascii="Times New Roman" w:eastAsia="Calibri" w:hAnsi="Times New Roman"/>
          <w:szCs w:val="28"/>
          <w:lang w:val="uk-UA" w:eastAsia="en-US"/>
        </w:rPr>
        <w:t xml:space="preserve">Чернівецької обласної державної адміністрації </w:t>
      </w:r>
      <w:r>
        <w:rPr>
          <w:rFonts w:ascii="Times New Roman" w:eastAsia="Calibri" w:hAnsi="Times New Roman"/>
          <w:szCs w:val="28"/>
          <w:lang w:val="uk-UA" w:eastAsia="en-US"/>
        </w:rPr>
        <w:t xml:space="preserve">(обласної </w:t>
      </w:r>
      <w:r w:rsidRPr="00B430FC">
        <w:rPr>
          <w:rFonts w:ascii="Times New Roman" w:eastAsia="Calibri" w:hAnsi="Times New Roman"/>
          <w:szCs w:val="28"/>
          <w:lang w:val="uk-UA" w:eastAsia="en-US"/>
        </w:rPr>
        <w:t>військової адміністрації)</w:t>
      </w:r>
      <w:r>
        <w:rPr>
          <w:rFonts w:ascii="Times New Roman" w:eastAsia="Calibri" w:hAnsi="Times New Roman"/>
          <w:szCs w:val="28"/>
          <w:lang w:val="uk-UA" w:eastAsia="en-US"/>
        </w:rPr>
        <w:t xml:space="preserve"> (протокол № 1 від 09 грудня 2025 року) з</w:t>
      </w:r>
      <w:r w:rsidRPr="001C3CF6">
        <w:rPr>
          <w:rFonts w:ascii="Times New Roman" w:hAnsi="Times New Roman"/>
          <w:bCs/>
          <w:szCs w:val="28"/>
          <w:lang w:val="uk-UA"/>
        </w:rPr>
        <w:t xml:space="preserve">азначені кошти упродовж року будуть спрямовані на реалізацію </w:t>
      </w:r>
      <w:r w:rsidRPr="001C3CF6">
        <w:rPr>
          <w:rFonts w:ascii="Times New Roman" w:hAnsi="Times New Roman"/>
          <w:szCs w:val="28"/>
          <w:lang w:val="uk-UA"/>
        </w:rPr>
        <w:t xml:space="preserve">13 публічних інвестиційних </w:t>
      </w:r>
      <w:proofErr w:type="spellStart"/>
      <w:r w:rsidRPr="001C3CF6">
        <w:rPr>
          <w:rFonts w:ascii="Times New Roman" w:hAnsi="Times New Roman"/>
          <w:szCs w:val="28"/>
          <w:lang w:val="uk-UA"/>
        </w:rPr>
        <w:t>проєктів</w:t>
      </w:r>
      <w:proofErr w:type="spellEnd"/>
      <w:r>
        <w:rPr>
          <w:rFonts w:ascii="Times New Roman" w:hAnsi="Times New Roman"/>
          <w:szCs w:val="28"/>
          <w:lang w:val="uk-UA"/>
        </w:rPr>
        <w:t>,</w:t>
      </w:r>
      <w:r w:rsidRPr="001C3CF6">
        <w:rPr>
          <w:rFonts w:ascii="Times New Roman" w:hAnsi="Times New Roman"/>
          <w:szCs w:val="28"/>
          <w:lang w:val="uk-UA"/>
        </w:rPr>
        <w:t xml:space="preserve"> у тому числі 6 розпочатих </w:t>
      </w:r>
      <w:r>
        <w:rPr>
          <w:rFonts w:ascii="Times New Roman" w:hAnsi="Times New Roman"/>
          <w:szCs w:val="28"/>
          <w:lang w:val="uk-UA"/>
        </w:rPr>
        <w:t>у</w:t>
      </w:r>
      <w:r w:rsidRPr="001C3CF6">
        <w:rPr>
          <w:rFonts w:ascii="Times New Roman" w:hAnsi="Times New Roman"/>
          <w:szCs w:val="28"/>
          <w:lang w:val="uk-UA"/>
        </w:rPr>
        <w:t xml:space="preserve"> сум</w:t>
      </w:r>
      <w:r>
        <w:rPr>
          <w:rFonts w:ascii="Times New Roman" w:hAnsi="Times New Roman"/>
          <w:szCs w:val="28"/>
          <w:lang w:val="uk-UA"/>
        </w:rPr>
        <w:t>і</w:t>
      </w:r>
      <w:r w:rsidRPr="001C3CF6">
        <w:rPr>
          <w:rFonts w:ascii="Times New Roman" w:hAnsi="Times New Roman"/>
          <w:szCs w:val="28"/>
          <w:lang w:val="uk-UA"/>
        </w:rPr>
        <w:t xml:space="preserve"> 70</w:t>
      </w:r>
      <w:r>
        <w:rPr>
          <w:rFonts w:ascii="Times New Roman" w:hAnsi="Times New Roman"/>
          <w:szCs w:val="28"/>
          <w:lang w:val="uk-UA"/>
        </w:rPr>
        <w:t>,0</w:t>
      </w:r>
      <w:r w:rsidRPr="001C3CF6">
        <w:rPr>
          <w:rFonts w:ascii="Times New Roman" w:hAnsi="Times New Roman"/>
          <w:szCs w:val="28"/>
          <w:lang w:val="uk-UA"/>
        </w:rPr>
        <w:t xml:space="preserve"> млн грн</w:t>
      </w:r>
      <w:r>
        <w:rPr>
          <w:rFonts w:ascii="Times New Roman" w:hAnsi="Times New Roman"/>
          <w:szCs w:val="28"/>
          <w:lang w:val="uk-UA"/>
        </w:rPr>
        <w:t xml:space="preserve"> </w:t>
      </w:r>
      <w:r w:rsidRPr="001C3CF6">
        <w:rPr>
          <w:rFonts w:ascii="Times New Roman" w:hAnsi="Times New Roman"/>
          <w:szCs w:val="28"/>
          <w:lang w:val="uk-UA"/>
        </w:rPr>
        <w:t xml:space="preserve">та 7 нових </w:t>
      </w:r>
      <w:r>
        <w:rPr>
          <w:rFonts w:ascii="Times New Roman" w:hAnsi="Times New Roman"/>
          <w:szCs w:val="28"/>
          <w:lang w:val="uk-UA"/>
        </w:rPr>
        <w:t>у</w:t>
      </w:r>
      <w:r w:rsidRPr="001C3CF6">
        <w:rPr>
          <w:rFonts w:ascii="Times New Roman" w:hAnsi="Times New Roman"/>
          <w:szCs w:val="28"/>
          <w:lang w:val="uk-UA"/>
        </w:rPr>
        <w:t xml:space="preserve"> </w:t>
      </w:r>
      <w:r>
        <w:rPr>
          <w:rFonts w:ascii="Times New Roman" w:hAnsi="Times New Roman"/>
          <w:szCs w:val="28"/>
          <w:lang w:val="uk-UA"/>
        </w:rPr>
        <w:t xml:space="preserve">сумі </w:t>
      </w:r>
      <w:r w:rsidR="00721C33">
        <w:rPr>
          <w:rFonts w:ascii="Times New Roman" w:hAnsi="Times New Roman"/>
          <w:szCs w:val="28"/>
          <w:lang w:val="uk-UA"/>
        </w:rPr>
        <w:t xml:space="preserve">              </w:t>
      </w:r>
      <w:r w:rsidRPr="001C3CF6">
        <w:rPr>
          <w:rFonts w:ascii="Times New Roman" w:hAnsi="Times New Roman"/>
          <w:szCs w:val="28"/>
          <w:lang w:val="uk-UA"/>
        </w:rPr>
        <w:t>30</w:t>
      </w:r>
      <w:r>
        <w:rPr>
          <w:rFonts w:ascii="Times New Roman" w:hAnsi="Times New Roman"/>
          <w:szCs w:val="28"/>
          <w:lang w:val="uk-UA"/>
        </w:rPr>
        <w:t>,0</w:t>
      </w:r>
      <w:r w:rsidRPr="001C3CF6">
        <w:rPr>
          <w:rFonts w:ascii="Times New Roman" w:hAnsi="Times New Roman"/>
          <w:szCs w:val="28"/>
          <w:lang w:val="uk-UA"/>
        </w:rPr>
        <w:t xml:space="preserve"> млн гривень</w:t>
      </w:r>
      <w:r>
        <w:rPr>
          <w:rFonts w:ascii="Times New Roman" w:hAnsi="Times New Roman"/>
          <w:szCs w:val="28"/>
          <w:lang w:val="uk-UA"/>
        </w:rPr>
        <w:t xml:space="preserve">. Інформація про обсяги публічних інвестицій у розрізі публічних інвестиційних </w:t>
      </w:r>
      <w:proofErr w:type="spellStart"/>
      <w:r>
        <w:rPr>
          <w:rFonts w:ascii="Times New Roman" w:hAnsi="Times New Roman"/>
          <w:szCs w:val="28"/>
          <w:lang w:val="uk-UA"/>
        </w:rPr>
        <w:t>проєктів</w:t>
      </w:r>
      <w:proofErr w:type="spellEnd"/>
      <w:r>
        <w:rPr>
          <w:rFonts w:ascii="Times New Roman" w:hAnsi="Times New Roman"/>
          <w:szCs w:val="28"/>
          <w:lang w:val="uk-UA"/>
        </w:rPr>
        <w:t xml:space="preserve"> та програм публічних інвестицій на 2026 рік наведена у додатку 6</w:t>
      </w:r>
      <w:r w:rsidR="0070397F">
        <w:rPr>
          <w:rFonts w:ascii="Times New Roman" w:hAnsi="Times New Roman"/>
          <w:szCs w:val="28"/>
          <w:lang w:val="uk-UA"/>
        </w:rPr>
        <w:t xml:space="preserve"> до розпорядження</w:t>
      </w:r>
      <w:r>
        <w:rPr>
          <w:rFonts w:ascii="Times New Roman" w:hAnsi="Times New Roman"/>
          <w:szCs w:val="28"/>
          <w:lang w:val="uk-UA"/>
        </w:rPr>
        <w:t xml:space="preserve">. </w:t>
      </w:r>
    </w:p>
    <w:p w14:paraId="107F724C" w14:textId="77777777" w:rsidR="00B263CB" w:rsidRPr="00D6322C" w:rsidRDefault="00B263CB" w:rsidP="00A86946">
      <w:pPr>
        <w:tabs>
          <w:tab w:val="clear" w:pos="1728"/>
          <w:tab w:val="clear" w:pos="8292"/>
          <w:tab w:val="clear" w:pos="8363"/>
          <w:tab w:val="clear" w:pos="8784"/>
          <w:tab w:val="left" w:pos="960"/>
          <w:tab w:val="left" w:pos="1260"/>
        </w:tabs>
        <w:spacing w:line="240" w:lineRule="auto"/>
        <w:ind w:firstLine="709"/>
        <w:rPr>
          <w:rFonts w:ascii="Times New Roman" w:hAnsi="Times New Roman"/>
          <w:color w:val="FF0000"/>
          <w:szCs w:val="28"/>
          <w:lang w:val="uk-UA" w:eastAsia="en-US"/>
        </w:rPr>
      </w:pPr>
    </w:p>
    <w:p w14:paraId="045082E3" w14:textId="77777777" w:rsidR="005D400F" w:rsidRPr="00E409E8" w:rsidRDefault="005D400F" w:rsidP="007011E5">
      <w:pPr>
        <w:spacing w:line="240" w:lineRule="auto"/>
        <w:ind w:firstLine="900"/>
        <w:rPr>
          <w:rFonts w:ascii="Times New Roman" w:hAnsi="Times New Roman"/>
          <w:color w:val="FF0000"/>
          <w:lang w:val="uk-UA"/>
        </w:rPr>
      </w:pPr>
    </w:p>
    <w:p w14:paraId="1FB9F790" w14:textId="77777777" w:rsidR="008431A5" w:rsidRPr="00E409E8" w:rsidRDefault="008431A5" w:rsidP="009B7E0A">
      <w:pPr>
        <w:pStyle w:val="HTML"/>
        <w:shd w:val="clear" w:color="auto" w:fill="FFFFFF"/>
        <w:rPr>
          <w:rFonts w:ascii="Times New Roman" w:hAnsi="Times New Roman"/>
          <w:b/>
          <w:sz w:val="28"/>
          <w:szCs w:val="28"/>
          <w:lang w:val="uk-UA"/>
        </w:rPr>
      </w:pPr>
      <w:r w:rsidRPr="00E409E8">
        <w:rPr>
          <w:rFonts w:ascii="Times New Roman" w:hAnsi="Times New Roman"/>
          <w:b/>
          <w:sz w:val="28"/>
          <w:szCs w:val="28"/>
          <w:lang w:val="uk-UA"/>
        </w:rPr>
        <w:t>Д</w:t>
      </w:r>
      <w:r w:rsidR="009B7E0A" w:rsidRPr="00E409E8">
        <w:rPr>
          <w:rFonts w:ascii="Times New Roman" w:hAnsi="Times New Roman"/>
          <w:b/>
          <w:sz w:val="28"/>
          <w:szCs w:val="28"/>
          <w:lang w:val="uk-UA"/>
        </w:rPr>
        <w:t xml:space="preserve">иректор Департаменту фінансів </w:t>
      </w:r>
    </w:p>
    <w:p w14:paraId="3C5B1286" w14:textId="77777777" w:rsidR="0088752E" w:rsidRPr="00E409E8" w:rsidRDefault="009B7E0A" w:rsidP="00017CDD">
      <w:pPr>
        <w:pStyle w:val="HTML"/>
        <w:shd w:val="clear" w:color="auto" w:fill="FFFFFF"/>
        <w:rPr>
          <w:rFonts w:ascii="Times New Roman" w:hAnsi="Times New Roman"/>
          <w:b/>
          <w:sz w:val="28"/>
          <w:szCs w:val="28"/>
          <w:lang w:val="uk-UA"/>
        </w:rPr>
      </w:pPr>
      <w:r w:rsidRPr="00E409E8">
        <w:rPr>
          <w:rFonts w:ascii="Times New Roman" w:hAnsi="Times New Roman"/>
          <w:b/>
          <w:sz w:val="28"/>
          <w:szCs w:val="28"/>
          <w:lang w:val="uk-UA"/>
        </w:rPr>
        <w:t>обласної державної адміністрації</w:t>
      </w:r>
    </w:p>
    <w:p w14:paraId="0CE275E6" w14:textId="77777777" w:rsidR="004542D1" w:rsidRPr="00E409E8" w:rsidRDefault="0088752E" w:rsidP="00017CDD">
      <w:pPr>
        <w:pStyle w:val="HTML"/>
        <w:shd w:val="clear" w:color="auto" w:fill="FFFFFF"/>
        <w:rPr>
          <w:rFonts w:ascii="Times New Roman" w:hAnsi="Times New Roman"/>
          <w:b/>
          <w:sz w:val="28"/>
          <w:szCs w:val="28"/>
          <w:lang w:val="uk-UA"/>
        </w:rPr>
      </w:pPr>
      <w:r w:rsidRPr="00E409E8">
        <w:rPr>
          <w:rFonts w:ascii="Times New Roman" w:hAnsi="Times New Roman"/>
          <w:b/>
          <w:sz w:val="28"/>
          <w:szCs w:val="28"/>
          <w:lang w:val="uk-UA"/>
        </w:rPr>
        <w:t>(обласної військової адміністрації)</w:t>
      </w:r>
      <w:r w:rsidR="009B7E0A" w:rsidRPr="00E409E8">
        <w:rPr>
          <w:rFonts w:ascii="Times New Roman" w:hAnsi="Times New Roman"/>
          <w:b/>
          <w:sz w:val="28"/>
          <w:szCs w:val="28"/>
          <w:lang w:val="uk-UA"/>
        </w:rPr>
        <w:t xml:space="preserve">                  </w:t>
      </w:r>
      <w:r w:rsidR="008431A5" w:rsidRPr="00E409E8">
        <w:rPr>
          <w:rFonts w:ascii="Times New Roman" w:hAnsi="Times New Roman"/>
          <w:b/>
          <w:sz w:val="28"/>
          <w:szCs w:val="28"/>
          <w:lang w:val="uk-UA"/>
        </w:rPr>
        <w:t xml:space="preserve">         </w:t>
      </w:r>
      <w:r w:rsidR="009B7E0A" w:rsidRPr="00E409E8">
        <w:rPr>
          <w:rFonts w:ascii="Times New Roman" w:hAnsi="Times New Roman"/>
          <w:b/>
          <w:sz w:val="28"/>
          <w:szCs w:val="28"/>
          <w:lang w:val="uk-UA"/>
        </w:rPr>
        <w:t xml:space="preserve">             </w:t>
      </w:r>
      <w:r w:rsidR="008431A5" w:rsidRPr="00E409E8">
        <w:rPr>
          <w:rFonts w:ascii="Times New Roman" w:hAnsi="Times New Roman"/>
          <w:b/>
          <w:sz w:val="28"/>
          <w:szCs w:val="28"/>
          <w:lang w:val="uk-UA"/>
        </w:rPr>
        <w:t>Анжела ДЯКОВА</w:t>
      </w:r>
    </w:p>
    <w:sectPr w:rsidR="004542D1" w:rsidRPr="00E409E8" w:rsidSect="00664D2E">
      <w:headerReference w:type="even" r:id="rId8"/>
      <w:headerReference w:type="default" r:id="rId9"/>
      <w:endnotePr>
        <w:numFmt w:val="decimal"/>
      </w:endnotePr>
      <w:pgSz w:w="11907" w:h="16840"/>
      <w:pgMar w:top="851" w:right="567" w:bottom="851" w:left="1701"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4B41" w14:textId="77777777" w:rsidR="00EE2E0E" w:rsidRDefault="00EE2E0E">
      <w:r>
        <w:separator/>
      </w:r>
    </w:p>
  </w:endnote>
  <w:endnote w:type="continuationSeparator" w:id="0">
    <w:p w14:paraId="36CACB88" w14:textId="77777777" w:rsidR="00EE2E0E" w:rsidRDefault="00EE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Kudriashov">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DFA4" w14:textId="77777777" w:rsidR="00EE2E0E" w:rsidRDefault="00EE2E0E">
      <w:r>
        <w:separator/>
      </w:r>
    </w:p>
  </w:footnote>
  <w:footnote w:type="continuationSeparator" w:id="0">
    <w:p w14:paraId="56F48439" w14:textId="77777777" w:rsidR="00EE2E0E" w:rsidRDefault="00EE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30FB" w14:textId="77777777" w:rsidR="00DD4660" w:rsidRDefault="00DD4660">
    <w:pPr>
      <w:pStyle w:val="a4"/>
      <w:framePr w:wrap="auto" w:vAnchor="text" w:hAnchor="page" w:x="5761" w:y="15"/>
      <w:rPr>
        <w:rStyle w:val="a3"/>
        <w:sz w:val="24"/>
      </w:rPr>
    </w:pPr>
    <w:r>
      <w:rPr>
        <w:rStyle w:val="a3"/>
        <w:sz w:val="24"/>
      </w:rPr>
      <w:fldChar w:fldCharType="begin"/>
    </w:r>
    <w:r>
      <w:rPr>
        <w:rStyle w:val="a3"/>
        <w:sz w:val="24"/>
      </w:rPr>
      <w:instrText xml:space="preserve">PAGE  </w:instrText>
    </w:r>
    <w:r>
      <w:rPr>
        <w:rStyle w:val="a3"/>
        <w:sz w:val="24"/>
      </w:rPr>
      <w:fldChar w:fldCharType="separate"/>
    </w:r>
    <w:r>
      <w:rPr>
        <w:rStyle w:val="a3"/>
        <w:noProof/>
        <w:sz w:val="24"/>
      </w:rPr>
      <w:t>30</w:t>
    </w:r>
    <w:r>
      <w:rPr>
        <w:rStyle w:val="a3"/>
        <w:sz w:val="24"/>
      </w:rPr>
      <w:fldChar w:fldCharType="end"/>
    </w:r>
  </w:p>
  <w:p w14:paraId="63DFCD2C" w14:textId="77777777" w:rsidR="00DD4660" w:rsidRDefault="00DD466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AA4E" w14:textId="77777777" w:rsidR="00DD4660" w:rsidRDefault="00DD4660">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6528B2">
      <w:rPr>
        <w:rStyle w:val="a3"/>
        <w:noProof/>
      </w:rPr>
      <w:t>27</w:t>
    </w:r>
    <w:r>
      <w:rPr>
        <w:rStyle w:val="a3"/>
      </w:rPr>
      <w:fldChar w:fldCharType="end"/>
    </w:r>
  </w:p>
  <w:p w14:paraId="762358C3" w14:textId="77777777" w:rsidR="00DD4660" w:rsidRDefault="00DD46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613"/>
    <w:multiLevelType w:val="hybridMultilevel"/>
    <w:tmpl w:val="98CC7824"/>
    <w:lvl w:ilvl="0" w:tplc="84C600D8">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210460"/>
    <w:multiLevelType w:val="hybridMultilevel"/>
    <w:tmpl w:val="178813E2"/>
    <w:lvl w:ilvl="0" w:tplc="E07C98C0">
      <w:start w:val="1"/>
      <w:numFmt w:val="bullet"/>
      <w:lvlText w:val="-"/>
      <w:lvlJc w:val="left"/>
      <w:pPr>
        <w:tabs>
          <w:tab w:val="num" w:pos="2138"/>
        </w:tabs>
        <w:ind w:left="2138" w:hanging="360"/>
      </w:pPr>
      <w:rPr>
        <w:rFonts w:ascii="Courier New" w:hAnsi="Courier New" w:hint="default"/>
        <w:color w:val="auto"/>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94346B2"/>
    <w:multiLevelType w:val="hybridMultilevel"/>
    <w:tmpl w:val="C6ECBE10"/>
    <w:lvl w:ilvl="0" w:tplc="9536BDCC">
      <w:start w:val="202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4" w15:restartNumberingAfterBreak="0">
    <w:nsid w:val="28573E58"/>
    <w:multiLevelType w:val="hybridMultilevel"/>
    <w:tmpl w:val="5978D430"/>
    <w:lvl w:ilvl="0" w:tplc="A9CC6B7E">
      <w:start w:val="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AEB4355"/>
    <w:multiLevelType w:val="hybridMultilevel"/>
    <w:tmpl w:val="0B1209CA"/>
    <w:lvl w:ilvl="0" w:tplc="B8DC8782">
      <w:numFmt w:val="bullet"/>
      <w:lvlText w:val="-"/>
      <w:lvlJc w:val="left"/>
      <w:pPr>
        <w:ind w:left="1144" w:hanging="360"/>
      </w:pPr>
      <w:rPr>
        <w:rFonts w:ascii="Times New Roman" w:eastAsia="Times New Roman" w:hAnsi="Times New Roman" w:cs="Times New Roman" w:hint="default"/>
        <w:color w:val="auto"/>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6" w15:restartNumberingAfterBreak="0">
    <w:nsid w:val="2B0B026A"/>
    <w:multiLevelType w:val="hybridMultilevel"/>
    <w:tmpl w:val="A296DCB6"/>
    <w:lvl w:ilvl="0" w:tplc="75AA5CFC">
      <w:numFmt w:val="bullet"/>
      <w:lvlText w:val="-"/>
      <w:lvlJc w:val="left"/>
      <w:pPr>
        <w:ind w:left="930" w:hanging="360"/>
      </w:pPr>
      <w:rPr>
        <w:rFonts w:ascii="Times New Roman" w:eastAsia="Times New Roman" w:hAnsi="Times New Roman" w:cs="Times New Roman" w:hint="default"/>
      </w:rPr>
    </w:lvl>
    <w:lvl w:ilvl="1" w:tplc="04220003" w:tentative="1">
      <w:start w:val="1"/>
      <w:numFmt w:val="bullet"/>
      <w:lvlText w:val="o"/>
      <w:lvlJc w:val="left"/>
      <w:pPr>
        <w:ind w:left="1650" w:hanging="360"/>
      </w:pPr>
      <w:rPr>
        <w:rFonts w:ascii="Courier New" w:hAnsi="Courier New" w:cs="Courier New" w:hint="default"/>
      </w:rPr>
    </w:lvl>
    <w:lvl w:ilvl="2" w:tplc="04220005" w:tentative="1">
      <w:start w:val="1"/>
      <w:numFmt w:val="bullet"/>
      <w:lvlText w:val=""/>
      <w:lvlJc w:val="left"/>
      <w:pPr>
        <w:ind w:left="2370" w:hanging="360"/>
      </w:pPr>
      <w:rPr>
        <w:rFonts w:ascii="Wingdings" w:hAnsi="Wingdings" w:hint="default"/>
      </w:rPr>
    </w:lvl>
    <w:lvl w:ilvl="3" w:tplc="04220001" w:tentative="1">
      <w:start w:val="1"/>
      <w:numFmt w:val="bullet"/>
      <w:lvlText w:val=""/>
      <w:lvlJc w:val="left"/>
      <w:pPr>
        <w:ind w:left="3090" w:hanging="360"/>
      </w:pPr>
      <w:rPr>
        <w:rFonts w:ascii="Symbol" w:hAnsi="Symbol" w:hint="default"/>
      </w:rPr>
    </w:lvl>
    <w:lvl w:ilvl="4" w:tplc="04220003" w:tentative="1">
      <w:start w:val="1"/>
      <w:numFmt w:val="bullet"/>
      <w:lvlText w:val="o"/>
      <w:lvlJc w:val="left"/>
      <w:pPr>
        <w:ind w:left="3810" w:hanging="360"/>
      </w:pPr>
      <w:rPr>
        <w:rFonts w:ascii="Courier New" w:hAnsi="Courier New" w:cs="Courier New" w:hint="default"/>
      </w:rPr>
    </w:lvl>
    <w:lvl w:ilvl="5" w:tplc="04220005" w:tentative="1">
      <w:start w:val="1"/>
      <w:numFmt w:val="bullet"/>
      <w:lvlText w:val=""/>
      <w:lvlJc w:val="left"/>
      <w:pPr>
        <w:ind w:left="4530" w:hanging="360"/>
      </w:pPr>
      <w:rPr>
        <w:rFonts w:ascii="Wingdings" w:hAnsi="Wingdings" w:hint="default"/>
      </w:rPr>
    </w:lvl>
    <w:lvl w:ilvl="6" w:tplc="04220001" w:tentative="1">
      <w:start w:val="1"/>
      <w:numFmt w:val="bullet"/>
      <w:lvlText w:val=""/>
      <w:lvlJc w:val="left"/>
      <w:pPr>
        <w:ind w:left="5250" w:hanging="360"/>
      </w:pPr>
      <w:rPr>
        <w:rFonts w:ascii="Symbol" w:hAnsi="Symbol" w:hint="default"/>
      </w:rPr>
    </w:lvl>
    <w:lvl w:ilvl="7" w:tplc="04220003" w:tentative="1">
      <w:start w:val="1"/>
      <w:numFmt w:val="bullet"/>
      <w:lvlText w:val="o"/>
      <w:lvlJc w:val="left"/>
      <w:pPr>
        <w:ind w:left="5970" w:hanging="360"/>
      </w:pPr>
      <w:rPr>
        <w:rFonts w:ascii="Courier New" w:hAnsi="Courier New" w:cs="Courier New" w:hint="default"/>
      </w:rPr>
    </w:lvl>
    <w:lvl w:ilvl="8" w:tplc="04220005" w:tentative="1">
      <w:start w:val="1"/>
      <w:numFmt w:val="bullet"/>
      <w:lvlText w:val=""/>
      <w:lvlJc w:val="left"/>
      <w:pPr>
        <w:ind w:left="6690" w:hanging="360"/>
      </w:pPr>
      <w:rPr>
        <w:rFonts w:ascii="Wingdings" w:hAnsi="Wingdings" w:hint="default"/>
      </w:rPr>
    </w:lvl>
  </w:abstractNum>
  <w:abstractNum w:abstractNumId="7" w15:restartNumberingAfterBreak="0">
    <w:nsid w:val="34AD0B20"/>
    <w:multiLevelType w:val="hybridMultilevel"/>
    <w:tmpl w:val="510A4646"/>
    <w:lvl w:ilvl="0" w:tplc="F62EE706">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8" w15:restartNumberingAfterBreak="0">
    <w:nsid w:val="39D73987"/>
    <w:multiLevelType w:val="hybridMultilevel"/>
    <w:tmpl w:val="65001A4C"/>
    <w:lvl w:ilvl="0" w:tplc="FA588366">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A8D7B98"/>
    <w:multiLevelType w:val="hybridMultilevel"/>
    <w:tmpl w:val="2B5A626E"/>
    <w:lvl w:ilvl="0" w:tplc="8422748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468C39FD"/>
    <w:multiLevelType w:val="hybridMultilevel"/>
    <w:tmpl w:val="5C12A4A6"/>
    <w:lvl w:ilvl="0" w:tplc="903CBE5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15:restartNumberingAfterBreak="0">
    <w:nsid w:val="553D49C5"/>
    <w:multiLevelType w:val="hybridMultilevel"/>
    <w:tmpl w:val="4AD2D790"/>
    <w:lvl w:ilvl="0" w:tplc="790C65F2">
      <w:numFmt w:val="bullet"/>
      <w:lvlText w:val="-"/>
      <w:lvlJc w:val="left"/>
      <w:pPr>
        <w:tabs>
          <w:tab w:val="num" w:pos="1213"/>
        </w:tabs>
        <w:ind w:left="1213" w:hanging="64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8A3886"/>
    <w:multiLevelType w:val="hybridMultilevel"/>
    <w:tmpl w:val="739EDCC8"/>
    <w:lvl w:ilvl="0" w:tplc="F7E8276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5C16BD6"/>
    <w:multiLevelType w:val="hybridMultilevel"/>
    <w:tmpl w:val="5CAEDBAE"/>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04D1A70"/>
    <w:multiLevelType w:val="hybridMultilevel"/>
    <w:tmpl w:val="1A827126"/>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D627EF9"/>
    <w:multiLevelType w:val="hybridMultilevel"/>
    <w:tmpl w:val="518602D0"/>
    <w:lvl w:ilvl="0" w:tplc="110674FC">
      <w:start w:val="2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8"/>
  </w:num>
  <w:num w:numId="2">
    <w:abstractNumId w:val="3"/>
  </w:num>
  <w:num w:numId="3">
    <w:abstractNumId w:val="1"/>
  </w:num>
  <w:num w:numId="4">
    <w:abstractNumId w:val="11"/>
  </w:num>
  <w:num w:numId="5">
    <w:abstractNumId w:val="7"/>
  </w:num>
  <w:num w:numId="6">
    <w:abstractNumId w:val="9"/>
  </w:num>
  <w:num w:numId="7">
    <w:abstractNumId w:val="12"/>
  </w:num>
  <w:num w:numId="8">
    <w:abstractNumId w:val="10"/>
  </w:num>
  <w:num w:numId="9">
    <w:abstractNumId w:val="6"/>
  </w:num>
  <w:num w:numId="10">
    <w:abstractNumId w:val="15"/>
  </w:num>
  <w:num w:numId="11">
    <w:abstractNumId w:val="4"/>
  </w:num>
  <w:num w:numId="12">
    <w:abstractNumId w:val="2"/>
  </w:num>
  <w:num w:numId="13">
    <w:abstractNumId w:val="3"/>
    <w:lvlOverride w:ilvl="0"/>
    <w:lvlOverride w:ilvl="1"/>
    <w:lvlOverride w:ilvl="2"/>
    <w:lvlOverride w:ilvl="3"/>
    <w:lvlOverride w:ilvl="4"/>
    <w:lvlOverride w:ilvl="5"/>
    <w:lvlOverride w:ilvl="6"/>
    <w:lvlOverride w:ilvl="7"/>
    <w:lvlOverride w:ilvl="8"/>
  </w:num>
  <w:num w:numId="14">
    <w:abstractNumId w:val="0"/>
  </w:num>
  <w:num w:numId="15">
    <w:abstractNumId w:val="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0B"/>
    <w:rsid w:val="00000709"/>
    <w:rsid w:val="00001A07"/>
    <w:rsid w:val="000037FC"/>
    <w:rsid w:val="000065D3"/>
    <w:rsid w:val="00007831"/>
    <w:rsid w:val="00012109"/>
    <w:rsid w:val="00013ABC"/>
    <w:rsid w:val="00014481"/>
    <w:rsid w:val="00014D9D"/>
    <w:rsid w:val="00016D81"/>
    <w:rsid w:val="00017808"/>
    <w:rsid w:val="00017CDD"/>
    <w:rsid w:val="0002066C"/>
    <w:rsid w:val="00022363"/>
    <w:rsid w:val="00022760"/>
    <w:rsid w:val="000249AF"/>
    <w:rsid w:val="0002523F"/>
    <w:rsid w:val="000309DA"/>
    <w:rsid w:val="0003177D"/>
    <w:rsid w:val="000317C4"/>
    <w:rsid w:val="000321EA"/>
    <w:rsid w:val="000342A2"/>
    <w:rsid w:val="00036CB2"/>
    <w:rsid w:val="000372FE"/>
    <w:rsid w:val="0004240E"/>
    <w:rsid w:val="00043F40"/>
    <w:rsid w:val="00044683"/>
    <w:rsid w:val="00045A85"/>
    <w:rsid w:val="00045B1A"/>
    <w:rsid w:val="00046749"/>
    <w:rsid w:val="000467FB"/>
    <w:rsid w:val="00047942"/>
    <w:rsid w:val="00052139"/>
    <w:rsid w:val="00055772"/>
    <w:rsid w:val="00055C6F"/>
    <w:rsid w:val="00056DEC"/>
    <w:rsid w:val="00063268"/>
    <w:rsid w:val="0006334F"/>
    <w:rsid w:val="000641AB"/>
    <w:rsid w:val="000655CE"/>
    <w:rsid w:val="00065E77"/>
    <w:rsid w:val="00066C51"/>
    <w:rsid w:val="00066FFE"/>
    <w:rsid w:val="00067113"/>
    <w:rsid w:val="00067152"/>
    <w:rsid w:val="0006774E"/>
    <w:rsid w:val="00067CCE"/>
    <w:rsid w:val="00070E0A"/>
    <w:rsid w:val="000713AC"/>
    <w:rsid w:val="000728D5"/>
    <w:rsid w:val="0007317C"/>
    <w:rsid w:val="00074B19"/>
    <w:rsid w:val="000756C3"/>
    <w:rsid w:val="0007639A"/>
    <w:rsid w:val="000775C5"/>
    <w:rsid w:val="00080637"/>
    <w:rsid w:val="00082F9E"/>
    <w:rsid w:val="00083FA0"/>
    <w:rsid w:val="0008455F"/>
    <w:rsid w:val="00085280"/>
    <w:rsid w:val="000859EC"/>
    <w:rsid w:val="00087000"/>
    <w:rsid w:val="00092C5C"/>
    <w:rsid w:val="000930F0"/>
    <w:rsid w:val="00094004"/>
    <w:rsid w:val="000952B1"/>
    <w:rsid w:val="00095E24"/>
    <w:rsid w:val="0009715E"/>
    <w:rsid w:val="000A0871"/>
    <w:rsid w:val="000A1DB5"/>
    <w:rsid w:val="000A298A"/>
    <w:rsid w:val="000A38E4"/>
    <w:rsid w:val="000A3A61"/>
    <w:rsid w:val="000A43BB"/>
    <w:rsid w:val="000A46DD"/>
    <w:rsid w:val="000A4EC4"/>
    <w:rsid w:val="000A5C89"/>
    <w:rsid w:val="000B0C26"/>
    <w:rsid w:val="000B2834"/>
    <w:rsid w:val="000B291C"/>
    <w:rsid w:val="000B355A"/>
    <w:rsid w:val="000B53CB"/>
    <w:rsid w:val="000B68C7"/>
    <w:rsid w:val="000C0181"/>
    <w:rsid w:val="000C036F"/>
    <w:rsid w:val="000C1531"/>
    <w:rsid w:val="000C3AF1"/>
    <w:rsid w:val="000C6476"/>
    <w:rsid w:val="000C6AD9"/>
    <w:rsid w:val="000C70CE"/>
    <w:rsid w:val="000C768E"/>
    <w:rsid w:val="000D4AE6"/>
    <w:rsid w:val="000D52E4"/>
    <w:rsid w:val="000D73D5"/>
    <w:rsid w:val="000D77E4"/>
    <w:rsid w:val="000E022B"/>
    <w:rsid w:val="000E06C9"/>
    <w:rsid w:val="000E1246"/>
    <w:rsid w:val="000E29B1"/>
    <w:rsid w:val="000E29DB"/>
    <w:rsid w:val="000E33AB"/>
    <w:rsid w:val="000E4E8F"/>
    <w:rsid w:val="000E5312"/>
    <w:rsid w:val="000E596F"/>
    <w:rsid w:val="000E5C0B"/>
    <w:rsid w:val="000E66D4"/>
    <w:rsid w:val="000E74F6"/>
    <w:rsid w:val="000E78A5"/>
    <w:rsid w:val="000F013B"/>
    <w:rsid w:val="000F0FDE"/>
    <w:rsid w:val="000F2356"/>
    <w:rsid w:val="000F30D8"/>
    <w:rsid w:val="000F43C2"/>
    <w:rsid w:val="000F7058"/>
    <w:rsid w:val="00100FBC"/>
    <w:rsid w:val="00101287"/>
    <w:rsid w:val="0010449D"/>
    <w:rsid w:val="00107161"/>
    <w:rsid w:val="001101C8"/>
    <w:rsid w:val="00111FAB"/>
    <w:rsid w:val="00113B43"/>
    <w:rsid w:val="001143B5"/>
    <w:rsid w:val="001145DD"/>
    <w:rsid w:val="00114E45"/>
    <w:rsid w:val="00117A4F"/>
    <w:rsid w:val="00117F23"/>
    <w:rsid w:val="0012034F"/>
    <w:rsid w:val="0012054F"/>
    <w:rsid w:val="00122926"/>
    <w:rsid w:val="001237CD"/>
    <w:rsid w:val="00123D2A"/>
    <w:rsid w:val="0012491E"/>
    <w:rsid w:val="00124DD7"/>
    <w:rsid w:val="00124EA5"/>
    <w:rsid w:val="00125E03"/>
    <w:rsid w:val="0012615A"/>
    <w:rsid w:val="001262F0"/>
    <w:rsid w:val="00126AFE"/>
    <w:rsid w:val="00130C06"/>
    <w:rsid w:val="00131322"/>
    <w:rsid w:val="00132287"/>
    <w:rsid w:val="001346FB"/>
    <w:rsid w:val="00134C51"/>
    <w:rsid w:val="001352E4"/>
    <w:rsid w:val="001353B0"/>
    <w:rsid w:val="001355CE"/>
    <w:rsid w:val="00137F54"/>
    <w:rsid w:val="001404EC"/>
    <w:rsid w:val="00140685"/>
    <w:rsid w:val="00140C28"/>
    <w:rsid w:val="001412A7"/>
    <w:rsid w:val="001420D2"/>
    <w:rsid w:val="00142792"/>
    <w:rsid w:val="00143453"/>
    <w:rsid w:val="0014391D"/>
    <w:rsid w:val="00143AA9"/>
    <w:rsid w:val="00144511"/>
    <w:rsid w:val="00144E0D"/>
    <w:rsid w:val="00145203"/>
    <w:rsid w:val="0014641C"/>
    <w:rsid w:val="0014647C"/>
    <w:rsid w:val="00147BD4"/>
    <w:rsid w:val="00147EDA"/>
    <w:rsid w:val="001502CD"/>
    <w:rsid w:val="0015031D"/>
    <w:rsid w:val="0015243B"/>
    <w:rsid w:val="0015263E"/>
    <w:rsid w:val="00153130"/>
    <w:rsid w:val="001535CC"/>
    <w:rsid w:val="00153FBF"/>
    <w:rsid w:val="001542F4"/>
    <w:rsid w:val="001547C2"/>
    <w:rsid w:val="0015514C"/>
    <w:rsid w:val="00157FB5"/>
    <w:rsid w:val="00160B5D"/>
    <w:rsid w:val="001618BC"/>
    <w:rsid w:val="00163373"/>
    <w:rsid w:val="00164994"/>
    <w:rsid w:val="00165501"/>
    <w:rsid w:val="00165B0B"/>
    <w:rsid w:val="00166B87"/>
    <w:rsid w:val="00166F20"/>
    <w:rsid w:val="001671FE"/>
    <w:rsid w:val="00171036"/>
    <w:rsid w:val="001754CD"/>
    <w:rsid w:val="001763A6"/>
    <w:rsid w:val="00176510"/>
    <w:rsid w:val="00176D01"/>
    <w:rsid w:val="00181436"/>
    <w:rsid w:val="00181E6D"/>
    <w:rsid w:val="00181FC1"/>
    <w:rsid w:val="00182258"/>
    <w:rsid w:val="001825EE"/>
    <w:rsid w:val="00182F41"/>
    <w:rsid w:val="00184519"/>
    <w:rsid w:val="00186462"/>
    <w:rsid w:val="00186C8A"/>
    <w:rsid w:val="00192683"/>
    <w:rsid w:val="00192DB8"/>
    <w:rsid w:val="00194FDA"/>
    <w:rsid w:val="001953FE"/>
    <w:rsid w:val="0019643F"/>
    <w:rsid w:val="00197610"/>
    <w:rsid w:val="001A0325"/>
    <w:rsid w:val="001A2DD6"/>
    <w:rsid w:val="001A3D17"/>
    <w:rsid w:val="001A4F08"/>
    <w:rsid w:val="001A5FB7"/>
    <w:rsid w:val="001A63A9"/>
    <w:rsid w:val="001A6687"/>
    <w:rsid w:val="001A7282"/>
    <w:rsid w:val="001A7628"/>
    <w:rsid w:val="001A7CD2"/>
    <w:rsid w:val="001B0BE7"/>
    <w:rsid w:val="001B1255"/>
    <w:rsid w:val="001B2159"/>
    <w:rsid w:val="001B3769"/>
    <w:rsid w:val="001B4570"/>
    <w:rsid w:val="001B5225"/>
    <w:rsid w:val="001B5D61"/>
    <w:rsid w:val="001B65AF"/>
    <w:rsid w:val="001C2BFA"/>
    <w:rsid w:val="001C32B4"/>
    <w:rsid w:val="001C4417"/>
    <w:rsid w:val="001C5F38"/>
    <w:rsid w:val="001D0556"/>
    <w:rsid w:val="001D11B5"/>
    <w:rsid w:val="001D286A"/>
    <w:rsid w:val="001D4B21"/>
    <w:rsid w:val="001D5496"/>
    <w:rsid w:val="001D61A5"/>
    <w:rsid w:val="001D68B8"/>
    <w:rsid w:val="001D6939"/>
    <w:rsid w:val="001D7A6F"/>
    <w:rsid w:val="001E0CB3"/>
    <w:rsid w:val="001E1677"/>
    <w:rsid w:val="001E1731"/>
    <w:rsid w:val="001E3198"/>
    <w:rsid w:val="001E5575"/>
    <w:rsid w:val="001E6B57"/>
    <w:rsid w:val="001E6E85"/>
    <w:rsid w:val="001E78F3"/>
    <w:rsid w:val="001E7E47"/>
    <w:rsid w:val="001E7F2C"/>
    <w:rsid w:val="001F0EF4"/>
    <w:rsid w:val="001F149E"/>
    <w:rsid w:val="001F2CE2"/>
    <w:rsid w:val="001F33F8"/>
    <w:rsid w:val="001F3823"/>
    <w:rsid w:val="001F4F4A"/>
    <w:rsid w:val="001F63F4"/>
    <w:rsid w:val="00200231"/>
    <w:rsid w:val="0020081B"/>
    <w:rsid w:val="00201D2E"/>
    <w:rsid w:val="00202912"/>
    <w:rsid w:val="00202D73"/>
    <w:rsid w:val="00202EC1"/>
    <w:rsid w:val="002030B4"/>
    <w:rsid w:val="0020335C"/>
    <w:rsid w:val="00203608"/>
    <w:rsid w:val="00203E6C"/>
    <w:rsid w:val="00204F7F"/>
    <w:rsid w:val="002060B8"/>
    <w:rsid w:val="00206CE6"/>
    <w:rsid w:val="00206ED1"/>
    <w:rsid w:val="00207719"/>
    <w:rsid w:val="002109CC"/>
    <w:rsid w:val="00210F79"/>
    <w:rsid w:val="00211B4A"/>
    <w:rsid w:val="002128C4"/>
    <w:rsid w:val="00212ACB"/>
    <w:rsid w:val="00212E4D"/>
    <w:rsid w:val="002140C2"/>
    <w:rsid w:val="002142FA"/>
    <w:rsid w:val="00214C06"/>
    <w:rsid w:val="0021559F"/>
    <w:rsid w:val="00215788"/>
    <w:rsid w:val="00215F8C"/>
    <w:rsid w:val="0021663A"/>
    <w:rsid w:val="00216E58"/>
    <w:rsid w:val="00217161"/>
    <w:rsid w:val="00217665"/>
    <w:rsid w:val="00220F4F"/>
    <w:rsid w:val="002211CC"/>
    <w:rsid w:val="0022171F"/>
    <w:rsid w:val="00221CB5"/>
    <w:rsid w:val="00222D13"/>
    <w:rsid w:val="002231A1"/>
    <w:rsid w:val="002237FC"/>
    <w:rsid w:val="0022384F"/>
    <w:rsid w:val="00224336"/>
    <w:rsid w:val="002246BF"/>
    <w:rsid w:val="00225BD3"/>
    <w:rsid w:val="002277E0"/>
    <w:rsid w:val="00230B6E"/>
    <w:rsid w:val="00230C1E"/>
    <w:rsid w:val="00232527"/>
    <w:rsid w:val="0023254B"/>
    <w:rsid w:val="002325D3"/>
    <w:rsid w:val="00232EFC"/>
    <w:rsid w:val="0023349A"/>
    <w:rsid w:val="00233993"/>
    <w:rsid w:val="002361E2"/>
    <w:rsid w:val="002371D9"/>
    <w:rsid w:val="00240103"/>
    <w:rsid w:val="00241430"/>
    <w:rsid w:val="00242E52"/>
    <w:rsid w:val="0024354D"/>
    <w:rsid w:val="00243F6A"/>
    <w:rsid w:val="00244A73"/>
    <w:rsid w:val="00244E0D"/>
    <w:rsid w:val="00245539"/>
    <w:rsid w:val="00245B2C"/>
    <w:rsid w:val="002467D5"/>
    <w:rsid w:val="00247439"/>
    <w:rsid w:val="002479C2"/>
    <w:rsid w:val="0025087E"/>
    <w:rsid w:val="00252157"/>
    <w:rsid w:val="002536C7"/>
    <w:rsid w:val="00255D74"/>
    <w:rsid w:val="00256F4B"/>
    <w:rsid w:val="00257136"/>
    <w:rsid w:val="002608D1"/>
    <w:rsid w:val="00261E36"/>
    <w:rsid w:val="0026214C"/>
    <w:rsid w:val="00262675"/>
    <w:rsid w:val="00262C42"/>
    <w:rsid w:val="00263A0B"/>
    <w:rsid w:val="00264116"/>
    <w:rsid w:val="00264740"/>
    <w:rsid w:val="00264763"/>
    <w:rsid w:val="002658DC"/>
    <w:rsid w:val="00265960"/>
    <w:rsid w:val="00266023"/>
    <w:rsid w:val="0027067B"/>
    <w:rsid w:val="002717F9"/>
    <w:rsid w:val="00272820"/>
    <w:rsid w:val="00272BB4"/>
    <w:rsid w:val="00274913"/>
    <w:rsid w:val="00274BB5"/>
    <w:rsid w:val="00274DAA"/>
    <w:rsid w:val="00274F02"/>
    <w:rsid w:val="00276979"/>
    <w:rsid w:val="00277016"/>
    <w:rsid w:val="00277790"/>
    <w:rsid w:val="00280075"/>
    <w:rsid w:val="00280815"/>
    <w:rsid w:val="00282B64"/>
    <w:rsid w:val="0028413A"/>
    <w:rsid w:val="002847A6"/>
    <w:rsid w:val="00284D7E"/>
    <w:rsid w:val="00286C12"/>
    <w:rsid w:val="00287091"/>
    <w:rsid w:val="0028791E"/>
    <w:rsid w:val="00287A03"/>
    <w:rsid w:val="002905AF"/>
    <w:rsid w:val="00290910"/>
    <w:rsid w:val="00291C7E"/>
    <w:rsid w:val="00292C2C"/>
    <w:rsid w:val="0029493E"/>
    <w:rsid w:val="002A1207"/>
    <w:rsid w:val="002A2DD7"/>
    <w:rsid w:val="002A3A42"/>
    <w:rsid w:val="002A465C"/>
    <w:rsid w:val="002A560B"/>
    <w:rsid w:val="002A6398"/>
    <w:rsid w:val="002A67D6"/>
    <w:rsid w:val="002A6889"/>
    <w:rsid w:val="002B0D1C"/>
    <w:rsid w:val="002B154A"/>
    <w:rsid w:val="002B1B87"/>
    <w:rsid w:val="002B1F94"/>
    <w:rsid w:val="002B3367"/>
    <w:rsid w:val="002B3472"/>
    <w:rsid w:val="002B43BE"/>
    <w:rsid w:val="002B496F"/>
    <w:rsid w:val="002B4F59"/>
    <w:rsid w:val="002B639D"/>
    <w:rsid w:val="002C04B1"/>
    <w:rsid w:val="002C0A68"/>
    <w:rsid w:val="002C193F"/>
    <w:rsid w:val="002C29E8"/>
    <w:rsid w:val="002C2EC2"/>
    <w:rsid w:val="002C3BBA"/>
    <w:rsid w:val="002C4629"/>
    <w:rsid w:val="002C606C"/>
    <w:rsid w:val="002C6BBA"/>
    <w:rsid w:val="002D0B05"/>
    <w:rsid w:val="002D19BE"/>
    <w:rsid w:val="002D210E"/>
    <w:rsid w:val="002D2682"/>
    <w:rsid w:val="002D29DD"/>
    <w:rsid w:val="002D301D"/>
    <w:rsid w:val="002D3311"/>
    <w:rsid w:val="002D366A"/>
    <w:rsid w:val="002D66A4"/>
    <w:rsid w:val="002E0059"/>
    <w:rsid w:val="002E0316"/>
    <w:rsid w:val="002E2F05"/>
    <w:rsid w:val="002E4807"/>
    <w:rsid w:val="002E6591"/>
    <w:rsid w:val="002E71E8"/>
    <w:rsid w:val="002F2F92"/>
    <w:rsid w:val="002F50A0"/>
    <w:rsid w:val="002F6421"/>
    <w:rsid w:val="002F6791"/>
    <w:rsid w:val="002F6817"/>
    <w:rsid w:val="002F69F8"/>
    <w:rsid w:val="002F7389"/>
    <w:rsid w:val="002F7DAB"/>
    <w:rsid w:val="003011B1"/>
    <w:rsid w:val="0030205A"/>
    <w:rsid w:val="003033B9"/>
    <w:rsid w:val="00303DCF"/>
    <w:rsid w:val="00304DD2"/>
    <w:rsid w:val="00305E60"/>
    <w:rsid w:val="00306660"/>
    <w:rsid w:val="00310C7D"/>
    <w:rsid w:val="003122B9"/>
    <w:rsid w:val="00312F90"/>
    <w:rsid w:val="00313092"/>
    <w:rsid w:val="003138E5"/>
    <w:rsid w:val="003149AC"/>
    <w:rsid w:val="00314EB0"/>
    <w:rsid w:val="003167EF"/>
    <w:rsid w:val="00316A38"/>
    <w:rsid w:val="003171D5"/>
    <w:rsid w:val="0032173E"/>
    <w:rsid w:val="00321EC4"/>
    <w:rsid w:val="0032216B"/>
    <w:rsid w:val="0032242E"/>
    <w:rsid w:val="00324966"/>
    <w:rsid w:val="00325658"/>
    <w:rsid w:val="00325930"/>
    <w:rsid w:val="00325C70"/>
    <w:rsid w:val="00326CA0"/>
    <w:rsid w:val="003270CC"/>
    <w:rsid w:val="00330041"/>
    <w:rsid w:val="00333E79"/>
    <w:rsid w:val="0033442C"/>
    <w:rsid w:val="003373DA"/>
    <w:rsid w:val="00340630"/>
    <w:rsid w:val="00340CC6"/>
    <w:rsid w:val="00341AFB"/>
    <w:rsid w:val="003458F0"/>
    <w:rsid w:val="00345BF0"/>
    <w:rsid w:val="00346477"/>
    <w:rsid w:val="003465F9"/>
    <w:rsid w:val="00346D68"/>
    <w:rsid w:val="0034732A"/>
    <w:rsid w:val="003501D4"/>
    <w:rsid w:val="003517D3"/>
    <w:rsid w:val="00351B62"/>
    <w:rsid w:val="00352B8E"/>
    <w:rsid w:val="00352ECA"/>
    <w:rsid w:val="00353AC2"/>
    <w:rsid w:val="003544F1"/>
    <w:rsid w:val="00355BD3"/>
    <w:rsid w:val="003562F4"/>
    <w:rsid w:val="0035643B"/>
    <w:rsid w:val="003564E2"/>
    <w:rsid w:val="003567A6"/>
    <w:rsid w:val="0035772C"/>
    <w:rsid w:val="00360B73"/>
    <w:rsid w:val="00361ED8"/>
    <w:rsid w:val="003623A0"/>
    <w:rsid w:val="003626AB"/>
    <w:rsid w:val="00364E5C"/>
    <w:rsid w:val="00366481"/>
    <w:rsid w:val="003664C0"/>
    <w:rsid w:val="00366F15"/>
    <w:rsid w:val="00367DF7"/>
    <w:rsid w:val="00370B59"/>
    <w:rsid w:val="00370C9D"/>
    <w:rsid w:val="0037104B"/>
    <w:rsid w:val="00372056"/>
    <w:rsid w:val="003754CD"/>
    <w:rsid w:val="00375862"/>
    <w:rsid w:val="00375C40"/>
    <w:rsid w:val="00376BFD"/>
    <w:rsid w:val="003774BC"/>
    <w:rsid w:val="003826C2"/>
    <w:rsid w:val="003834BF"/>
    <w:rsid w:val="0038539F"/>
    <w:rsid w:val="00387D96"/>
    <w:rsid w:val="00393270"/>
    <w:rsid w:val="00393312"/>
    <w:rsid w:val="00393C79"/>
    <w:rsid w:val="003940D2"/>
    <w:rsid w:val="003940DD"/>
    <w:rsid w:val="00394200"/>
    <w:rsid w:val="0039552E"/>
    <w:rsid w:val="00396032"/>
    <w:rsid w:val="00396B8F"/>
    <w:rsid w:val="00397CAC"/>
    <w:rsid w:val="003A0D66"/>
    <w:rsid w:val="003A0DB6"/>
    <w:rsid w:val="003A0E16"/>
    <w:rsid w:val="003A236B"/>
    <w:rsid w:val="003A3365"/>
    <w:rsid w:val="003A48EB"/>
    <w:rsid w:val="003A4DD0"/>
    <w:rsid w:val="003A528A"/>
    <w:rsid w:val="003B25B9"/>
    <w:rsid w:val="003B2C28"/>
    <w:rsid w:val="003B3123"/>
    <w:rsid w:val="003B316C"/>
    <w:rsid w:val="003B3224"/>
    <w:rsid w:val="003B53B1"/>
    <w:rsid w:val="003B549C"/>
    <w:rsid w:val="003B5DDB"/>
    <w:rsid w:val="003C0852"/>
    <w:rsid w:val="003C08F2"/>
    <w:rsid w:val="003C113A"/>
    <w:rsid w:val="003C133A"/>
    <w:rsid w:val="003C28D1"/>
    <w:rsid w:val="003C2D7A"/>
    <w:rsid w:val="003C44D1"/>
    <w:rsid w:val="003C52C9"/>
    <w:rsid w:val="003C75DC"/>
    <w:rsid w:val="003C7EFB"/>
    <w:rsid w:val="003D1178"/>
    <w:rsid w:val="003D19B7"/>
    <w:rsid w:val="003D1E29"/>
    <w:rsid w:val="003D2632"/>
    <w:rsid w:val="003D5155"/>
    <w:rsid w:val="003D6A94"/>
    <w:rsid w:val="003E049F"/>
    <w:rsid w:val="003E0BE7"/>
    <w:rsid w:val="003E17D3"/>
    <w:rsid w:val="003E27A7"/>
    <w:rsid w:val="003E2C0F"/>
    <w:rsid w:val="003E2D45"/>
    <w:rsid w:val="003E3A36"/>
    <w:rsid w:val="003E3AC1"/>
    <w:rsid w:val="003E56FF"/>
    <w:rsid w:val="003E639B"/>
    <w:rsid w:val="003E758A"/>
    <w:rsid w:val="003E7C9E"/>
    <w:rsid w:val="003F0249"/>
    <w:rsid w:val="003F0A25"/>
    <w:rsid w:val="003F2A6D"/>
    <w:rsid w:val="003F37F1"/>
    <w:rsid w:val="003F3EB0"/>
    <w:rsid w:val="003F40B2"/>
    <w:rsid w:val="003F532E"/>
    <w:rsid w:val="003F686E"/>
    <w:rsid w:val="003F722A"/>
    <w:rsid w:val="00402CF2"/>
    <w:rsid w:val="0040327E"/>
    <w:rsid w:val="004037A7"/>
    <w:rsid w:val="00403BCB"/>
    <w:rsid w:val="00404885"/>
    <w:rsid w:val="00405462"/>
    <w:rsid w:val="0040581A"/>
    <w:rsid w:val="004068F4"/>
    <w:rsid w:val="00410D37"/>
    <w:rsid w:val="0041130A"/>
    <w:rsid w:val="00412A85"/>
    <w:rsid w:val="00413021"/>
    <w:rsid w:val="00413CFB"/>
    <w:rsid w:val="004152AB"/>
    <w:rsid w:val="00415CF4"/>
    <w:rsid w:val="00416521"/>
    <w:rsid w:val="0041670F"/>
    <w:rsid w:val="00416812"/>
    <w:rsid w:val="00416D2D"/>
    <w:rsid w:val="00417ADE"/>
    <w:rsid w:val="004213F2"/>
    <w:rsid w:val="0042223F"/>
    <w:rsid w:val="00422CB9"/>
    <w:rsid w:val="00424634"/>
    <w:rsid w:val="004248C2"/>
    <w:rsid w:val="004258D2"/>
    <w:rsid w:val="004266DA"/>
    <w:rsid w:val="00426B72"/>
    <w:rsid w:val="00427FCB"/>
    <w:rsid w:val="00430CAC"/>
    <w:rsid w:val="00431D2A"/>
    <w:rsid w:val="00432669"/>
    <w:rsid w:val="00432C89"/>
    <w:rsid w:val="00433248"/>
    <w:rsid w:val="00433484"/>
    <w:rsid w:val="004337F0"/>
    <w:rsid w:val="00434087"/>
    <w:rsid w:val="004345C1"/>
    <w:rsid w:val="004371E1"/>
    <w:rsid w:val="00437512"/>
    <w:rsid w:val="00437A72"/>
    <w:rsid w:val="004405A2"/>
    <w:rsid w:val="00442888"/>
    <w:rsid w:val="004428BE"/>
    <w:rsid w:val="004428F1"/>
    <w:rsid w:val="00442F49"/>
    <w:rsid w:val="00443F94"/>
    <w:rsid w:val="00444C0A"/>
    <w:rsid w:val="004464D3"/>
    <w:rsid w:val="00446A14"/>
    <w:rsid w:val="00446EAB"/>
    <w:rsid w:val="0045103D"/>
    <w:rsid w:val="0045123C"/>
    <w:rsid w:val="00451305"/>
    <w:rsid w:val="00452059"/>
    <w:rsid w:val="004538DD"/>
    <w:rsid w:val="00453D49"/>
    <w:rsid w:val="00453E00"/>
    <w:rsid w:val="004542D1"/>
    <w:rsid w:val="0045483D"/>
    <w:rsid w:val="00455474"/>
    <w:rsid w:val="00460FB8"/>
    <w:rsid w:val="00462101"/>
    <w:rsid w:val="00462AB2"/>
    <w:rsid w:val="004641E2"/>
    <w:rsid w:val="0046495F"/>
    <w:rsid w:val="00465671"/>
    <w:rsid w:val="00475BF7"/>
    <w:rsid w:val="00476321"/>
    <w:rsid w:val="00476DA4"/>
    <w:rsid w:val="004770AB"/>
    <w:rsid w:val="004818CE"/>
    <w:rsid w:val="00483328"/>
    <w:rsid w:val="00487891"/>
    <w:rsid w:val="00490868"/>
    <w:rsid w:val="00491451"/>
    <w:rsid w:val="004920B8"/>
    <w:rsid w:val="0049279C"/>
    <w:rsid w:val="00494D43"/>
    <w:rsid w:val="00494DCD"/>
    <w:rsid w:val="00494F20"/>
    <w:rsid w:val="00496D2B"/>
    <w:rsid w:val="004971CD"/>
    <w:rsid w:val="00497970"/>
    <w:rsid w:val="004A251D"/>
    <w:rsid w:val="004A2A67"/>
    <w:rsid w:val="004A2E5E"/>
    <w:rsid w:val="004A32C3"/>
    <w:rsid w:val="004A4AE7"/>
    <w:rsid w:val="004A4B7E"/>
    <w:rsid w:val="004A4EE3"/>
    <w:rsid w:val="004A5678"/>
    <w:rsid w:val="004A5E71"/>
    <w:rsid w:val="004A6018"/>
    <w:rsid w:val="004A6CBB"/>
    <w:rsid w:val="004B08CB"/>
    <w:rsid w:val="004B50C3"/>
    <w:rsid w:val="004B6590"/>
    <w:rsid w:val="004B6861"/>
    <w:rsid w:val="004B68A7"/>
    <w:rsid w:val="004C1071"/>
    <w:rsid w:val="004C2CCE"/>
    <w:rsid w:val="004C6A03"/>
    <w:rsid w:val="004C6D01"/>
    <w:rsid w:val="004D0CE2"/>
    <w:rsid w:val="004D28FE"/>
    <w:rsid w:val="004D2918"/>
    <w:rsid w:val="004D3417"/>
    <w:rsid w:val="004D4D02"/>
    <w:rsid w:val="004D58BB"/>
    <w:rsid w:val="004D5C69"/>
    <w:rsid w:val="004D5E94"/>
    <w:rsid w:val="004D7A1D"/>
    <w:rsid w:val="004E0E29"/>
    <w:rsid w:val="004E1D02"/>
    <w:rsid w:val="004E200E"/>
    <w:rsid w:val="004E3B0E"/>
    <w:rsid w:val="004E7B85"/>
    <w:rsid w:val="004F0F0D"/>
    <w:rsid w:val="004F29E1"/>
    <w:rsid w:val="004F2F90"/>
    <w:rsid w:val="004F59B7"/>
    <w:rsid w:val="004F5AF5"/>
    <w:rsid w:val="004F5EB7"/>
    <w:rsid w:val="004F7F31"/>
    <w:rsid w:val="00500CAA"/>
    <w:rsid w:val="00500D9F"/>
    <w:rsid w:val="005017A2"/>
    <w:rsid w:val="00502BC7"/>
    <w:rsid w:val="00503EC4"/>
    <w:rsid w:val="00504702"/>
    <w:rsid w:val="005047A4"/>
    <w:rsid w:val="00504909"/>
    <w:rsid w:val="005051AE"/>
    <w:rsid w:val="00505628"/>
    <w:rsid w:val="005076F1"/>
    <w:rsid w:val="005076F2"/>
    <w:rsid w:val="0051104A"/>
    <w:rsid w:val="0051213C"/>
    <w:rsid w:val="005121D0"/>
    <w:rsid w:val="00514E97"/>
    <w:rsid w:val="00516B71"/>
    <w:rsid w:val="00516CA8"/>
    <w:rsid w:val="00516CE2"/>
    <w:rsid w:val="00517A43"/>
    <w:rsid w:val="005228C3"/>
    <w:rsid w:val="00522AD2"/>
    <w:rsid w:val="00523CE2"/>
    <w:rsid w:val="005248BD"/>
    <w:rsid w:val="00524C05"/>
    <w:rsid w:val="005258B9"/>
    <w:rsid w:val="00527BB2"/>
    <w:rsid w:val="005300A8"/>
    <w:rsid w:val="00531020"/>
    <w:rsid w:val="00532B69"/>
    <w:rsid w:val="00534373"/>
    <w:rsid w:val="0053450A"/>
    <w:rsid w:val="00534A06"/>
    <w:rsid w:val="00534B1A"/>
    <w:rsid w:val="00535CEE"/>
    <w:rsid w:val="00536084"/>
    <w:rsid w:val="00536483"/>
    <w:rsid w:val="0054149E"/>
    <w:rsid w:val="00541E18"/>
    <w:rsid w:val="00543F47"/>
    <w:rsid w:val="00544F33"/>
    <w:rsid w:val="00545721"/>
    <w:rsid w:val="005457CB"/>
    <w:rsid w:val="0055057D"/>
    <w:rsid w:val="005506C0"/>
    <w:rsid w:val="005507D0"/>
    <w:rsid w:val="005521E9"/>
    <w:rsid w:val="00552B59"/>
    <w:rsid w:val="00552B99"/>
    <w:rsid w:val="00552FA8"/>
    <w:rsid w:val="0055367C"/>
    <w:rsid w:val="00553D31"/>
    <w:rsid w:val="00553FB2"/>
    <w:rsid w:val="00554A64"/>
    <w:rsid w:val="00554B47"/>
    <w:rsid w:val="00556777"/>
    <w:rsid w:val="005570A5"/>
    <w:rsid w:val="00557B6F"/>
    <w:rsid w:val="00560C5E"/>
    <w:rsid w:val="0056161B"/>
    <w:rsid w:val="005616CD"/>
    <w:rsid w:val="00561736"/>
    <w:rsid w:val="00563768"/>
    <w:rsid w:val="00563EB0"/>
    <w:rsid w:val="005641CB"/>
    <w:rsid w:val="005649CD"/>
    <w:rsid w:val="00564A12"/>
    <w:rsid w:val="00565672"/>
    <w:rsid w:val="00565919"/>
    <w:rsid w:val="005674D5"/>
    <w:rsid w:val="00567E1C"/>
    <w:rsid w:val="005701F5"/>
    <w:rsid w:val="00571BD5"/>
    <w:rsid w:val="005721F3"/>
    <w:rsid w:val="00572534"/>
    <w:rsid w:val="0057260E"/>
    <w:rsid w:val="00572774"/>
    <w:rsid w:val="00572C77"/>
    <w:rsid w:val="00572F08"/>
    <w:rsid w:val="00574EC8"/>
    <w:rsid w:val="00574EE1"/>
    <w:rsid w:val="005765D8"/>
    <w:rsid w:val="00577EB1"/>
    <w:rsid w:val="005815DE"/>
    <w:rsid w:val="00581848"/>
    <w:rsid w:val="00581E85"/>
    <w:rsid w:val="0058251A"/>
    <w:rsid w:val="00583645"/>
    <w:rsid w:val="00584A1D"/>
    <w:rsid w:val="00585DE7"/>
    <w:rsid w:val="00587062"/>
    <w:rsid w:val="005909EF"/>
    <w:rsid w:val="00590E49"/>
    <w:rsid w:val="00592C6F"/>
    <w:rsid w:val="00593349"/>
    <w:rsid w:val="00593ECA"/>
    <w:rsid w:val="00595210"/>
    <w:rsid w:val="0059564F"/>
    <w:rsid w:val="005A1288"/>
    <w:rsid w:val="005A1718"/>
    <w:rsid w:val="005A1800"/>
    <w:rsid w:val="005A303F"/>
    <w:rsid w:val="005A36D0"/>
    <w:rsid w:val="005A3D56"/>
    <w:rsid w:val="005A4A4B"/>
    <w:rsid w:val="005A5527"/>
    <w:rsid w:val="005A6160"/>
    <w:rsid w:val="005A7305"/>
    <w:rsid w:val="005A7983"/>
    <w:rsid w:val="005B1220"/>
    <w:rsid w:val="005B145C"/>
    <w:rsid w:val="005B19E2"/>
    <w:rsid w:val="005B1CBC"/>
    <w:rsid w:val="005B1D9E"/>
    <w:rsid w:val="005B3538"/>
    <w:rsid w:val="005B3E28"/>
    <w:rsid w:val="005B41C0"/>
    <w:rsid w:val="005B45D8"/>
    <w:rsid w:val="005B5EC0"/>
    <w:rsid w:val="005B5F10"/>
    <w:rsid w:val="005B7750"/>
    <w:rsid w:val="005B7DCA"/>
    <w:rsid w:val="005B7FA0"/>
    <w:rsid w:val="005C03FF"/>
    <w:rsid w:val="005C1E4B"/>
    <w:rsid w:val="005C1EE3"/>
    <w:rsid w:val="005C27C2"/>
    <w:rsid w:val="005C282B"/>
    <w:rsid w:val="005C3138"/>
    <w:rsid w:val="005C361D"/>
    <w:rsid w:val="005C3748"/>
    <w:rsid w:val="005C3C43"/>
    <w:rsid w:val="005C7A17"/>
    <w:rsid w:val="005D400F"/>
    <w:rsid w:val="005D42E5"/>
    <w:rsid w:val="005D4A75"/>
    <w:rsid w:val="005D695B"/>
    <w:rsid w:val="005E17DD"/>
    <w:rsid w:val="005E1A80"/>
    <w:rsid w:val="005E1B04"/>
    <w:rsid w:val="005E22D0"/>
    <w:rsid w:val="005E3081"/>
    <w:rsid w:val="005E35B9"/>
    <w:rsid w:val="005E4443"/>
    <w:rsid w:val="005E4979"/>
    <w:rsid w:val="005E4A75"/>
    <w:rsid w:val="005E5269"/>
    <w:rsid w:val="005E6109"/>
    <w:rsid w:val="005E663F"/>
    <w:rsid w:val="005E690B"/>
    <w:rsid w:val="005E7595"/>
    <w:rsid w:val="005E77DD"/>
    <w:rsid w:val="005E7EA6"/>
    <w:rsid w:val="005F0849"/>
    <w:rsid w:val="005F2378"/>
    <w:rsid w:val="005F4A6A"/>
    <w:rsid w:val="005F5324"/>
    <w:rsid w:val="005F5F10"/>
    <w:rsid w:val="005F659C"/>
    <w:rsid w:val="006000C1"/>
    <w:rsid w:val="006020F5"/>
    <w:rsid w:val="0060637E"/>
    <w:rsid w:val="006073F0"/>
    <w:rsid w:val="00610071"/>
    <w:rsid w:val="00610E00"/>
    <w:rsid w:val="006110FA"/>
    <w:rsid w:val="00611B2D"/>
    <w:rsid w:val="00612690"/>
    <w:rsid w:val="0061292A"/>
    <w:rsid w:val="00613754"/>
    <w:rsid w:val="00613868"/>
    <w:rsid w:val="00613C0D"/>
    <w:rsid w:val="00613D1D"/>
    <w:rsid w:val="00614573"/>
    <w:rsid w:val="00614957"/>
    <w:rsid w:val="006162A6"/>
    <w:rsid w:val="00616C54"/>
    <w:rsid w:val="00616EBD"/>
    <w:rsid w:val="006172A6"/>
    <w:rsid w:val="00617952"/>
    <w:rsid w:val="00620285"/>
    <w:rsid w:val="00620DC6"/>
    <w:rsid w:val="00621619"/>
    <w:rsid w:val="0062309B"/>
    <w:rsid w:val="00623ECB"/>
    <w:rsid w:val="0062445A"/>
    <w:rsid w:val="006257CB"/>
    <w:rsid w:val="00625987"/>
    <w:rsid w:val="00625BFE"/>
    <w:rsid w:val="0063017E"/>
    <w:rsid w:val="006302B4"/>
    <w:rsid w:val="00633FF4"/>
    <w:rsid w:val="00635681"/>
    <w:rsid w:val="00635D8C"/>
    <w:rsid w:val="00636842"/>
    <w:rsid w:val="00636E39"/>
    <w:rsid w:val="0063730C"/>
    <w:rsid w:val="006376F7"/>
    <w:rsid w:val="00637957"/>
    <w:rsid w:val="00640E50"/>
    <w:rsid w:val="00642282"/>
    <w:rsid w:val="00642B16"/>
    <w:rsid w:val="00642F59"/>
    <w:rsid w:val="006437FB"/>
    <w:rsid w:val="006446ED"/>
    <w:rsid w:val="00646CB6"/>
    <w:rsid w:val="00647B49"/>
    <w:rsid w:val="00651350"/>
    <w:rsid w:val="006528B2"/>
    <w:rsid w:val="006534AA"/>
    <w:rsid w:val="006538B3"/>
    <w:rsid w:val="00654058"/>
    <w:rsid w:val="00655C31"/>
    <w:rsid w:val="00656A6C"/>
    <w:rsid w:val="00656D3B"/>
    <w:rsid w:val="00657E61"/>
    <w:rsid w:val="0066023E"/>
    <w:rsid w:val="00660342"/>
    <w:rsid w:val="006606C0"/>
    <w:rsid w:val="00660D14"/>
    <w:rsid w:val="00661AD4"/>
    <w:rsid w:val="00661FA8"/>
    <w:rsid w:val="006627ED"/>
    <w:rsid w:val="00662B82"/>
    <w:rsid w:val="0066363D"/>
    <w:rsid w:val="00664C2E"/>
    <w:rsid w:val="00664CE2"/>
    <w:rsid w:val="00664D2E"/>
    <w:rsid w:val="0066560E"/>
    <w:rsid w:val="006658CA"/>
    <w:rsid w:val="00665E73"/>
    <w:rsid w:val="00665EF4"/>
    <w:rsid w:val="006675AD"/>
    <w:rsid w:val="006709C5"/>
    <w:rsid w:val="0067197C"/>
    <w:rsid w:val="00672860"/>
    <w:rsid w:val="00674995"/>
    <w:rsid w:val="00674E0A"/>
    <w:rsid w:val="0067560E"/>
    <w:rsid w:val="006760F9"/>
    <w:rsid w:val="0067613D"/>
    <w:rsid w:val="00677003"/>
    <w:rsid w:val="006811D8"/>
    <w:rsid w:val="00684650"/>
    <w:rsid w:val="0068587B"/>
    <w:rsid w:val="00685F9F"/>
    <w:rsid w:val="006863EA"/>
    <w:rsid w:val="006866DA"/>
    <w:rsid w:val="00691231"/>
    <w:rsid w:val="006913E7"/>
    <w:rsid w:val="00692377"/>
    <w:rsid w:val="00693FAC"/>
    <w:rsid w:val="006945AD"/>
    <w:rsid w:val="0069485B"/>
    <w:rsid w:val="00694E68"/>
    <w:rsid w:val="006975B2"/>
    <w:rsid w:val="006A0025"/>
    <w:rsid w:val="006A1DDC"/>
    <w:rsid w:val="006A2BE2"/>
    <w:rsid w:val="006A2E24"/>
    <w:rsid w:val="006A31A5"/>
    <w:rsid w:val="006A337D"/>
    <w:rsid w:val="006A5287"/>
    <w:rsid w:val="006A55EE"/>
    <w:rsid w:val="006A61DD"/>
    <w:rsid w:val="006A75E0"/>
    <w:rsid w:val="006A7D76"/>
    <w:rsid w:val="006B08A4"/>
    <w:rsid w:val="006B0988"/>
    <w:rsid w:val="006B09CC"/>
    <w:rsid w:val="006B0BDC"/>
    <w:rsid w:val="006B2838"/>
    <w:rsid w:val="006B551C"/>
    <w:rsid w:val="006B6D96"/>
    <w:rsid w:val="006B75DB"/>
    <w:rsid w:val="006C047B"/>
    <w:rsid w:val="006C06CC"/>
    <w:rsid w:val="006C1C8B"/>
    <w:rsid w:val="006C58D7"/>
    <w:rsid w:val="006C5E2F"/>
    <w:rsid w:val="006C6C7E"/>
    <w:rsid w:val="006C7BB5"/>
    <w:rsid w:val="006D08D9"/>
    <w:rsid w:val="006D1FFE"/>
    <w:rsid w:val="006D2CE9"/>
    <w:rsid w:val="006D3EC2"/>
    <w:rsid w:val="006D493F"/>
    <w:rsid w:val="006D4DC2"/>
    <w:rsid w:val="006D53C1"/>
    <w:rsid w:val="006D73DA"/>
    <w:rsid w:val="006E0A79"/>
    <w:rsid w:val="006E0BA5"/>
    <w:rsid w:val="006E192A"/>
    <w:rsid w:val="006E1A11"/>
    <w:rsid w:val="006E2147"/>
    <w:rsid w:val="006E437C"/>
    <w:rsid w:val="006E4AED"/>
    <w:rsid w:val="006E4C54"/>
    <w:rsid w:val="006E4D0A"/>
    <w:rsid w:val="006E4FBA"/>
    <w:rsid w:val="006E6E40"/>
    <w:rsid w:val="006F0785"/>
    <w:rsid w:val="006F124A"/>
    <w:rsid w:val="006F1613"/>
    <w:rsid w:val="006F2538"/>
    <w:rsid w:val="006F2F14"/>
    <w:rsid w:val="006F51D0"/>
    <w:rsid w:val="006F54B0"/>
    <w:rsid w:val="006F5AAB"/>
    <w:rsid w:val="006F6230"/>
    <w:rsid w:val="006F7306"/>
    <w:rsid w:val="00700385"/>
    <w:rsid w:val="007011E5"/>
    <w:rsid w:val="007037F1"/>
    <w:rsid w:val="0070397F"/>
    <w:rsid w:val="007041CE"/>
    <w:rsid w:val="00705EC3"/>
    <w:rsid w:val="00707BEB"/>
    <w:rsid w:val="007103F1"/>
    <w:rsid w:val="00710439"/>
    <w:rsid w:val="007108A3"/>
    <w:rsid w:val="007115CC"/>
    <w:rsid w:val="00711A9E"/>
    <w:rsid w:val="00711E96"/>
    <w:rsid w:val="0071249D"/>
    <w:rsid w:val="00712790"/>
    <w:rsid w:val="007129C2"/>
    <w:rsid w:val="0071372A"/>
    <w:rsid w:val="00713E66"/>
    <w:rsid w:val="007153B9"/>
    <w:rsid w:val="00716054"/>
    <w:rsid w:val="007160D0"/>
    <w:rsid w:val="00716209"/>
    <w:rsid w:val="00716F2D"/>
    <w:rsid w:val="00720501"/>
    <w:rsid w:val="00721223"/>
    <w:rsid w:val="00721C33"/>
    <w:rsid w:val="00722772"/>
    <w:rsid w:val="00724049"/>
    <w:rsid w:val="00731EC6"/>
    <w:rsid w:val="00733981"/>
    <w:rsid w:val="00734C49"/>
    <w:rsid w:val="007357B0"/>
    <w:rsid w:val="00736BA5"/>
    <w:rsid w:val="00737D85"/>
    <w:rsid w:val="007400B1"/>
    <w:rsid w:val="00740F27"/>
    <w:rsid w:val="007447B2"/>
    <w:rsid w:val="00745541"/>
    <w:rsid w:val="00747199"/>
    <w:rsid w:val="00747C7F"/>
    <w:rsid w:val="00751BBC"/>
    <w:rsid w:val="00753356"/>
    <w:rsid w:val="00753CE8"/>
    <w:rsid w:val="00756150"/>
    <w:rsid w:val="007563B1"/>
    <w:rsid w:val="00757748"/>
    <w:rsid w:val="0076486A"/>
    <w:rsid w:val="00764EFB"/>
    <w:rsid w:val="00766018"/>
    <w:rsid w:val="007670D5"/>
    <w:rsid w:val="00767A56"/>
    <w:rsid w:val="007700E7"/>
    <w:rsid w:val="007708B9"/>
    <w:rsid w:val="00773145"/>
    <w:rsid w:val="00774057"/>
    <w:rsid w:val="007767C9"/>
    <w:rsid w:val="00776BD7"/>
    <w:rsid w:val="00777770"/>
    <w:rsid w:val="00780016"/>
    <w:rsid w:val="00781219"/>
    <w:rsid w:val="00781936"/>
    <w:rsid w:val="00781CF4"/>
    <w:rsid w:val="00783B65"/>
    <w:rsid w:val="00785094"/>
    <w:rsid w:val="0078517B"/>
    <w:rsid w:val="007855E1"/>
    <w:rsid w:val="00785857"/>
    <w:rsid w:val="007861A6"/>
    <w:rsid w:val="007867DB"/>
    <w:rsid w:val="00786D5D"/>
    <w:rsid w:val="007879D2"/>
    <w:rsid w:val="00787DD6"/>
    <w:rsid w:val="00790D05"/>
    <w:rsid w:val="00791884"/>
    <w:rsid w:val="00791EF2"/>
    <w:rsid w:val="00791FB5"/>
    <w:rsid w:val="00792367"/>
    <w:rsid w:val="00797C24"/>
    <w:rsid w:val="00797D59"/>
    <w:rsid w:val="007A2C8B"/>
    <w:rsid w:val="007A347C"/>
    <w:rsid w:val="007A7B60"/>
    <w:rsid w:val="007B0D7E"/>
    <w:rsid w:val="007B1FCD"/>
    <w:rsid w:val="007B2F4E"/>
    <w:rsid w:val="007B4458"/>
    <w:rsid w:val="007B4D72"/>
    <w:rsid w:val="007B5A55"/>
    <w:rsid w:val="007B5BCA"/>
    <w:rsid w:val="007B657B"/>
    <w:rsid w:val="007B6833"/>
    <w:rsid w:val="007B6A6B"/>
    <w:rsid w:val="007B75D1"/>
    <w:rsid w:val="007C1A21"/>
    <w:rsid w:val="007C1F3A"/>
    <w:rsid w:val="007C2310"/>
    <w:rsid w:val="007C2CE8"/>
    <w:rsid w:val="007C5B9E"/>
    <w:rsid w:val="007C6136"/>
    <w:rsid w:val="007D075E"/>
    <w:rsid w:val="007D0B50"/>
    <w:rsid w:val="007D14E4"/>
    <w:rsid w:val="007D216A"/>
    <w:rsid w:val="007D4BBA"/>
    <w:rsid w:val="007D5D5C"/>
    <w:rsid w:val="007D6602"/>
    <w:rsid w:val="007D76EF"/>
    <w:rsid w:val="007D778C"/>
    <w:rsid w:val="007E01D5"/>
    <w:rsid w:val="007E1258"/>
    <w:rsid w:val="007E2ACF"/>
    <w:rsid w:val="007E2F8D"/>
    <w:rsid w:val="007F0C7F"/>
    <w:rsid w:val="007F2A56"/>
    <w:rsid w:val="007F3652"/>
    <w:rsid w:val="007F4446"/>
    <w:rsid w:val="007F4EFE"/>
    <w:rsid w:val="007F52B5"/>
    <w:rsid w:val="007F5902"/>
    <w:rsid w:val="007F74DD"/>
    <w:rsid w:val="00800152"/>
    <w:rsid w:val="008001A4"/>
    <w:rsid w:val="008034F5"/>
    <w:rsid w:val="0080357B"/>
    <w:rsid w:val="0080386E"/>
    <w:rsid w:val="008041F2"/>
    <w:rsid w:val="00804400"/>
    <w:rsid w:val="00804974"/>
    <w:rsid w:val="00804C31"/>
    <w:rsid w:val="0080561A"/>
    <w:rsid w:val="00805FB0"/>
    <w:rsid w:val="00806FFD"/>
    <w:rsid w:val="0080725D"/>
    <w:rsid w:val="00807BCB"/>
    <w:rsid w:val="008107BE"/>
    <w:rsid w:val="00810980"/>
    <w:rsid w:val="00811A7A"/>
    <w:rsid w:val="00812D5B"/>
    <w:rsid w:val="00813D79"/>
    <w:rsid w:val="008149C1"/>
    <w:rsid w:val="00814EAB"/>
    <w:rsid w:val="0081533B"/>
    <w:rsid w:val="008168CD"/>
    <w:rsid w:val="00821F29"/>
    <w:rsid w:val="00824D40"/>
    <w:rsid w:val="008258D1"/>
    <w:rsid w:val="00826492"/>
    <w:rsid w:val="008269F3"/>
    <w:rsid w:val="008279E0"/>
    <w:rsid w:val="008303BB"/>
    <w:rsid w:val="0083052C"/>
    <w:rsid w:val="00832D7F"/>
    <w:rsid w:val="00833DF0"/>
    <w:rsid w:val="00834D58"/>
    <w:rsid w:val="00834E00"/>
    <w:rsid w:val="00836F65"/>
    <w:rsid w:val="008370E2"/>
    <w:rsid w:val="008431A5"/>
    <w:rsid w:val="00844FBB"/>
    <w:rsid w:val="00845FF1"/>
    <w:rsid w:val="008463F8"/>
    <w:rsid w:val="00847836"/>
    <w:rsid w:val="008517DC"/>
    <w:rsid w:val="00852727"/>
    <w:rsid w:val="0085278D"/>
    <w:rsid w:val="008527C7"/>
    <w:rsid w:val="0085555F"/>
    <w:rsid w:val="00855D1E"/>
    <w:rsid w:val="00856CF9"/>
    <w:rsid w:val="00856EC8"/>
    <w:rsid w:val="008579BE"/>
    <w:rsid w:val="00857C50"/>
    <w:rsid w:val="00860140"/>
    <w:rsid w:val="0086302C"/>
    <w:rsid w:val="00863F78"/>
    <w:rsid w:val="00867990"/>
    <w:rsid w:val="00870121"/>
    <w:rsid w:val="00871FA1"/>
    <w:rsid w:val="00873FA0"/>
    <w:rsid w:val="00875B0C"/>
    <w:rsid w:val="00880AD0"/>
    <w:rsid w:val="00883A2D"/>
    <w:rsid w:val="0088504F"/>
    <w:rsid w:val="008859F0"/>
    <w:rsid w:val="0088752E"/>
    <w:rsid w:val="0088778B"/>
    <w:rsid w:val="008877FE"/>
    <w:rsid w:val="00887F96"/>
    <w:rsid w:val="00891800"/>
    <w:rsid w:val="0089397E"/>
    <w:rsid w:val="008948CA"/>
    <w:rsid w:val="00896495"/>
    <w:rsid w:val="00896597"/>
    <w:rsid w:val="00897643"/>
    <w:rsid w:val="008A2617"/>
    <w:rsid w:val="008A5362"/>
    <w:rsid w:val="008A5E92"/>
    <w:rsid w:val="008A61CA"/>
    <w:rsid w:val="008A6E64"/>
    <w:rsid w:val="008A6FCB"/>
    <w:rsid w:val="008B07F5"/>
    <w:rsid w:val="008B16F4"/>
    <w:rsid w:val="008B1720"/>
    <w:rsid w:val="008B1821"/>
    <w:rsid w:val="008B2EAE"/>
    <w:rsid w:val="008B31E2"/>
    <w:rsid w:val="008B5175"/>
    <w:rsid w:val="008B6119"/>
    <w:rsid w:val="008B748C"/>
    <w:rsid w:val="008C0756"/>
    <w:rsid w:val="008C1CEF"/>
    <w:rsid w:val="008C25DB"/>
    <w:rsid w:val="008C32F0"/>
    <w:rsid w:val="008C3DCD"/>
    <w:rsid w:val="008C585A"/>
    <w:rsid w:val="008C595C"/>
    <w:rsid w:val="008C637B"/>
    <w:rsid w:val="008C6F75"/>
    <w:rsid w:val="008D0016"/>
    <w:rsid w:val="008D059C"/>
    <w:rsid w:val="008D0E97"/>
    <w:rsid w:val="008D1962"/>
    <w:rsid w:val="008D1E39"/>
    <w:rsid w:val="008D1FA4"/>
    <w:rsid w:val="008D352A"/>
    <w:rsid w:val="008D3959"/>
    <w:rsid w:val="008D5D32"/>
    <w:rsid w:val="008D7CB9"/>
    <w:rsid w:val="008E0228"/>
    <w:rsid w:val="008E0B5A"/>
    <w:rsid w:val="008E14C2"/>
    <w:rsid w:val="008E172D"/>
    <w:rsid w:val="008E1BEC"/>
    <w:rsid w:val="008E52F8"/>
    <w:rsid w:val="008E63D1"/>
    <w:rsid w:val="008F10D5"/>
    <w:rsid w:val="008F1998"/>
    <w:rsid w:val="008F3B11"/>
    <w:rsid w:val="008F4131"/>
    <w:rsid w:val="008F5C45"/>
    <w:rsid w:val="008F5FC4"/>
    <w:rsid w:val="008F6066"/>
    <w:rsid w:val="008F662B"/>
    <w:rsid w:val="008F66F3"/>
    <w:rsid w:val="00900875"/>
    <w:rsid w:val="00900963"/>
    <w:rsid w:val="0090141E"/>
    <w:rsid w:val="00903A6D"/>
    <w:rsid w:val="00903F30"/>
    <w:rsid w:val="009054FF"/>
    <w:rsid w:val="0090632C"/>
    <w:rsid w:val="00906B14"/>
    <w:rsid w:val="00910ABB"/>
    <w:rsid w:val="00910F8E"/>
    <w:rsid w:val="00911C51"/>
    <w:rsid w:val="0091265E"/>
    <w:rsid w:val="00912975"/>
    <w:rsid w:val="00912ECC"/>
    <w:rsid w:val="00915362"/>
    <w:rsid w:val="009163FB"/>
    <w:rsid w:val="00917404"/>
    <w:rsid w:val="00920EEC"/>
    <w:rsid w:val="0092166D"/>
    <w:rsid w:val="00921C54"/>
    <w:rsid w:val="00922088"/>
    <w:rsid w:val="00922B1B"/>
    <w:rsid w:val="00923DB4"/>
    <w:rsid w:val="00923F60"/>
    <w:rsid w:val="00924E48"/>
    <w:rsid w:val="009264DB"/>
    <w:rsid w:val="009267FC"/>
    <w:rsid w:val="00927BB7"/>
    <w:rsid w:val="00927BCD"/>
    <w:rsid w:val="009334B9"/>
    <w:rsid w:val="00933632"/>
    <w:rsid w:val="00933BB2"/>
    <w:rsid w:val="00935AB4"/>
    <w:rsid w:val="00936608"/>
    <w:rsid w:val="00936AF2"/>
    <w:rsid w:val="00937692"/>
    <w:rsid w:val="0094143C"/>
    <w:rsid w:val="00942411"/>
    <w:rsid w:val="009426C9"/>
    <w:rsid w:val="009427BD"/>
    <w:rsid w:val="00942DA5"/>
    <w:rsid w:val="00944694"/>
    <w:rsid w:val="009446F9"/>
    <w:rsid w:val="00945CC7"/>
    <w:rsid w:val="0094615F"/>
    <w:rsid w:val="009462EE"/>
    <w:rsid w:val="00946405"/>
    <w:rsid w:val="00946C73"/>
    <w:rsid w:val="009476F0"/>
    <w:rsid w:val="00952184"/>
    <w:rsid w:val="00952A2B"/>
    <w:rsid w:val="009538EA"/>
    <w:rsid w:val="009542CF"/>
    <w:rsid w:val="00954AD5"/>
    <w:rsid w:val="00954C7D"/>
    <w:rsid w:val="00955D82"/>
    <w:rsid w:val="00955EAE"/>
    <w:rsid w:val="009565D7"/>
    <w:rsid w:val="009566D6"/>
    <w:rsid w:val="00960B8A"/>
    <w:rsid w:val="00961E3D"/>
    <w:rsid w:val="00964E2C"/>
    <w:rsid w:val="009654CA"/>
    <w:rsid w:val="00965A3E"/>
    <w:rsid w:val="00966137"/>
    <w:rsid w:val="00966A37"/>
    <w:rsid w:val="00967234"/>
    <w:rsid w:val="0096750E"/>
    <w:rsid w:val="009678BE"/>
    <w:rsid w:val="009703F4"/>
    <w:rsid w:val="009706DE"/>
    <w:rsid w:val="009729BF"/>
    <w:rsid w:val="00974509"/>
    <w:rsid w:val="009751F9"/>
    <w:rsid w:val="009757CF"/>
    <w:rsid w:val="00977131"/>
    <w:rsid w:val="00977D47"/>
    <w:rsid w:val="009801CC"/>
    <w:rsid w:val="00980C1B"/>
    <w:rsid w:val="00980D87"/>
    <w:rsid w:val="00980EC3"/>
    <w:rsid w:val="00981D9E"/>
    <w:rsid w:val="009832DA"/>
    <w:rsid w:val="00984AD5"/>
    <w:rsid w:val="00985B6F"/>
    <w:rsid w:val="00987DA0"/>
    <w:rsid w:val="00987FFA"/>
    <w:rsid w:val="00991544"/>
    <w:rsid w:val="0099320D"/>
    <w:rsid w:val="00993AE3"/>
    <w:rsid w:val="00993BC7"/>
    <w:rsid w:val="00995E40"/>
    <w:rsid w:val="00996A67"/>
    <w:rsid w:val="009A38EB"/>
    <w:rsid w:val="009A399E"/>
    <w:rsid w:val="009A40F0"/>
    <w:rsid w:val="009A465C"/>
    <w:rsid w:val="009A5E28"/>
    <w:rsid w:val="009A6880"/>
    <w:rsid w:val="009A7723"/>
    <w:rsid w:val="009B0505"/>
    <w:rsid w:val="009B1537"/>
    <w:rsid w:val="009B2362"/>
    <w:rsid w:val="009B422A"/>
    <w:rsid w:val="009B45D5"/>
    <w:rsid w:val="009B4728"/>
    <w:rsid w:val="009B4D58"/>
    <w:rsid w:val="009B5346"/>
    <w:rsid w:val="009B55BD"/>
    <w:rsid w:val="009B560A"/>
    <w:rsid w:val="009B59D2"/>
    <w:rsid w:val="009B619B"/>
    <w:rsid w:val="009B625B"/>
    <w:rsid w:val="009B6315"/>
    <w:rsid w:val="009B7B4F"/>
    <w:rsid w:val="009B7E0A"/>
    <w:rsid w:val="009C090B"/>
    <w:rsid w:val="009C0D73"/>
    <w:rsid w:val="009C5B1F"/>
    <w:rsid w:val="009C64BC"/>
    <w:rsid w:val="009C7507"/>
    <w:rsid w:val="009D0C94"/>
    <w:rsid w:val="009D1E59"/>
    <w:rsid w:val="009D29DA"/>
    <w:rsid w:val="009D3161"/>
    <w:rsid w:val="009D3ACD"/>
    <w:rsid w:val="009D546B"/>
    <w:rsid w:val="009D5AE2"/>
    <w:rsid w:val="009E07B4"/>
    <w:rsid w:val="009E18F9"/>
    <w:rsid w:val="009E1CEC"/>
    <w:rsid w:val="009E2F02"/>
    <w:rsid w:val="009E35EC"/>
    <w:rsid w:val="009E41AC"/>
    <w:rsid w:val="009E42F1"/>
    <w:rsid w:val="009E4387"/>
    <w:rsid w:val="009E4DDF"/>
    <w:rsid w:val="009E724C"/>
    <w:rsid w:val="009F001E"/>
    <w:rsid w:val="009F1258"/>
    <w:rsid w:val="009F21ED"/>
    <w:rsid w:val="009F4459"/>
    <w:rsid w:val="009F56DF"/>
    <w:rsid w:val="009F759C"/>
    <w:rsid w:val="009F7EE4"/>
    <w:rsid w:val="00A00C4D"/>
    <w:rsid w:val="00A04E70"/>
    <w:rsid w:val="00A05587"/>
    <w:rsid w:val="00A05A39"/>
    <w:rsid w:val="00A063D6"/>
    <w:rsid w:val="00A06CBC"/>
    <w:rsid w:val="00A06F0E"/>
    <w:rsid w:val="00A1031B"/>
    <w:rsid w:val="00A1237C"/>
    <w:rsid w:val="00A12A47"/>
    <w:rsid w:val="00A12C19"/>
    <w:rsid w:val="00A12EB8"/>
    <w:rsid w:val="00A14703"/>
    <w:rsid w:val="00A14976"/>
    <w:rsid w:val="00A1752B"/>
    <w:rsid w:val="00A2009C"/>
    <w:rsid w:val="00A208C3"/>
    <w:rsid w:val="00A24D56"/>
    <w:rsid w:val="00A2573A"/>
    <w:rsid w:val="00A25761"/>
    <w:rsid w:val="00A258B7"/>
    <w:rsid w:val="00A2751B"/>
    <w:rsid w:val="00A30D7C"/>
    <w:rsid w:val="00A31F74"/>
    <w:rsid w:val="00A34C78"/>
    <w:rsid w:val="00A34C86"/>
    <w:rsid w:val="00A36762"/>
    <w:rsid w:val="00A37810"/>
    <w:rsid w:val="00A37BD9"/>
    <w:rsid w:val="00A37D41"/>
    <w:rsid w:val="00A37D75"/>
    <w:rsid w:val="00A409B5"/>
    <w:rsid w:val="00A42458"/>
    <w:rsid w:val="00A42C7F"/>
    <w:rsid w:val="00A42CCC"/>
    <w:rsid w:val="00A42E23"/>
    <w:rsid w:val="00A43292"/>
    <w:rsid w:val="00A436C0"/>
    <w:rsid w:val="00A45A45"/>
    <w:rsid w:val="00A45BE4"/>
    <w:rsid w:val="00A46B03"/>
    <w:rsid w:val="00A50685"/>
    <w:rsid w:val="00A507AD"/>
    <w:rsid w:val="00A50B77"/>
    <w:rsid w:val="00A50CD3"/>
    <w:rsid w:val="00A515DF"/>
    <w:rsid w:val="00A517F6"/>
    <w:rsid w:val="00A51D17"/>
    <w:rsid w:val="00A53C92"/>
    <w:rsid w:val="00A544EE"/>
    <w:rsid w:val="00A55A83"/>
    <w:rsid w:val="00A56641"/>
    <w:rsid w:val="00A56900"/>
    <w:rsid w:val="00A57A47"/>
    <w:rsid w:val="00A603DB"/>
    <w:rsid w:val="00A60C1C"/>
    <w:rsid w:val="00A60F79"/>
    <w:rsid w:val="00A61BC4"/>
    <w:rsid w:val="00A62165"/>
    <w:rsid w:val="00A630C5"/>
    <w:rsid w:val="00A637BC"/>
    <w:rsid w:val="00A63BCD"/>
    <w:rsid w:val="00A646E6"/>
    <w:rsid w:val="00A647C8"/>
    <w:rsid w:val="00A6570A"/>
    <w:rsid w:val="00A662EC"/>
    <w:rsid w:val="00A66D9B"/>
    <w:rsid w:val="00A6707A"/>
    <w:rsid w:val="00A679FE"/>
    <w:rsid w:val="00A7064B"/>
    <w:rsid w:val="00A70CC0"/>
    <w:rsid w:val="00A71600"/>
    <w:rsid w:val="00A724F6"/>
    <w:rsid w:val="00A7294A"/>
    <w:rsid w:val="00A72BB6"/>
    <w:rsid w:val="00A746F5"/>
    <w:rsid w:val="00A74E7B"/>
    <w:rsid w:val="00A76338"/>
    <w:rsid w:val="00A7679A"/>
    <w:rsid w:val="00A7746A"/>
    <w:rsid w:val="00A77AD5"/>
    <w:rsid w:val="00A80368"/>
    <w:rsid w:val="00A82218"/>
    <w:rsid w:val="00A827DF"/>
    <w:rsid w:val="00A829B8"/>
    <w:rsid w:val="00A83BD7"/>
    <w:rsid w:val="00A8520D"/>
    <w:rsid w:val="00A852E9"/>
    <w:rsid w:val="00A86946"/>
    <w:rsid w:val="00A86A73"/>
    <w:rsid w:val="00A8760E"/>
    <w:rsid w:val="00A87771"/>
    <w:rsid w:val="00A90AE6"/>
    <w:rsid w:val="00A915C4"/>
    <w:rsid w:val="00A91DF1"/>
    <w:rsid w:val="00A949A5"/>
    <w:rsid w:val="00A9745C"/>
    <w:rsid w:val="00A97959"/>
    <w:rsid w:val="00AA24A8"/>
    <w:rsid w:val="00AA307A"/>
    <w:rsid w:val="00AA3389"/>
    <w:rsid w:val="00AA53B7"/>
    <w:rsid w:val="00AA636E"/>
    <w:rsid w:val="00AA6CDE"/>
    <w:rsid w:val="00AA7655"/>
    <w:rsid w:val="00AB1D6E"/>
    <w:rsid w:val="00AB21E8"/>
    <w:rsid w:val="00AB22D6"/>
    <w:rsid w:val="00AB2317"/>
    <w:rsid w:val="00AB2325"/>
    <w:rsid w:val="00AB2E92"/>
    <w:rsid w:val="00AB403E"/>
    <w:rsid w:val="00AB4B24"/>
    <w:rsid w:val="00AB67B3"/>
    <w:rsid w:val="00AC0C61"/>
    <w:rsid w:val="00AC4DEB"/>
    <w:rsid w:val="00AC5A6D"/>
    <w:rsid w:val="00AC5C9E"/>
    <w:rsid w:val="00AC5E3D"/>
    <w:rsid w:val="00AD043F"/>
    <w:rsid w:val="00AD0DDA"/>
    <w:rsid w:val="00AD21D7"/>
    <w:rsid w:val="00AD2608"/>
    <w:rsid w:val="00AD58B3"/>
    <w:rsid w:val="00AD5D7B"/>
    <w:rsid w:val="00AD6FD2"/>
    <w:rsid w:val="00AD79B5"/>
    <w:rsid w:val="00AE0487"/>
    <w:rsid w:val="00AE0592"/>
    <w:rsid w:val="00AE12D5"/>
    <w:rsid w:val="00AE1AFC"/>
    <w:rsid w:val="00AE1ECD"/>
    <w:rsid w:val="00AE3022"/>
    <w:rsid w:val="00AE3329"/>
    <w:rsid w:val="00AE3432"/>
    <w:rsid w:val="00AE3E5D"/>
    <w:rsid w:val="00AE4699"/>
    <w:rsid w:val="00AE4BF1"/>
    <w:rsid w:val="00AE68EF"/>
    <w:rsid w:val="00AE6E2A"/>
    <w:rsid w:val="00AF0812"/>
    <w:rsid w:val="00AF09F6"/>
    <w:rsid w:val="00AF3A5E"/>
    <w:rsid w:val="00AF4492"/>
    <w:rsid w:val="00AF51F0"/>
    <w:rsid w:val="00AF618D"/>
    <w:rsid w:val="00AF7018"/>
    <w:rsid w:val="00AF73A4"/>
    <w:rsid w:val="00B035F4"/>
    <w:rsid w:val="00B03BBB"/>
    <w:rsid w:val="00B04E17"/>
    <w:rsid w:val="00B051CF"/>
    <w:rsid w:val="00B10038"/>
    <w:rsid w:val="00B11F66"/>
    <w:rsid w:val="00B1217B"/>
    <w:rsid w:val="00B123B6"/>
    <w:rsid w:val="00B12A4E"/>
    <w:rsid w:val="00B13B2A"/>
    <w:rsid w:val="00B14179"/>
    <w:rsid w:val="00B141D0"/>
    <w:rsid w:val="00B144C7"/>
    <w:rsid w:val="00B14A9B"/>
    <w:rsid w:val="00B15F8D"/>
    <w:rsid w:val="00B1605C"/>
    <w:rsid w:val="00B173BB"/>
    <w:rsid w:val="00B17A09"/>
    <w:rsid w:val="00B20346"/>
    <w:rsid w:val="00B218AA"/>
    <w:rsid w:val="00B22801"/>
    <w:rsid w:val="00B237D2"/>
    <w:rsid w:val="00B24437"/>
    <w:rsid w:val="00B244DB"/>
    <w:rsid w:val="00B25534"/>
    <w:rsid w:val="00B25C02"/>
    <w:rsid w:val="00B263CB"/>
    <w:rsid w:val="00B279E6"/>
    <w:rsid w:val="00B302CF"/>
    <w:rsid w:val="00B307F6"/>
    <w:rsid w:val="00B30D47"/>
    <w:rsid w:val="00B362B3"/>
    <w:rsid w:val="00B400C4"/>
    <w:rsid w:val="00B40F44"/>
    <w:rsid w:val="00B4129C"/>
    <w:rsid w:val="00B42D66"/>
    <w:rsid w:val="00B43325"/>
    <w:rsid w:val="00B45004"/>
    <w:rsid w:val="00B450F0"/>
    <w:rsid w:val="00B4702F"/>
    <w:rsid w:val="00B472BF"/>
    <w:rsid w:val="00B4733F"/>
    <w:rsid w:val="00B50BDC"/>
    <w:rsid w:val="00B51DA9"/>
    <w:rsid w:val="00B521B1"/>
    <w:rsid w:val="00B52733"/>
    <w:rsid w:val="00B56336"/>
    <w:rsid w:val="00B60487"/>
    <w:rsid w:val="00B604B4"/>
    <w:rsid w:val="00B614EE"/>
    <w:rsid w:val="00B61D7E"/>
    <w:rsid w:val="00B626DB"/>
    <w:rsid w:val="00B63987"/>
    <w:rsid w:val="00B63D2D"/>
    <w:rsid w:val="00B63D9C"/>
    <w:rsid w:val="00B63E04"/>
    <w:rsid w:val="00B64007"/>
    <w:rsid w:val="00B6579A"/>
    <w:rsid w:val="00B66D48"/>
    <w:rsid w:val="00B66DF9"/>
    <w:rsid w:val="00B7034F"/>
    <w:rsid w:val="00B70755"/>
    <w:rsid w:val="00B734DE"/>
    <w:rsid w:val="00B765EB"/>
    <w:rsid w:val="00B77211"/>
    <w:rsid w:val="00B7772C"/>
    <w:rsid w:val="00B80266"/>
    <w:rsid w:val="00B81226"/>
    <w:rsid w:val="00B81781"/>
    <w:rsid w:val="00B817B1"/>
    <w:rsid w:val="00B8264E"/>
    <w:rsid w:val="00B82B23"/>
    <w:rsid w:val="00B82E86"/>
    <w:rsid w:val="00B8564D"/>
    <w:rsid w:val="00B8700C"/>
    <w:rsid w:val="00B87023"/>
    <w:rsid w:val="00B901CC"/>
    <w:rsid w:val="00B91482"/>
    <w:rsid w:val="00B92815"/>
    <w:rsid w:val="00B929A7"/>
    <w:rsid w:val="00B93572"/>
    <w:rsid w:val="00B9439C"/>
    <w:rsid w:val="00B94444"/>
    <w:rsid w:val="00B96F27"/>
    <w:rsid w:val="00B97804"/>
    <w:rsid w:val="00B97BDA"/>
    <w:rsid w:val="00B97DF9"/>
    <w:rsid w:val="00B97E71"/>
    <w:rsid w:val="00BA0C4F"/>
    <w:rsid w:val="00BA2918"/>
    <w:rsid w:val="00BA2CE3"/>
    <w:rsid w:val="00BA33CA"/>
    <w:rsid w:val="00BA4AAB"/>
    <w:rsid w:val="00BA4B7A"/>
    <w:rsid w:val="00BA5C8B"/>
    <w:rsid w:val="00BA6FF5"/>
    <w:rsid w:val="00BB01E0"/>
    <w:rsid w:val="00BB0592"/>
    <w:rsid w:val="00BB1857"/>
    <w:rsid w:val="00BB3136"/>
    <w:rsid w:val="00BB43FA"/>
    <w:rsid w:val="00BB5050"/>
    <w:rsid w:val="00BB538C"/>
    <w:rsid w:val="00BB712E"/>
    <w:rsid w:val="00BC0090"/>
    <w:rsid w:val="00BC0246"/>
    <w:rsid w:val="00BC0751"/>
    <w:rsid w:val="00BC27D3"/>
    <w:rsid w:val="00BC2A3E"/>
    <w:rsid w:val="00BC2B38"/>
    <w:rsid w:val="00BC3E62"/>
    <w:rsid w:val="00BC41DA"/>
    <w:rsid w:val="00BC47AF"/>
    <w:rsid w:val="00BC6122"/>
    <w:rsid w:val="00BD0545"/>
    <w:rsid w:val="00BD0EEF"/>
    <w:rsid w:val="00BD1659"/>
    <w:rsid w:val="00BD1A7F"/>
    <w:rsid w:val="00BD2EFC"/>
    <w:rsid w:val="00BD5564"/>
    <w:rsid w:val="00BD58AC"/>
    <w:rsid w:val="00BD6398"/>
    <w:rsid w:val="00BD6C1A"/>
    <w:rsid w:val="00BD7C27"/>
    <w:rsid w:val="00BE0FC9"/>
    <w:rsid w:val="00BE22F4"/>
    <w:rsid w:val="00BE28C6"/>
    <w:rsid w:val="00BE374D"/>
    <w:rsid w:val="00BE47C8"/>
    <w:rsid w:val="00BE5619"/>
    <w:rsid w:val="00BE570B"/>
    <w:rsid w:val="00BE5A8D"/>
    <w:rsid w:val="00BE5B67"/>
    <w:rsid w:val="00BE7108"/>
    <w:rsid w:val="00BE7551"/>
    <w:rsid w:val="00BF12C2"/>
    <w:rsid w:val="00BF1C83"/>
    <w:rsid w:val="00BF2B7D"/>
    <w:rsid w:val="00BF3F3B"/>
    <w:rsid w:val="00BF4515"/>
    <w:rsid w:val="00BF4D24"/>
    <w:rsid w:val="00BF648A"/>
    <w:rsid w:val="00BF7F06"/>
    <w:rsid w:val="00C00272"/>
    <w:rsid w:val="00C00541"/>
    <w:rsid w:val="00C02227"/>
    <w:rsid w:val="00C0346E"/>
    <w:rsid w:val="00C03D2C"/>
    <w:rsid w:val="00C048F3"/>
    <w:rsid w:val="00C058D5"/>
    <w:rsid w:val="00C05B7A"/>
    <w:rsid w:val="00C06D86"/>
    <w:rsid w:val="00C11054"/>
    <w:rsid w:val="00C115C5"/>
    <w:rsid w:val="00C118A1"/>
    <w:rsid w:val="00C12138"/>
    <w:rsid w:val="00C1295B"/>
    <w:rsid w:val="00C12966"/>
    <w:rsid w:val="00C13C64"/>
    <w:rsid w:val="00C147B6"/>
    <w:rsid w:val="00C14881"/>
    <w:rsid w:val="00C15727"/>
    <w:rsid w:val="00C15E62"/>
    <w:rsid w:val="00C17760"/>
    <w:rsid w:val="00C17B1C"/>
    <w:rsid w:val="00C205E3"/>
    <w:rsid w:val="00C216B5"/>
    <w:rsid w:val="00C22278"/>
    <w:rsid w:val="00C22AB4"/>
    <w:rsid w:val="00C22F1B"/>
    <w:rsid w:val="00C2377B"/>
    <w:rsid w:val="00C239AE"/>
    <w:rsid w:val="00C240B9"/>
    <w:rsid w:val="00C25F55"/>
    <w:rsid w:val="00C2648B"/>
    <w:rsid w:val="00C2799A"/>
    <w:rsid w:val="00C27D71"/>
    <w:rsid w:val="00C3107C"/>
    <w:rsid w:val="00C33124"/>
    <w:rsid w:val="00C33291"/>
    <w:rsid w:val="00C35A79"/>
    <w:rsid w:val="00C37FF8"/>
    <w:rsid w:val="00C415AB"/>
    <w:rsid w:val="00C41C2C"/>
    <w:rsid w:val="00C430FA"/>
    <w:rsid w:val="00C44973"/>
    <w:rsid w:val="00C44E9C"/>
    <w:rsid w:val="00C458F9"/>
    <w:rsid w:val="00C45917"/>
    <w:rsid w:val="00C4669A"/>
    <w:rsid w:val="00C466CC"/>
    <w:rsid w:val="00C46DF2"/>
    <w:rsid w:val="00C50367"/>
    <w:rsid w:val="00C51676"/>
    <w:rsid w:val="00C51785"/>
    <w:rsid w:val="00C52E53"/>
    <w:rsid w:val="00C540F2"/>
    <w:rsid w:val="00C54E58"/>
    <w:rsid w:val="00C55A18"/>
    <w:rsid w:val="00C606B9"/>
    <w:rsid w:val="00C6112A"/>
    <w:rsid w:val="00C61EDB"/>
    <w:rsid w:val="00C62AC1"/>
    <w:rsid w:val="00C6317C"/>
    <w:rsid w:val="00C66A49"/>
    <w:rsid w:val="00C679ED"/>
    <w:rsid w:val="00C70686"/>
    <w:rsid w:val="00C71F65"/>
    <w:rsid w:val="00C72C19"/>
    <w:rsid w:val="00C72CD6"/>
    <w:rsid w:val="00C74690"/>
    <w:rsid w:val="00C74B8B"/>
    <w:rsid w:val="00C74C90"/>
    <w:rsid w:val="00C75258"/>
    <w:rsid w:val="00C75830"/>
    <w:rsid w:val="00C76336"/>
    <w:rsid w:val="00C80747"/>
    <w:rsid w:val="00C813C8"/>
    <w:rsid w:val="00C8269F"/>
    <w:rsid w:val="00C82BC7"/>
    <w:rsid w:val="00C83604"/>
    <w:rsid w:val="00C84934"/>
    <w:rsid w:val="00C85A4C"/>
    <w:rsid w:val="00C864C6"/>
    <w:rsid w:val="00C8682C"/>
    <w:rsid w:val="00C90DB1"/>
    <w:rsid w:val="00C927A4"/>
    <w:rsid w:val="00C9292A"/>
    <w:rsid w:val="00C92AC6"/>
    <w:rsid w:val="00C93366"/>
    <w:rsid w:val="00C93CDD"/>
    <w:rsid w:val="00C93D58"/>
    <w:rsid w:val="00C95DC1"/>
    <w:rsid w:val="00C9612C"/>
    <w:rsid w:val="00C9671D"/>
    <w:rsid w:val="00C96B35"/>
    <w:rsid w:val="00C96F76"/>
    <w:rsid w:val="00C971C3"/>
    <w:rsid w:val="00C97998"/>
    <w:rsid w:val="00C97F0A"/>
    <w:rsid w:val="00CA0B3E"/>
    <w:rsid w:val="00CA134D"/>
    <w:rsid w:val="00CA3566"/>
    <w:rsid w:val="00CA47DE"/>
    <w:rsid w:val="00CA4C90"/>
    <w:rsid w:val="00CA6A8E"/>
    <w:rsid w:val="00CA78D0"/>
    <w:rsid w:val="00CB0329"/>
    <w:rsid w:val="00CB0D0B"/>
    <w:rsid w:val="00CB1218"/>
    <w:rsid w:val="00CB161F"/>
    <w:rsid w:val="00CB3962"/>
    <w:rsid w:val="00CB4AED"/>
    <w:rsid w:val="00CB50C8"/>
    <w:rsid w:val="00CB6630"/>
    <w:rsid w:val="00CC07A4"/>
    <w:rsid w:val="00CC15A2"/>
    <w:rsid w:val="00CC17BC"/>
    <w:rsid w:val="00CC2445"/>
    <w:rsid w:val="00CC355E"/>
    <w:rsid w:val="00CC54A4"/>
    <w:rsid w:val="00CC54D2"/>
    <w:rsid w:val="00CC592E"/>
    <w:rsid w:val="00CD00EB"/>
    <w:rsid w:val="00CD1EF1"/>
    <w:rsid w:val="00CD4626"/>
    <w:rsid w:val="00CD47A9"/>
    <w:rsid w:val="00CD492B"/>
    <w:rsid w:val="00CD4FED"/>
    <w:rsid w:val="00CD5821"/>
    <w:rsid w:val="00CD5A39"/>
    <w:rsid w:val="00CD5E86"/>
    <w:rsid w:val="00CE0999"/>
    <w:rsid w:val="00CE136D"/>
    <w:rsid w:val="00CE246B"/>
    <w:rsid w:val="00CE3310"/>
    <w:rsid w:val="00CE4DA5"/>
    <w:rsid w:val="00CE575B"/>
    <w:rsid w:val="00CE7A64"/>
    <w:rsid w:val="00CE7C82"/>
    <w:rsid w:val="00CE7FE0"/>
    <w:rsid w:val="00CF3A07"/>
    <w:rsid w:val="00CF4497"/>
    <w:rsid w:val="00CF4867"/>
    <w:rsid w:val="00CF4D07"/>
    <w:rsid w:val="00CF5713"/>
    <w:rsid w:val="00CF5848"/>
    <w:rsid w:val="00CF63A9"/>
    <w:rsid w:val="00CF689E"/>
    <w:rsid w:val="00D00B94"/>
    <w:rsid w:val="00D02206"/>
    <w:rsid w:val="00D04550"/>
    <w:rsid w:val="00D06A12"/>
    <w:rsid w:val="00D06CC5"/>
    <w:rsid w:val="00D06DEC"/>
    <w:rsid w:val="00D07D05"/>
    <w:rsid w:val="00D11475"/>
    <w:rsid w:val="00D11618"/>
    <w:rsid w:val="00D120D4"/>
    <w:rsid w:val="00D1546A"/>
    <w:rsid w:val="00D154B5"/>
    <w:rsid w:val="00D15D2C"/>
    <w:rsid w:val="00D16EDF"/>
    <w:rsid w:val="00D16F82"/>
    <w:rsid w:val="00D17086"/>
    <w:rsid w:val="00D17A7F"/>
    <w:rsid w:val="00D20606"/>
    <w:rsid w:val="00D20F07"/>
    <w:rsid w:val="00D2113A"/>
    <w:rsid w:val="00D2115C"/>
    <w:rsid w:val="00D216C1"/>
    <w:rsid w:val="00D22C98"/>
    <w:rsid w:val="00D232DC"/>
    <w:rsid w:val="00D238A8"/>
    <w:rsid w:val="00D23AA7"/>
    <w:rsid w:val="00D23FFF"/>
    <w:rsid w:val="00D2445C"/>
    <w:rsid w:val="00D25F21"/>
    <w:rsid w:val="00D26428"/>
    <w:rsid w:val="00D266A5"/>
    <w:rsid w:val="00D3003E"/>
    <w:rsid w:val="00D32F48"/>
    <w:rsid w:val="00D32FE0"/>
    <w:rsid w:val="00D3315B"/>
    <w:rsid w:val="00D337E5"/>
    <w:rsid w:val="00D34AA1"/>
    <w:rsid w:val="00D35A17"/>
    <w:rsid w:val="00D35EEB"/>
    <w:rsid w:val="00D364DB"/>
    <w:rsid w:val="00D36C0B"/>
    <w:rsid w:val="00D37953"/>
    <w:rsid w:val="00D37C83"/>
    <w:rsid w:val="00D40E13"/>
    <w:rsid w:val="00D42133"/>
    <w:rsid w:val="00D4330A"/>
    <w:rsid w:val="00D43CFF"/>
    <w:rsid w:val="00D44052"/>
    <w:rsid w:val="00D44C54"/>
    <w:rsid w:val="00D4549F"/>
    <w:rsid w:val="00D455E7"/>
    <w:rsid w:val="00D4614F"/>
    <w:rsid w:val="00D46AAB"/>
    <w:rsid w:val="00D50424"/>
    <w:rsid w:val="00D5138A"/>
    <w:rsid w:val="00D547FB"/>
    <w:rsid w:val="00D54EF4"/>
    <w:rsid w:val="00D553F3"/>
    <w:rsid w:val="00D55633"/>
    <w:rsid w:val="00D55FB4"/>
    <w:rsid w:val="00D5609B"/>
    <w:rsid w:val="00D56857"/>
    <w:rsid w:val="00D56A71"/>
    <w:rsid w:val="00D56B41"/>
    <w:rsid w:val="00D56C5F"/>
    <w:rsid w:val="00D5704F"/>
    <w:rsid w:val="00D574DC"/>
    <w:rsid w:val="00D57B59"/>
    <w:rsid w:val="00D6188B"/>
    <w:rsid w:val="00D61AB9"/>
    <w:rsid w:val="00D61B78"/>
    <w:rsid w:val="00D62DF0"/>
    <w:rsid w:val="00D63108"/>
    <w:rsid w:val="00D6322C"/>
    <w:rsid w:val="00D64E27"/>
    <w:rsid w:val="00D676DA"/>
    <w:rsid w:val="00D7155E"/>
    <w:rsid w:val="00D72C80"/>
    <w:rsid w:val="00D733B1"/>
    <w:rsid w:val="00D735F3"/>
    <w:rsid w:val="00D7399F"/>
    <w:rsid w:val="00D74232"/>
    <w:rsid w:val="00D745E7"/>
    <w:rsid w:val="00D7574C"/>
    <w:rsid w:val="00D8129B"/>
    <w:rsid w:val="00D83643"/>
    <w:rsid w:val="00D83A90"/>
    <w:rsid w:val="00D83F4B"/>
    <w:rsid w:val="00D83FB5"/>
    <w:rsid w:val="00D84308"/>
    <w:rsid w:val="00D86588"/>
    <w:rsid w:val="00D8658A"/>
    <w:rsid w:val="00D86991"/>
    <w:rsid w:val="00D87D71"/>
    <w:rsid w:val="00D902B9"/>
    <w:rsid w:val="00D9187B"/>
    <w:rsid w:val="00D91BD9"/>
    <w:rsid w:val="00D93E55"/>
    <w:rsid w:val="00D9466F"/>
    <w:rsid w:val="00D94FC1"/>
    <w:rsid w:val="00D951D6"/>
    <w:rsid w:val="00D960F5"/>
    <w:rsid w:val="00D9626F"/>
    <w:rsid w:val="00D96556"/>
    <w:rsid w:val="00D97058"/>
    <w:rsid w:val="00D97063"/>
    <w:rsid w:val="00D9727A"/>
    <w:rsid w:val="00D97F8E"/>
    <w:rsid w:val="00DA0340"/>
    <w:rsid w:val="00DA03EA"/>
    <w:rsid w:val="00DA155B"/>
    <w:rsid w:val="00DA1B0B"/>
    <w:rsid w:val="00DA1C33"/>
    <w:rsid w:val="00DA316D"/>
    <w:rsid w:val="00DA3671"/>
    <w:rsid w:val="00DA42DA"/>
    <w:rsid w:val="00DB082E"/>
    <w:rsid w:val="00DB0B2B"/>
    <w:rsid w:val="00DB1701"/>
    <w:rsid w:val="00DB21D6"/>
    <w:rsid w:val="00DB2C15"/>
    <w:rsid w:val="00DB2CC0"/>
    <w:rsid w:val="00DB4808"/>
    <w:rsid w:val="00DB58CC"/>
    <w:rsid w:val="00DB65F6"/>
    <w:rsid w:val="00DB7E85"/>
    <w:rsid w:val="00DC10CB"/>
    <w:rsid w:val="00DC1E32"/>
    <w:rsid w:val="00DC21F7"/>
    <w:rsid w:val="00DC31A3"/>
    <w:rsid w:val="00DC3537"/>
    <w:rsid w:val="00DC50B8"/>
    <w:rsid w:val="00DC58EB"/>
    <w:rsid w:val="00DC592E"/>
    <w:rsid w:val="00DC6709"/>
    <w:rsid w:val="00DC7FFE"/>
    <w:rsid w:val="00DD204F"/>
    <w:rsid w:val="00DD219B"/>
    <w:rsid w:val="00DD27E7"/>
    <w:rsid w:val="00DD3723"/>
    <w:rsid w:val="00DD3CD9"/>
    <w:rsid w:val="00DD4660"/>
    <w:rsid w:val="00DD4818"/>
    <w:rsid w:val="00DD5643"/>
    <w:rsid w:val="00DD5C4D"/>
    <w:rsid w:val="00DD60B4"/>
    <w:rsid w:val="00DD63F2"/>
    <w:rsid w:val="00DD663D"/>
    <w:rsid w:val="00DD6BBB"/>
    <w:rsid w:val="00DD7A40"/>
    <w:rsid w:val="00DE021D"/>
    <w:rsid w:val="00DE0412"/>
    <w:rsid w:val="00DE0EE9"/>
    <w:rsid w:val="00DE3448"/>
    <w:rsid w:val="00DE3462"/>
    <w:rsid w:val="00DE3C60"/>
    <w:rsid w:val="00DE4664"/>
    <w:rsid w:val="00DE49FF"/>
    <w:rsid w:val="00DE5592"/>
    <w:rsid w:val="00DE5DB2"/>
    <w:rsid w:val="00DE761D"/>
    <w:rsid w:val="00DE7751"/>
    <w:rsid w:val="00DF0CC8"/>
    <w:rsid w:val="00DF1116"/>
    <w:rsid w:val="00DF122D"/>
    <w:rsid w:val="00DF13E3"/>
    <w:rsid w:val="00DF171B"/>
    <w:rsid w:val="00DF3272"/>
    <w:rsid w:val="00DF35A7"/>
    <w:rsid w:val="00DF3EAF"/>
    <w:rsid w:val="00DF4768"/>
    <w:rsid w:val="00DF702F"/>
    <w:rsid w:val="00DF7D85"/>
    <w:rsid w:val="00E00165"/>
    <w:rsid w:val="00E0388C"/>
    <w:rsid w:val="00E06559"/>
    <w:rsid w:val="00E074BE"/>
    <w:rsid w:val="00E1017F"/>
    <w:rsid w:val="00E124AD"/>
    <w:rsid w:val="00E12CA2"/>
    <w:rsid w:val="00E14FB0"/>
    <w:rsid w:val="00E17FFD"/>
    <w:rsid w:val="00E20434"/>
    <w:rsid w:val="00E20909"/>
    <w:rsid w:val="00E213EF"/>
    <w:rsid w:val="00E21426"/>
    <w:rsid w:val="00E21EFD"/>
    <w:rsid w:val="00E25EB8"/>
    <w:rsid w:val="00E262F4"/>
    <w:rsid w:val="00E263C1"/>
    <w:rsid w:val="00E27F7F"/>
    <w:rsid w:val="00E304FA"/>
    <w:rsid w:val="00E3079E"/>
    <w:rsid w:val="00E309CC"/>
    <w:rsid w:val="00E31314"/>
    <w:rsid w:val="00E3171F"/>
    <w:rsid w:val="00E31A01"/>
    <w:rsid w:val="00E32E47"/>
    <w:rsid w:val="00E33BCE"/>
    <w:rsid w:val="00E33C02"/>
    <w:rsid w:val="00E340B4"/>
    <w:rsid w:val="00E35796"/>
    <w:rsid w:val="00E35AB2"/>
    <w:rsid w:val="00E35BCF"/>
    <w:rsid w:val="00E37A18"/>
    <w:rsid w:val="00E407CA"/>
    <w:rsid w:val="00E409E8"/>
    <w:rsid w:val="00E412C5"/>
    <w:rsid w:val="00E41D1E"/>
    <w:rsid w:val="00E42461"/>
    <w:rsid w:val="00E4300B"/>
    <w:rsid w:val="00E43474"/>
    <w:rsid w:val="00E43561"/>
    <w:rsid w:val="00E442D3"/>
    <w:rsid w:val="00E47001"/>
    <w:rsid w:val="00E47035"/>
    <w:rsid w:val="00E503E2"/>
    <w:rsid w:val="00E50883"/>
    <w:rsid w:val="00E51973"/>
    <w:rsid w:val="00E550E0"/>
    <w:rsid w:val="00E55149"/>
    <w:rsid w:val="00E555E9"/>
    <w:rsid w:val="00E556E6"/>
    <w:rsid w:val="00E55AD9"/>
    <w:rsid w:val="00E56125"/>
    <w:rsid w:val="00E56FBF"/>
    <w:rsid w:val="00E573BA"/>
    <w:rsid w:val="00E601A2"/>
    <w:rsid w:val="00E60C72"/>
    <w:rsid w:val="00E63EB5"/>
    <w:rsid w:val="00E645D2"/>
    <w:rsid w:val="00E64FD8"/>
    <w:rsid w:val="00E65043"/>
    <w:rsid w:val="00E6509D"/>
    <w:rsid w:val="00E6559F"/>
    <w:rsid w:val="00E66BD1"/>
    <w:rsid w:val="00E66F9E"/>
    <w:rsid w:val="00E670CD"/>
    <w:rsid w:val="00E70BF3"/>
    <w:rsid w:val="00E71D00"/>
    <w:rsid w:val="00E72076"/>
    <w:rsid w:val="00E76742"/>
    <w:rsid w:val="00E76A55"/>
    <w:rsid w:val="00E76D56"/>
    <w:rsid w:val="00E775E1"/>
    <w:rsid w:val="00E77C10"/>
    <w:rsid w:val="00E806CA"/>
    <w:rsid w:val="00E807ED"/>
    <w:rsid w:val="00E8278E"/>
    <w:rsid w:val="00E83C53"/>
    <w:rsid w:val="00E864B0"/>
    <w:rsid w:val="00E86E85"/>
    <w:rsid w:val="00E8781D"/>
    <w:rsid w:val="00E902B3"/>
    <w:rsid w:val="00E910B0"/>
    <w:rsid w:val="00E92048"/>
    <w:rsid w:val="00E921C9"/>
    <w:rsid w:val="00E927B3"/>
    <w:rsid w:val="00E93B43"/>
    <w:rsid w:val="00E93CE4"/>
    <w:rsid w:val="00E94844"/>
    <w:rsid w:val="00E951BD"/>
    <w:rsid w:val="00E95702"/>
    <w:rsid w:val="00E9575A"/>
    <w:rsid w:val="00E9651C"/>
    <w:rsid w:val="00E97390"/>
    <w:rsid w:val="00EA1954"/>
    <w:rsid w:val="00EA2588"/>
    <w:rsid w:val="00EA2693"/>
    <w:rsid w:val="00EA2BED"/>
    <w:rsid w:val="00EA4B8D"/>
    <w:rsid w:val="00EA7A88"/>
    <w:rsid w:val="00EA7F6A"/>
    <w:rsid w:val="00EB01BF"/>
    <w:rsid w:val="00EB0F7B"/>
    <w:rsid w:val="00EB10CE"/>
    <w:rsid w:val="00EB2972"/>
    <w:rsid w:val="00EB3EE7"/>
    <w:rsid w:val="00EB58B2"/>
    <w:rsid w:val="00EB5D63"/>
    <w:rsid w:val="00EB7457"/>
    <w:rsid w:val="00EC0FAE"/>
    <w:rsid w:val="00EC12E2"/>
    <w:rsid w:val="00EC1734"/>
    <w:rsid w:val="00EC1E29"/>
    <w:rsid w:val="00EC2F08"/>
    <w:rsid w:val="00EC368B"/>
    <w:rsid w:val="00EC3D1D"/>
    <w:rsid w:val="00EC683F"/>
    <w:rsid w:val="00EC7BFD"/>
    <w:rsid w:val="00EC7D57"/>
    <w:rsid w:val="00EC7FC8"/>
    <w:rsid w:val="00ED02F0"/>
    <w:rsid w:val="00ED0C02"/>
    <w:rsid w:val="00ED24D7"/>
    <w:rsid w:val="00ED284E"/>
    <w:rsid w:val="00ED3190"/>
    <w:rsid w:val="00ED3C04"/>
    <w:rsid w:val="00ED45C5"/>
    <w:rsid w:val="00ED4697"/>
    <w:rsid w:val="00ED5C91"/>
    <w:rsid w:val="00ED601E"/>
    <w:rsid w:val="00ED73D8"/>
    <w:rsid w:val="00ED7676"/>
    <w:rsid w:val="00EE0154"/>
    <w:rsid w:val="00EE0EE1"/>
    <w:rsid w:val="00EE0FAD"/>
    <w:rsid w:val="00EE2E0E"/>
    <w:rsid w:val="00EE5A43"/>
    <w:rsid w:val="00EF0684"/>
    <w:rsid w:val="00EF11FC"/>
    <w:rsid w:val="00EF1A5C"/>
    <w:rsid w:val="00EF3353"/>
    <w:rsid w:val="00EF354A"/>
    <w:rsid w:val="00EF3762"/>
    <w:rsid w:val="00EF4E8B"/>
    <w:rsid w:val="00EF5D70"/>
    <w:rsid w:val="00F00B3C"/>
    <w:rsid w:val="00F01619"/>
    <w:rsid w:val="00F02774"/>
    <w:rsid w:val="00F02CAC"/>
    <w:rsid w:val="00F02E33"/>
    <w:rsid w:val="00F0330E"/>
    <w:rsid w:val="00F03438"/>
    <w:rsid w:val="00F0708B"/>
    <w:rsid w:val="00F07767"/>
    <w:rsid w:val="00F10AEA"/>
    <w:rsid w:val="00F10FB1"/>
    <w:rsid w:val="00F118C6"/>
    <w:rsid w:val="00F124E7"/>
    <w:rsid w:val="00F157B0"/>
    <w:rsid w:val="00F201D0"/>
    <w:rsid w:val="00F21BC9"/>
    <w:rsid w:val="00F22ECD"/>
    <w:rsid w:val="00F25C3E"/>
    <w:rsid w:val="00F262B5"/>
    <w:rsid w:val="00F26647"/>
    <w:rsid w:val="00F267D6"/>
    <w:rsid w:val="00F26F27"/>
    <w:rsid w:val="00F271DC"/>
    <w:rsid w:val="00F30954"/>
    <w:rsid w:val="00F31B14"/>
    <w:rsid w:val="00F32A69"/>
    <w:rsid w:val="00F32BE9"/>
    <w:rsid w:val="00F32E6F"/>
    <w:rsid w:val="00F331EC"/>
    <w:rsid w:val="00F334EC"/>
    <w:rsid w:val="00F33637"/>
    <w:rsid w:val="00F34A1D"/>
    <w:rsid w:val="00F34B2C"/>
    <w:rsid w:val="00F34BAE"/>
    <w:rsid w:val="00F3717D"/>
    <w:rsid w:val="00F371F2"/>
    <w:rsid w:val="00F40579"/>
    <w:rsid w:val="00F40F5B"/>
    <w:rsid w:val="00F427FA"/>
    <w:rsid w:val="00F42A19"/>
    <w:rsid w:val="00F436DD"/>
    <w:rsid w:val="00F439AC"/>
    <w:rsid w:val="00F44962"/>
    <w:rsid w:val="00F50969"/>
    <w:rsid w:val="00F52A76"/>
    <w:rsid w:val="00F52C6F"/>
    <w:rsid w:val="00F53281"/>
    <w:rsid w:val="00F53952"/>
    <w:rsid w:val="00F56688"/>
    <w:rsid w:val="00F56C8E"/>
    <w:rsid w:val="00F56E74"/>
    <w:rsid w:val="00F57290"/>
    <w:rsid w:val="00F57BB2"/>
    <w:rsid w:val="00F57EED"/>
    <w:rsid w:val="00F60327"/>
    <w:rsid w:val="00F616AC"/>
    <w:rsid w:val="00F625F7"/>
    <w:rsid w:val="00F6505B"/>
    <w:rsid w:val="00F66872"/>
    <w:rsid w:val="00F67A31"/>
    <w:rsid w:val="00F67CCE"/>
    <w:rsid w:val="00F71A43"/>
    <w:rsid w:val="00F72F40"/>
    <w:rsid w:val="00F74251"/>
    <w:rsid w:val="00F756B6"/>
    <w:rsid w:val="00F76F7C"/>
    <w:rsid w:val="00F80323"/>
    <w:rsid w:val="00F82088"/>
    <w:rsid w:val="00F828FE"/>
    <w:rsid w:val="00F84145"/>
    <w:rsid w:val="00F85992"/>
    <w:rsid w:val="00F85B95"/>
    <w:rsid w:val="00F863C4"/>
    <w:rsid w:val="00F86D11"/>
    <w:rsid w:val="00F87318"/>
    <w:rsid w:val="00F90A06"/>
    <w:rsid w:val="00F91680"/>
    <w:rsid w:val="00F92569"/>
    <w:rsid w:val="00F92888"/>
    <w:rsid w:val="00F92AD6"/>
    <w:rsid w:val="00F92EC3"/>
    <w:rsid w:val="00F93686"/>
    <w:rsid w:val="00F95351"/>
    <w:rsid w:val="00F96336"/>
    <w:rsid w:val="00FA0840"/>
    <w:rsid w:val="00FA1D07"/>
    <w:rsid w:val="00FA2B49"/>
    <w:rsid w:val="00FA458F"/>
    <w:rsid w:val="00FA5988"/>
    <w:rsid w:val="00FA6C25"/>
    <w:rsid w:val="00FB2510"/>
    <w:rsid w:val="00FB5E76"/>
    <w:rsid w:val="00FB6F7C"/>
    <w:rsid w:val="00FC02DE"/>
    <w:rsid w:val="00FC1B18"/>
    <w:rsid w:val="00FC2591"/>
    <w:rsid w:val="00FC26D5"/>
    <w:rsid w:val="00FC33BA"/>
    <w:rsid w:val="00FC3944"/>
    <w:rsid w:val="00FC39CF"/>
    <w:rsid w:val="00FC3D46"/>
    <w:rsid w:val="00FC5282"/>
    <w:rsid w:val="00FC6116"/>
    <w:rsid w:val="00FC636B"/>
    <w:rsid w:val="00FC6977"/>
    <w:rsid w:val="00FD0511"/>
    <w:rsid w:val="00FD1DBD"/>
    <w:rsid w:val="00FD2C6F"/>
    <w:rsid w:val="00FD3927"/>
    <w:rsid w:val="00FD4359"/>
    <w:rsid w:val="00FD5418"/>
    <w:rsid w:val="00FD623D"/>
    <w:rsid w:val="00FD647E"/>
    <w:rsid w:val="00FD6DE7"/>
    <w:rsid w:val="00FD7518"/>
    <w:rsid w:val="00FD77A8"/>
    <w:rsid w:val="00FE165A"/>
    <w:rsid w:val="00FE2F03"/>
    <w:rsid w:val="00FE38BF"/>
    <w:rsid w:val="00FE40D6"/>
    <w:rsid w:val="00FE5161"/>
    <w:rsid w:val="00FE5CB1"/>
    <w:rsid w:val="00FE7E3B"/>
    <w:rsid w:val="00FE7E64"/>
    <w:rsid w:val="00FF02A9"/>
    <w:rsid w:val="00FF0716"/>
    <w:rsid w:val="00FF0C6B"/>
    <w:rsid w:val="00FF0FC0"/>
    <w:rsid w:val="00FF1A19"/>
    <w:rsid w:val="00FF37F4"/>
    <w:rsid w:val="00FF3F9F"/>
    <w:rsid w:val="00FF4F14"/>
    <w:rsid w:val="00FF54B5"/>
    <w:rsid w:val="00FF5CB4"/>
    <w:rsid w:val="00FF64FA"/>
    <w:rsid w:val="00FF69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AA85"/>
  <w15:chartTrackingRefBased/>
  <w15:docId w15:val="{19A22BD8-14AA-4AED-877C-E5FE178D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60B"/>
    <w:pPr>
      <w:widowControl w:val="0"/>
      <w:tabs>
        <w:tab w:val="left" w:pos="1728"/>
        <w:tab w:val="left" w:pos="8292"/>
        <w:tab w:val="left" w:pos="8363"/>
        <w:tab w:val="left" w:pos="8784"/>
      </w:tabs>
      <w:spacing w:line="288" w:lineRule="auto"/>
      <w:ind w:firstLine="851"/>
      <w:jc w:val="both"/>
    </w:pPr>
    <w:rPr>
      <w:rFonts w:ascii="Kudriashov" w:eastAsia="Times New Roman" w:hAnsi="Kudriashov"/>
      <w:sz w:val="28"/>
      <w:lang w:val="ru-RU" w:eastAsia="ru-RU"/>
    </w:rPr>
  </w:style>
  <w:style w:type="paragraph" w:styleId="2">
    <w:name w:val="heading 2"/>
    <w:basedOn w:val="a"/>
    <w:next w:val="a"/>
    <w:qFormat/>
    <w:rsid w:val="00346477"/>
    <w:pPr>
      <w:keepNext/>
      <w:widowControl/>
      <w:tabs>
        <w:tab w:val="clear" w:pos="1728"/>
        <w:tab w:val="clear" w:pos="8292"/>
        <w:tab w:val="clear" w:pos="8363"/>
        <w:tab w:val="clear" w:pos="8784"/>
      </w:tabs>
      <w:spacing w:line="240" w:lineRule="auto"/>
      <w:ind w:firstLine="0"/>
      <w:jc w:val="center"/>
      <w:outlineLvl w:val="1"/>
    </w:pPr>
    <w:rPr>
      <w:rFonts w:ascii="Times New Roman" w:hAnsi="Times New Roman"/>
      <w:b/>
      <w:u w:val="single"/>
      <w:lang w:val="en-US"/>
    </w:rPr>
  </w:style>
  <w:style w:type="paragraph" w:styleId="3">
    <w:name w:val="heading 3"/>
    <w:basedOn w:val="a"/>
    <w:next w:val="a"/>
    <w:link w:val="30"/>
    <w:uiPriority w:val="9"/>
    <w:semiHidden/>
    <w:unhideWhenUsed/>
    <w:qFormat/>
    <w:rsid w:val="00612690"/>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rsid w:val="002A560B"/>
    <w:rPr>
      <w:sz w:val="20"/>
    </w:rPr>
  </w:style>
  <w:style w:type="paragraph" w:styleId="a4">
    <w:name w:val="header"/>
    <w:basedOn w:val="a"/>
    <w:rsid w:val="002A560B"/>
    <w:pPr>
      <w:tabs>
        <w:tab w:val="clear" w:pos="8292"/>
        <w:tab w:val="center" w:pos="4153"/>
        <w:tab w:val="right" w:pos="8306"/>
      </w:tabs>
    </w:pPr>
  </w:style>
  <w:style w:type="paragraph" w:styleId="a5">
    <w:name w:val="Body Text Indent"/>
    <w:basedOn w:val="a"/>
    <w:link w:val="a6"/>
    <w:rsid w:val="002A560B"/>
    <w:pPr>
      <w:spacing w:line="240" w:lineRule="auto"/>
    </w:pPr>
    <w:rPr>
      <w:rFonts w:ascii="Times New Roman" w:hAnsi="Times New Roman"/>
      <w:lang w:val="x-none"/>
    </w:rPr>
  </w:style>
  <w:style w:type="paragraph" w:customStyle="1" w:styleId="a7">
    <w:name w:val="Нормальний текст"/>
    <w:basedOn w:val="a"/>
    <w:rsid w:val="002A560B"/>
    <w:pPr>
      <w:widowControl/>
      <w:tabs>
        <w:tab w:val="clear" w:pos="1728"/>
        <w:tab w:val="clear" w:pos="8292"/>
        <w:tab w:val="clear" w:pos="8363"/>
        <w:tab w:val="clear" w:pos="8784"/>
      </w:tabs>
      <w:spacing w:before="120" w:line="240" w:lineRule="auto"/>
      <w:ind w:firstLine="567"/>
      <w:jc w:val="left"/>
    </w:pPr>
    <w:rPr>
      <w:rFonts w:ascii="Times New Roman" w:hAnsi="Times New Roman"/>
      <w:sz w:val="24"/>
      <w:szCs w:val="24"/>
      <w:lang w:val="uk-UA"/>
    </w:rPr>
  </w:style>
  <w:style w:type="paragraph" w:customStyle="1" w:styleId="1">
    <w:name w:val="Звичайний1"/>
    <w:rsid w:val="002A560B"/>
    <w:pPr>
      <w:snapToGrid w:val="0"/>
    </w:pPr>
    <w:rPr>
      <w:rFonts w:eastAsia="Times New Roman"/>
      <w:lang w:val="en-US" w:eastAsia="ru-RU"/>
    </w:rPr>
  </w:style>
  <w:style w:type="paragraph" w:styleId="20">
    <w:name w:val="Body Text Indent 2"/>
    <w:basedOn w:val="a"/>
    <w:link w:val="21"/>
    <w:rsid w:val="00346477"/>
    <w:pPr>
      <w:spacing w:after="120" w:line="480" w:lineRule="auto"/>
      <w:ind w:left="283"/>
    </w:pPr>
  </w:style>
  <w:style w:type="paragraph" w:styleId="a8">
    <w:name w:val="Body Text"/>
    <w:basedOn w:val="a"/>
    <w:link w:val="a9"/>
    <w:rsid w:val="00346477"/>
    <w:pPr>
      <w:spacing w:after="120"/>
    </w:pPr>
  </w:style>
  <w:style w:type="paragraph" w:styleId="aa">
    <w:name w:val="Title"/>
    <w:basedOn w:val="a"/>
    <w:qFormat/>
    <w:rsid w:val="00346477"/>
    <w:pPr>
      <w:tabs>
        <w:tab w:val="clear" w:pos="8784"/>
        <w:tab w:val="left" w:pos="9072"/>
      </w:tabs>
      <w:spacing w:line="240" w:lineRule="auto"/>
      <w:ind w:firstLine="0"/>
      <w:jc w:val="center"/>
    </w:pPr>
    <w:rPr>
      <w:rFonts w:ascii="Times New Roman" w:hAnsi="Times New Roman"/>
      <w:b/>
      <w:sz w:val="32"/>
      <w:lang w:val="uk-UA"/>
    </w:rPr>
  </w:style>
  <w:style w:type="character" w:customStyle="1" w:styleId="apple-converted-space">
    <w:name w:val="apple-converted-space"/>
    <w:basedOn w:val="a0"/>
    <w:rsid w:val="002D0B05"/>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w:basedOn w:val="a"/>
    <w:rsid w:val="0067560E"/>
    <w:pPr>
      <w:widowControl/>
      <w:tabs>
        <w:tab w:val="clear" w:pos="1728"/>
        <w:tab w:val="clear" w:pos="8292"/>
        <w:tab w:val="clear" w:pos="8363"/>
        <w:tab w:val="clear" w:pos="8784"/>
      </w:tabs>
      <w:spacing w:line="240" w:lineRule="auto"/>
      <w:ind w:firstLine="0"/>
      <w:jc w:val="left"/>
    </w:pPr>
    <w:rPr>
      <w:rFonts w:ascii="Verdana" w:hAnsi="Verdana" w:cs="Verdana"/>
      <w:sz w:val="20"/>
      <w:lang w:val="en-US" w:eastAsia="en-US"/>
    </w:rPr>
  </w:style>
  <w:style w:type="character" w:styleId="ab">
    <w:name w:val="Hyperlink"/>
    <w:rsid w:val="00C0346E"/>
    <w:rPr>
      <w:color w:val="0000FF"/>
      <w:u w:val="single"/>
    </w:rPr>
  </w:style>
  <w:style w:type="paragraph" w:customStyle="1" w:styleId="ListParagraph">
    <w:name w:val="List Paragraph"/>
    <w:basedOn w:val="a"/>
    <w:rsid w:val="008034F5"/>
    <w:pPr>
      <w:widowControl/>
      <w:tabs>
        <w:tab w:val="clear" w:pos="1728"/>
        <w:tab w:val="clear" w:pos="8292"/>
        <w:tab w:val="clear" w:pos="8363"/>
        <w:tab w:val="clear" w:pos="8784"/>
      </w:tabs>
      <w:spacing w:after="200" w:line="276" w:lineRule="auto"/>
      <w:ind w:left="720" w:firstLine="0"/>
      <w:jc w:val="left"/>
    </w:pPr>
    <w:rPr>
      <w:rFonts w:ascii="Calibri" w:hAnsi="Calibri"/>
      <w:sz w:val="22"/>
      <w:szCs w:val="22"/>
      <w:lang w:val="uk-UA" w:eastAsia="en-US"/>
    </w:rPr>
  </w:style>
  <w:style w:type="paragraph" w:styleId="ac">
    <w:name w:val="footer"/>
    <w:basedOn w:val="a"/>
    <w:link w:val="ad"/>
    <w:uiPriority w:val="99"/>
    <w:semiHidden/>
    <w:rsid w:val="00635681"/>
    <w:pPr>
      <w:widowControl/>
      <w:tabs>
        <w:tab w:val="clear" w:pos="1728"/>
        <w:tab w:val="clear" w:pos="8292"/>
        <w:tab w:val="clear" w:pos="8363"/>
        <w:tab w:val="clear" w:pos="8784"/>
        <w:tab w:val="center" w:pos="4819"/>
        <w:tab w:val="right" w:pos="9639"/>
      </w:tabs>
      <w:spacing w:after="200" w:line="276" w:lineRule="auto"/>
      <w:ind w:firstLine="0"/>
      <w:jc w:val="left"/>
    </w:pPr>
    <w:rPr>
      <w:rFonts w:ascii="Calibri" w:hAnsi="Calibri"/>
      <w:sz w:val="22"/>
      <w:szCs w:val="22"/>
      <w:lang w:val="x-none" w:eastAsia="x-none"/>
    </w:rPr>
  </w:style>
  <w:style w:type="character" w:customStyle="1" w:styleId="ad">
    <w:name w:val="Нижній колонтитул Знак"/>
    <w:link w:val="ac"/>
    <w:uiPriority w:val="99"/>
    <w:semiHidden/>
    <w:rsid w:val="00635681"/>
    <w:rPr>
      <w:rFonts w:ascii="Calibri" w:eastAsia="Times New Roman" w:hAnsi="Calibri" w:cs="Calibri"/>
      <w:sz w:val="22"/>
      <w:szCs w:val="22"/>
    </w:rPr>
  </w:style>
  <w:style w:type="paragraph" w:customStyle="1" w:styleId="ae">
    <w:name w:val=" Знак Знак Знак"/>
    <w:basedOn w:val="a"/>
    <w:rsid w:val="00F82088"/>
    <w:pPr>
      <w:widowControl/>
      <w:tabs>
        <w:tab w:val="clear" w:pos="1728"/>
        <w:tab w:val="clear" w:pos="8292"/>
        <w:tab w:val="clear" w:pos="8363"/>
        <w:tab w:val="clear" w:pos="8784"/>
      </w:tabs>
      <w:spacing w:line="240" w:lineRule="auto"/>
      <w:ind w:firstLine="0"/>
      <w:jc w:val="left"/>
    </w:pPr>
    <w:rPr>
      <w:rFonts w:ascii="Verdana" w:hAnsi="Verdana" w:cs="Verdana"/>
      <w:sz w:val="20"/>
      <w:lang w:val="en-US" w:eastAsia="en-US"/>
    </w:rPr>
  </w:style>
  <w:style w:type="character" w:customStyle="1" w:styleId="a6">
    <w:name w:val="Основний текст з відступом Знак"/>
    <w:link w:val="a5"/>
    <w:rsid w:val="00CE7A64"/>
    <w:rPr>
      <w:rFonts w:eastAsia="Times New Roman"/>
      <w:sz w:val="28"/>
      <w:lang w:eastAsia="ru-RU"/>
    </w:rPr>
  </w:style>
  <w:style w:type="paragraph" w:styleId="HTML">
    <w:name w:val="HTML Preformatted"/>
    <w:basedOn w:val="a"/>
    <w:link w:val="HTML0"/>
    <w:rsid w:val="009B7E0A"/>
    <w:pPr>
      <w:widowControl/>
      <w:tabs>
        <w:tab w:val="clear" w:pos="1728"/>
        <w:tab w:val="clear" w:pos="8292"/>
        <w:tab w:val="clear" w:pos="8363"/>
        <w:tab w:val="clear" w:pos="87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rPr>
  </w:style>
  <w:style w:type="character" w:customStyle="1" w:styleId="HTML0">
    <w:name w:val="Стандартний HTML Знак"/>
    <w:link w:val="HTML"/>
    <w:rsid w:val="009B7E0A"/>
    <w:rPr>
      <w:rFonts w:ascii="Courier New" w:eastAsia="Times New Roman" w:hAnsi="Courier New" w:cs="Courier New"/>
      <w:lang w:val="ru-RU" w:eastAsia="ru-RU"/>
    </w:rPr>
  </w:style>
  <w:style w:type="character" w:customStyle="1" w:styleId="a9">
    <w:name w:val="Основний текст Знак"/>
    <w:link w:val="a8"/>
    <w:rsid w:val="002142FA"/>
    <w:rPr>
      <w:rFonts w:ascii="Kudriashov" w:eastAsia="Times New Roman" w:hAnsi="Kudriashov"/>
      <w:sz w:val="28"/>
      <w:lang w:val="ru-RU" w:eastAsia="ru-RU"/>
    </w:rPr>
  </w:style>
  <w:style w:type="character" w:customStyle="1" w:styleId="21">
    <w:name w:val="Основний текст з відступом 2 Знак"/>
    <w:link w:val="20"/>
    <w:rsid w:val="00781936"/>
    <w:rPr>
      <w:rFonts w:ascii="Kudriashov" w:eastAsia="Times New Roman" w:hAnsi="Kudriashov"/>
      <w:sz w:val="28"/>
      <w:lang w:val="ru-RU" w:eastAsia="ru-RU"/>
    </w:rPr>
  </w:style>
  <w:style w:type="paragraph" w:styleId="af">
    <w:name w:val="Balloon Text"/>
    <w:basedOn w:val="a"/>
    <w:link w:val="af0"/>
    <w:uiPriority w:val="99"/>
    <w:semiHidden/>
    <w:unhideWhenUsed/>
    <w:rsid w:val="00291C7E"/>
    <w:pPr>
      <w:spacing w:line="240" w:lineRule="auto"/>
    </w:pPr>
    <w:rPr>
      <w:rFonts w:ascii="Tahoma" w:hAnsi="Tahoma"/>
      <w:sz w:val="16"/>
      <w:szCs w:val="16"/>
    </w:rPr>
  </w:style>
  <w:style w:type="character" w:customStyle="1" w:styleId="af0">
    <w:name w:val="Текст у виносці Знак"/>
    <w:link w:val="af"/>
    <w:uiPriority w:val="99"/>
    <w:semiHidden/>
    <w:rsid w:val="00291C7E"/>
    <w:rPr>
      <w:rFonts w:ascii="Tahoma" w:eastAsia="Times New Roman" w:hAnsi="Tahoma" w:cs="Tahoma"/>
      <w:sz w:val="16"/>
      <w:szCs w:val="16"/>
      <w:lang w:val="ru-RU" w:eastAsia="ru-RU"/>
    </w:rPr>
  </w:style>
  <w:style w:type="character" w:customStyle="1" w:styleId="30">
    <w:name w:val="Заголовок 3 Знак"/>
    <w:link w:val="3"/>
    <w:uiPriority w:val="9"/>
    <w:semiHidden/>
    <w:rsid w:val="00612690"/>
    <w:rPr>
      <w:rFonts w:ascii="Calibri Light" w:eastAsia="Times New Roman" w:hAnsi="Calibri Light" w:cs="Times New Roman"/>
      <w:b/>
      <w:b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8025">
      <w:bodyDiv w:val="1"/>
      <w:marLeft w:val="0"/>
      <w:marRight w:val="0"/>
      <w:marTop w:val="0"/>
      <w:marBottom w:val="0"/>
      <w:divBdr>
        <w:top w:val="none" w:sz="0" w:space="0" w:color="auto"/>
        <w:left w:val="none" w:sz="0" w:space="0" w:color="auto"/>
        <w:bottom w:val="none" w:sz="0" w:space="0" w:color="auto"/>
        <w:right w:val="none" w:sz="0" w:space="0" w:color="auto"/>
      </w:divBdr>
    </w:div>
    <w:div w:id="22363123">
      <w:bodyDiv w:val="1"/>
      <w:marLeft w:val="0"/>
      <w:marRight w:val="0"/>
      <w:marTop w:val="0"/>
      <w:marBottom w:val="0"/>
      <w:divBdr>
        <w:top w:val="none" w:sz="0" w:space="0" w:color="auto"/>
        <w:left w:val="none" w:sz="0" w:space="0" w:color="auto"/>
        <w:bottom w:val="none" w:sz="0" w:space="0" w:color="auto"/>
        <w:right w:val="none" w:sz="0" w:space="0" w:color="auto"/>
      </w:divBdr>
    </w:div>
    <w:div w:id="81533863">
      <w:bodyDiv w:val="1"/>
      <w:marLeft w:val="0"/>
      <w:marRight w:val="0"/>
      <w:marTop w:val="0"/>
      <w:marBottom w:val="0"/>
      <w:divBdr>
        <w:top w:val="none" w:sz="0" w:space="0" w:color="auto"/>
        <w:left w:val="none" w:sz="0" w:space="0" w:color="auto"/>
        <w:bottom w:val="none" w:sz="0" w:space="0" w:color="auto"/>
        <w:right w:val="none" w:sz="0" w:space="0" w:color="auto"/>
      </w:divBdr>
    </w:div>
    <w:div w:id="161630804">
      <w:bodyDiv w:val="1"/>
      <w:marLeft w:val="0"/>
      <w:marRight w:val="0"/>
      <w:marTop w:val="0"/>
      <w:marBottom w:val="0"/>
      <w:divBdr>
        <w:top w:val="none" w:sz="0" w:space="0" w:color="auto"/>
        <w:left w:val="none" w:sz="0" w:space="0" w:color="auto"/>
        <w:bottom w:val="none" w:sz="0" w:space="0" w:color="auto"/>
        <w:right w:val="none" w:sz="0" w:space="0" w:color="auto"/>
      </w:divBdr>
    </w:div>
    <w:div w:id="313145532">
      <w:bodyDiv w:val="1"/>
      <w:marLeft w:val="0"/>
      <w:marRight w:val="0"/>
      <w:marTop w:val="0"/>
      <w:marBottom w:val="0"/>
      <w:divBdr>
        <w:top w:val="none" w:sz="0" w:space="0" w:color="auto"/>
        <w:left w:val="none" w:sz="0" w:space="0" w:color="auto"/>
        <w:bottom w:val="none" w:sz="0" w:space="0" w:color="auto"/>
        <w:right w:val="none" w:sz="0" w:space="0" w:color="auto"/>
      </w:divBdr>
    </w:div>
    <w:div w:id="519780459">
      <w:bodyDiv w:val="1"/>
      <w:marLeft w:val="0"/>
      <w:marRight w:val="0"/>
      <w:marTop w:val="0"/>
      <w:marBottom w:val="0"/>
      <w:divBdr>
        <w:top w:val="none" w:sz="0" w:space="0" w:color="auto"/>
        <w:left w:val="none" w:sz="0" w:space="0" w:color="auto"/>
        <w:bottom w:val="none" w:sz="0" w:space="0" w:color="auto"/>
        <w:right w:val="none" w:sz="0" w:space="0" w:color="auto"/>
      </w:divBdr>
    </w:div>
    <w:div w:id="526722035">
      <w:bodyDiv w:val="1"/>
      <w:marLeft w:val="0"/>
      <w:marRight w:val="0"/>
      <w:marTop w:val="0"/>
      <w:marBottom w:val="0"/>
      <w:divBdr>
        <w:top w:val="none" w:sz="0" w:space="0" w:color="auto"/>
        <w:left w:val="none" w:sz="0" w:space="0" w:color="auto"/>
        <w:bottom w:val="none" w:sz="0" w:space="0" w:color="auto"/>
        <w:right w:val="none" w:sz="0" w:space="0" w:color="auto"/>
      </w:divBdr>
    </w:div>
    <w:div w:id="598611279">
      <w:bodyDiv w:val="1"/>
      <w:marLeft w:val="0"/>
      <w:marRight w:val="0"/>
      <w:marTop w:val="0"/>
      <w:marBottom w:val="0"/>
      <w:divBdr>
        <w:top w:val="none" w:sz="0" w:space="0" w:color="auto"/>
        <w:left w:val="none" w:sz="0" w:space="0" w:color="auto"/>
        <w:bottom w:val="none" w:sz="0" w:space="0" w:color="auto"/>
        <w:right w:val="none" w:sz="0" w:space="0" w:color="auto"/>
      </w:divBdr>
    </w:div>
    <w:div w:id="639923049">
      <w:bodyDiv w:val="1"/>
      <w:marLeft w:val="0"/>
      <w:marRight w:val="0"/>
      <w:marTop w:val="0"/>
      <w:marBottom w:val="0"/>
      <w:divBdr>
        <w:top w:val="none" w:sz="0" w:space="0" w:color="auto"/>
        <w:left w:val="none" w:sz="0" w:space="0" w:color="auto"/>
        <w:bottom w:val="none" w:sz="0" w:space="0" w:color="auto"/>
        <w:right w:val="none" w:sz="0" w:space="0" w:color="auto"/>
      </w:divBdr>
    </w:div>
    <w:div w:id="719524329">
      <w:bodyDiv w:val="1"/>
      <w:marLeft w:val="0"/>
      <w:marRight w:val="0"/>
      <w:marTop w:val="0"/>
      <w:marBottom w:val="0"/>
      <w:divBdr>
        <w:top w:val="none" w:sz="0" w:space="0" w:color="auto"/>
        <w:left w:val="none" w:sz="0" w:space="0" w:color="auto"/>
        <w:bottom w:val="none" w:sz="0" w:space="0" w:color="auto"/>
        <w:right w:val="none" w:sz="0" w:space="0" w:color="auto"/>
      </w:divBdr>
    </w:div>
    <w:div w:id="728118727">
      <w:bodyDiv w:val="1"/>
      <w:marLeft w:val="0"/>
      <w:marRight w:val="0"/>
      <w:marTop w:val="0"/>
      <w:marBottom w:val="0"/>
      <w:divBdr>
        <w:top w:val="none" w:sz="0" w:space="0" w:color="auto"/>
        <w:left w:val="none" w:sz="0" w:space="0" w:color="auto"/>
        <w:bottom w:val="none" w:sz="0" w:space="0" w:color="auto"/>
        <w:right w:val="none" w:sz="0" w:space="0" w:color="auto"/>
      </w:divBdr>
    </w:div>
    <w:div w:id="733242140">
      <w:bodyDiv w:val="1"/>
      <w:marLeft w:val="0"/>
      <w:marRight w:val="0"/>
      <w:marTop w:val="0"/>
      <w:marBottom w:val="0"/>
      <w:divBdr>
        <w:top w:val="none" w:sz="0" w:space="0" w:color="auto"/>
        <w:left w:val="none" w:sz="0" w:space="0" w:color="auto"/>
        <w:bottom w:val="none" w:sz="0" w:space="0" w:color="auto"/>
        <w:right w:val="none" w:sz="0" w:space="0" w:color="auto"/>
      </w:divBdr>
    </w:div>
    <w:div w:id="763381999">
      <w:bodyDiv w:val="1"/>
      <w:marLeft w:val="0"/>
      <w:marRight w:val="0"/>
      <w:marTop w:val="0"/>
      <w:marBottom w:val="0"/>
      <w:divBdr>
        <w:top w:val="none" w:sz="0" w:space="0" w:color="auto"/>
        <w:left w:val="none" w:sz="0" w:space="0" w:color="auto"/>
        <w:bottom w:val="none" w:sz="0" w:space="0" w:color="auto"/>
        <w:right w:val="none" w:sz="0" w:space="0" w:color="auto"/>
      </w:divBdr>
    </w:div>
    <w:div w:id="764686605">
      <w:bodyDiv w:val="1"/>
      <w:marLeft w:val="0"/>
      <w:marRight w:val="0"/>
      <w:marTop w:val="0"/>
      <w:marBottom w:val="0"/>
      <w:divBdr>
        <w:top w:val="none" w:sz="0" w:space="0" w:color="auto"/>
        <w:left w:val="none" w:sz="0" w:space="0" w:color="auto"/>
        <w:bottom w:val="none" w:sz="0" w:space="0" w:color="auto"/>
        <w:right w:val="none" w:sz="0" w:space="0" w:color="auto"/>
      </w:divBdr>
    </w:div>
    <w:div w:id="987780502">
      <w:bodyDiv w:val="1"/>
      <w:marLeft w:val="0"/>
      <w:marRight w:val="0"/>
      <w:marTop w:val="0"/>
      <w:marBottom w:val="0"/>
      <w:divBdr>
        <w:top w:val="none" w:sz="0" w:space="0" w:color="auto"/>
        <w:left w:val="none" w:sz="0" w:space="0" w:color="auto"/>
        <w:bottom w:val="none" w:sz="0" w:space="0" w:color="auto"/>
        <w:right w:val="none" w:sz="0" w:space="0" w:color="auto"/>
      </w:divBdr>
    </w:div>
    <w:div w:id="1035888990">
      <w:bodyDiv w:val="1"/>
      <w:marLeft w:val="0"/>
      <w:marRight w:val="0"/>
      <w:marTop w:val="0"/>
      <w:marBottom w:val="0"/>
      <w:divBdr>
        <w:top w:val="none" w:sz="0" w:space="0" w:color="auto"/>
        <w:left w:val="none" w:sz="0" w:space="0" w:color="auto"/>
        <w:bottom w:val="none" w:sz="0" w:space="0" w:color="auto"/>
        <w:right w:val="none" w:sz="0" w:space="0" w:color="auto"/>
      </w:divBdr>
    </w:div>
    <w:div w:id="1036078172">
      <w:bodyDiv w:val="1"/>
      <w:marLeft w:val="0"/>
      <w:marRight w:val="0"/>
      <w:marTop w:val="0"/>
      <w:marBottom w:val="0"/>
      <w:divBdr>
        <w:top w:val="none" w:sz="0" w:space="0" w:color="auto"/>
        <w:left w:val="none" w:sz="0" w:space="0" w:color="auto"/>
        <w:bottom w:val="none" w:sz="0" w:space="0" w:color="auto"/>
        <w:right w:val="none" w:sz="0" w:space="0" w:color="auto"/>
      </w:divBdr>
    </w:div>
    <w:div w:id="1068958994">
      <w:bodyDiv w:val="1"/>
      <w:marLeft w:val="0"/>
      <w:marRight w:val="0"/>
      <w:marTop w:val="0"/>
      <w:marBottom w:val="0"/>
      <w:divBdr>
        <w:top w:val="none" w:sz="0" w:space="0" w:color="auto"/>
        <w:left w:val="none" w:sz="0" w:space="0" w:color="auto"/>
        <w:bottom w:val="none" w:sz="0" w:space="0" w:color="auto"/>
        <w:right w:val="none" w:sz="0" w:space="0" w:color="auto"/>
      </w:divBdr>
    </w:div>
    <w:div w:id="1083647860">
      <w:bodyDiv w:val="1"/>
      <w:marLeft w:val="0"/>
      <w:marRight w:val="0"/>
      <w:marTop w:val="0"/>
      <w:marBottom w:val="0"/>
      <w:divBdr>
        <w:top w:val="none" w:sz="0" w:space="0" w:color="auto"/>
        <w:left w:val="none" w:sz="0" w:space="0" w:color="auto"/>
        <w:bottom w:val="none" w:sz="0" w:space="0" w:color="auto"/>
        <w:right w:val="none" w:sz="0" w:space="0" w:color="auto"/>
      </w:divBdr>
    </w:div>
    <w:div w:id="1149664558">
      <w:bodyDiv w:val="1"/>
      <w:marLeft w:val="0"/>
      <w:marRight w:val="0"/>
      <w:marTop w:val="0"/>
      <w:marBottom w:val="0"/>
      <w:divBdr>
        <w:top w:val="none" w:sz="0" w:space="0" w:color="auto"/>
        <w:left w:val="none" w:sz="0" w:space="0" w:color="auto"/>
        <w:bottom w:val="none" w:sz="0" w:space="0" w:color="auto"/>
        <w:right w:val="none" w:sz="0" w:space="0" w:color="auto"/>
      </w:divBdr>
    </w:div>
    <w:div w:id="1168668557">
      <w:bodyDiv w:val="1"/>
      <w:marLeft w:val="0"/>
      <w:marRight w:val="0"/>
      <w:marTop w:val="0"/>
      <w:marBottom w:val="0"/>
      <w:divBdr>
        <w:top w:val="none" w:sz="0" w:space="0" w:color="auto"/>
        <w:left w:val="none" w:sz="0" w:space="0" w:color="auto"/>
        <w:bottom w:val="none" w:sz="0" w:space="0" w:color="auto"/>
        <w:right w:val="none" w:sz="0" w:space="0" w:color="auto"/>
      </w:divBdr>
    </w:div>
    <w:div w:id="1277369647">
      <w:bodyDiv w:val="1"/>
      <w:marLeft w:val="0"/>
      <w:marRight w:val="0"/>
      <w:marTop w:val="0"/>
      <w:marBottom w:val="0"/>
      <w:divBdr>
        <w:top w:val="none" w:sz="0" w:space="0" w:color="auto"/>
        <w:left w:val="none" w:sz="0" w:space="0" w:color="auto"/>
        <w:bottom w:val="none" w:sz="0" w:space="0" w:color="auto"/>
        <w:right w:val="none" w:sz="0" w:space="0" w:color="auto"/>
      </w:divBdr>
    </w:div>
    <w:div w:id="1290934692">
      <w:bodyDiv w:val="1"/>
      <w:marLeft w:val="0"/>
      <w:marRight w:val="0"/>
      <w:marTop w:val="0"/>
      <w:marBottom w:val="0"/>
      <w:divBdr>
        <w:top w:val="none" w:sz="0" w:space="0" w:color="auto"/>
        <w:left w:val="none" w:sz="0" w:space="0" w:color="auto"/>
        <w:bottom w:val="none" w:sz="0" w:space="0" w:color="auto"/>
        <w:right w:val="none" w:sz="0" w:space="0" w:color="auto"/>
      </w:divBdr>
    </w:div>
    <w:div w:id="1296714300">
      <w:bodyDiv w:val="1"/>
      <w:marLeft w:val="0"/>
      <w:marRight w:val="0"/>
      <w:marTop w:val="0"/>
      <w:marBottom w:val="0"/>
      <w:divBdr>
        <w:top w:val="none" w:sz="0" w:space="0" w:color="auto"/>
        <w:left w:val="none" w:sz="0" w:space="0" w:color="auto"/>
        <w:bottom w:val="none" w:sz="0" w:space="0" w:color="auto"/>
        <w:right w:val="none" w:sz="0" w:space="0" w:color="auto"/>
      </w:divBdr>
    </w:div>
    <w:div w:id="1401906776">
      <w:bodyDiv w:val="1"/>
      <w:marLeft w:val="0"/>
      <w:marRight w:val="0"/>
      <w:marTop w:val="0"/>
      <w:marBottom w:val="0"/>
      <w:divBdr>
        <w:top w:val="none" w:sz="0" w:space="0" w:color="auto"/>
        <w:left w:val="none" w:sz="0" w:space="0" w:color="auto"/>
        <w:bottom w:val="none" w:sz="0" w:space="0" w:color="auto"/>
        <w:right w:val="none" w:sz="0" w:space="0" w:color="auto"/>
      </w:divBdr>
    </w:div>
    <w:div w:id="1463420655">
      <w:bodyDiv w:val="1"/>
      <w:marLeft w:val="0"/>
      <w:marRight w:val="0"/>
      <w:marTop w:val="0"/>
      <w:marBottom w:val="0"/>
      <w:divBdr>
        <w:top w:val="none" w:sz="0" w:space="0" w:color="auto"/>
        <w:left w:val="none" w:sz="0" w:space="0" w:color="auto"/>
        <w:bottom w:val="none" w:sz="0" w:space="0" w:color="auto"/>
        <w:right w:val="none" w:sz="0" w:space="0" w:color="auto"/>
      </w:divBdr>
    </w:div>
    <w:div w:id="1607300602">
      <w:bodyDiv w:val="1"/>
      <w:marLeft w:val="0"/>
      <w:marRight w:val="0"/>
      <w:marTop w:val="0"/>
      <w:marBottom w:val="0"/>
      <w:divBdr>
        <w:top w:val="none" w:sz="0" w:space="0" w:color="auto"/>
        <w:left w:val="none" w:sz="0" w:space="0" w:color="auto"/>
        <w:bottom w:val="none" w:sz="0" w:space="0" w:color="auto"/>
        <w:right w:val="none" w:sz="0" w:space="0" w:color="auto"/>
      </w:divBdr>
    </w:div>
    <w:div w:id="1628007510">
      <w:bodyDiv w:val="1"/>
      <w:marLeft w:val="0"/>
      <w:marRight w:val="0"/>
      <w:marTop w:val="0"/>
      <w:marBottom w:val="0"/>
      <w:divBdr>
        <w:top w:val="none" w:sz="0" w:space="0" w:color="auto"/>
        <w:left w:val="none" w:sz="0" w:space="0" w:color="auto"/>
        <w:bottom w:val="none" w:sz="0" w:space="0" w:color="auto"/>
        <w:right w:val="none" w:sz="0" w:space="0" w:color="auto"/>
      </w:divBdr>
    </w:div>
    <w:div w:id="1636763199">
      <w:bodyDiv w:val="1"/>
      <w:marLeft w:val="0"/>
      <w:marRight w:val="0"/>
      <w:marTop w:val="0"/>
      <w:marBottom w:val="0"/>
      <w:divBdr>
        <w:top w:val="none" w:sz="0" w:space="0" w:color="auto"/>
        <w:left w:val="none" w:sz="0" w:space="0" w:color="auto"/>
        <w:bottom w:val="none" w:sz="0" w:space="0" w:color="auto"/>
        <w:right w:val="none" w:sz="0" w:space="0" w:color="auto"/>
      </w:divBdr>
    </w:div>
    <w:div w:id="1933586912">
      <w:bodyDiv w:val="1"/>
      <w:marLeft w:val="0"/>
      <w:marRight w:val="0"/>
      <w:marTop w:val="0"/>
      <w:marBottom w:val="0"/>
      <w:divBdr>
        <w:top w:val="none" w:sz="0" w:space="0" w:color="auto"/>
        <w:left w:val="none" w:sz="0" w:space="0" w:color="auto"/>
        <w:bottom w:val="none" w:sz="0" w:space="0" w:color="auto"/>
        <w:right w:val="none" w:sz="0" w:space="0" w:color="auto"/>
      </w:divBdr>
    </w:div>
    <w:div w:id="2013289460">
      <w:bodyDiv w:val="1"/>
      <w:marLeft w:val="0"/>
      <w:marRight w:val="0"/>
      <w:marTop w:val="0"/>
      <w:marBottom w:val="0"/>
      <w:divBdr>
        <w:top w:val="none" w:sz="0" w:space="0" w:color="auto"/>
        <w:left w:val="none" w:sz="0" w:space="0" w:color="auto"/>
        <w:bottom w:val="none" w:sz="0" w:space="0" w:color="auto"/>
        <w:right w:val="none" w:sz="0" w:space="0" w:color="auto"/>
      </w:divBdr>
    </w:div>
    <w:div w:id="20133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1EE9F7-D518-4851-944E-97EA00EC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36605</Words>
  <Characters>20866</Characters>
  <Application>Microsoft Office Word</Application>
  <DocSecurity>0</DocSecurity>
  <Lines>173</Lines>
  <Paragraphs>114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57357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217-2</dc:creator>
  <cp:keywords/>
  <dc:description/>
  <cp:lastModifiedBy>Вікторія Півторан</cp:lastModifiedBy>
  <cp:revision>2</cp:revision>
  <cp:lastPrinted>2024-12-13T13:33:00Z</cp:lastPrinted>
  <dcterms:created xsi:type="dcterms:W3CDTF">2025-12-17T10:51:00Z</dcterms:created>
  <dcterms:modified xsi:type="dcterms:W3CDTF">2025-12-17T10:51:00Z</dcterms:modified>
</cp:coreProperties>
</file>