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5DB84" w14:textId="77777777" w:rsidR="00E8130E" w:rsidRPr="00B45C7A" w:rsidRDefault="00B45C7A" w:rsidP="00B45C7A">
      <w:pPr>
        <w:shd w:val="clear" w:color="auto" w:fill="FFFFFF"/>
        <w:spacing w:line="276" w:lineRule="auto"/>
        <w:jc w:val="center"/>
        <w:rPr>
          <w:rFonts w:ascii="Times New Roman" w:eastAsia="Times New Roman" w:hAnsi="Times New Roman" w:cs="Times New Roman"/>
          <w:b/>
          <w:color w:val="050505"/>
          <w:sz w:val="28"/>
          <w:szCs w:val="28"/>
          <w:lang w:eastAsia="uk-UA"/>
        </w:rPr>
      </w:pPr>
      <w:r>
        <w:rPr>
          <w:rFonts w:ascii="Times New Roman" w:eastAsia="Times New Roman" w:hAnsi="Times New Roman" w:cs="Times New Roman"/>
          <w:b/>
          <w:color w:val="050505"/>
          <w:sz w:val="28"/>
          <w:szCs w:val="28"/>
          <w:lang w:eastAsia="uk-UA"/>
        </w:rPr>
        <w:t>О</w:t>
      </w:r>
      <w:r w:rsidRPr="00B45C7A">
        <w:rPr>
          <w:rFonts w:ascii="Times New Roman" w:eastAsia="Times New Roman" w:hAnsi="Times New Roman" w:cs="Times New Roman"/>
          <w:b/>
          <w:color w:val="050505"/>
          <w:sz w:val="28"/>
          <w:szCs w:val="28"/>
          <w:lang w:eastAsia="uk-UA"/>
        </w:rPr>
        <w:t>бласна державна адміністрація (обласна військова адміністрація)</w:t>
      </w:r>
      <w:r>
        <w:rPr>
          <w:rFonts w:ascii="Times New Roman" w:eastAsia="Times New Roman" w:hAnsi="Times New Roman" w:cs="Times New Roman"/>
          <w:b/>
          <w:color w:val="050505"/>
          <w:sz w:val="28"/>
          <w:szCs w:val="28"/>
          <w:lang w:eastAsia="uk-UA"/>
        </w:rPr>
        <w:t xml:space="preserve"> утворює р</w:t>
      </w:r>
      <w:r w:rsidR="00E8130E" w:rsidRPr="00B45C7A">
        <w:rPr>
          <w:rFonts w:ascii="Times New Roman" w:eastAsia="Times New Roman" w:hAnsi="Times New Roman" w:cs="Times New Roman"/>
          <w:b/>
          <w:color w:val="050505"/>
          <w:sz w:val="28"/>
          <w:szCs w:val="28"/>
          <w:lang w:eastAsia="uk-UA"/>
        </w:rPr>
        <w:t>обочу групу з оцінювання ко</w:t>
      </w:r>
      <w:r>
        <w:rPr>
          <w:rFonts w:ascii="Times New Roman" w:eastAsia="Times New Roman" w:hAnsi="Times New Roman" w:cs="Times New Roman"/>
          <w:b/>
          <w:color w:val="050505"/>
          <w:sz w:val="28"/>
          <w:szCs w:val="28"/>
          <w:lang w:eastAsia="uk-UA"/>
        </w:rPr>
        <w:t>рупційних ризиків.</w:t>
      </w:r>
    </w:p>
    <w:p w14:paraId="1FE32328" w14:textId="77777777" w:rsidR="006369A1" w:rsidRDefault="006369A1" w:rsidP="00E8130E">
      <w:pPr>
        <w:shd w:val="clear" w:color="auto" w:fill="FFFFFF"/>
        <w:spacing w:line="276" w:lineRule="auto"/>
        <w:jc w:val="both"/>
        <w:rPr>
          <w:rFonts w:ascii="Times New Roman" w:eastAsia="Times New Roman" w:hAnsi="Times New Roman" w:cs="Times New Roman"/>
          <w:color w:val="050505"/>
          <w:sz w:val="28"/>
          <w:szCs w:val="28"/>
          <w:lang w:eastAsia="uk-UA"/>
        </w:rPr>
      </w:pPr>
    </w:p>
    <w:p w14:paraId="258E632A" w14:textId="55295B5D" w:rsidR="00521BA4" w:rsidRPr="00521BA4" w:rsidRDefault="00521BA4" w:rsidP="00521BA4">
      <w:pPr>
        <w:pStyle w:val="af6"/>
        <w:shd w:val="clear" w:color="auto" w:fill="FFFFFF"/>
        <w:spacing w:before="0" w:beforeAutospacing="0" w:after="165" w:afterAutospacing="0"/>
        <w:ind w:firstLine="708"/>
        <w:jc w:val="both"/>
        <w:rPr>
          <w:color w:val="000000"/>
          <w:sz w:val="28"/>
          <w:szCs w:val="28"/>
        </w:rPr>
      </w:pPr>
      <w:r w:rsidRPr="00521BA4">
        <w:rPr>
          <w:bCs/>
          <w:color w:val="050505"/>
          <w:sz w:val="28"/>
          <w:szCs w:val="28"/>
        </w:rPr>
        <w:t>Обласна державна адміністрація (обласна військова адміністрація)</w:t>
      </w:r>
      <w:r w:rsidRPr="00521BA4">
        <w:rPr>
          <w:b/>
          <w:color w:val="050505"/>
          <w:sz w:val="28"/>
          <w:szCs w:val="28"/>
        </w:rPr>
        <w:t xml:space="preserve"> </w:t>
      </w:r>
      <w:r w:rsidRPr="00521BA4">
        <w:rPr>
          <w:color w:val="000000"/>
          <w:sz w:val="28"/>
          <w:szCs w:val="28"/>
        </w:rPr>
        <w:t xml:space="preserve">розпочинає формування складу робочої групи з оцінювання корупційних ризиків у власній діяльності. Основним завданням робочої групи є ідентифікація, аналіз та визначення рівнів корупційних ризиків у роботі </w:t>
      </w:r>
      <w:r>
        <w:rPr>
          <w:color w:val="000000"/>
          <w:sz w:val="28"/>
          <w:szCs w:val="28"/>
        </w:rPr>
        <w:t>ОДА (ОВА)</w:t>
      </w:r>
      <w:r w:rsidRPr="00521BA4">
        <w:rPr>
          <w:color w:val="000000"/>
          <w:sz w:val="28"/>
          <w:szCs w:val="28"/>
        </w:rPr>
        <w:t xml:space="preserve">, а також розробка заходів щодо їх усунення або мінімізації. Цей етап є ключовим у підготовці нової антикорупційної програми </w:t>
      </w:r>
      <w:r>
        <w:rPr>
          <w:color w:val="000000"/>
          <w:sz w:val="28"/>
          <w:szCs w:val="28"/>
        </w:rPr>
        <w:t>ОДА (ОВА)</w:t>
      </w:r>
      <w:r w:rsidRPr="00521BA4">
        <w:rPr>
          <w:color w:val="000000"/>
          <w:sz w:val="28"/>
          <w:szCs w:val="28"/>
        </w:rPr>
        <w:t xml:space="preserve"> на наступні роки.</w:t>
      </w:r>
    </w:p>
    <w:p w14:paraId="627F0744" w14:textId="56C11321" w:rsidR="00521BA4" w:rsidRPr="00521BA4" w:rsidRDefault="00521BA4" w:rsidP="00521BA4">
      <w:pPr>
        <w:pStyle w:val="af6"/>
        <w:shd w:val="clear" w:color="auto" w:fill="FFFFFF"/>
        <w:spacing w:before="0" w:beforeAutospacing="0" w:after="165" w:afterAutospacing="0"/>
        <w:ind w:firstLine="708"/>
        <w:jc w:val="both"/>
        <w:rPr>
          <w:color w:val="000000"/>
          <w:sz w:val="28"/>
          <w:szCs w:val="28"/>
        </w:rPr>
      </w:pPr>
      <w:r w:rsidRPr="00521BA4">
        <w:rPr>
          <w:color w:val="000000"/>
          <w:sz w:val="28"/>
          <w:szCs w:val="28"/>
        </w:rPr>
        <w:t xml:space="preserve">До участі у робочій групі запрошуються фахівці, чий досвід, професійна компетентність та громадська активність сприятимуть неупередженій оцінці ризиків, що можуть впливати на ефективність та прозорість діяльності </w:t>
      </w:r>
      <w:r>
        <w:rPr>
          <w:color w:val="000000"/>
          <w:sz w:val="28"/>
          <w:szCs w:val="28"/>
        </w:rPr>
        <w:t>ОДА (ОВА)</w:t>
      </w:r>
      <w:r w:rsidRPr="00521BA4">
        <w:rPr>
          <w:color w:val="000000"/>
          <w:sz w:val="28"/>
          <w:szCs w:val="28"/>
        </w:rPr>
        <w:t>.</w:t>
      </w:r>
    </w:p>
    <w:p w14:paraId="67C884F4" w14:textId="3F75862B" w:rsidR="006369A1" w:rsidRPr="006369A1" w:rsidRDefault="006369A1" w:rsidP="00521BA4">
      <w:pPr>
        <w:shd w:val="clear" w:color="auto" w:fill="FFFFFF"/>
        <w:spacing w:after="120"/>
        <w:ind w:firstLine="708"/>
        <w:jc w:val="both"/>
        <w:rPr>
          <w:rFonts w:ascii="Times New Roman" w:eastAsia="Times New Roman" w:hAnsi="Times New Roman" w:cs="Times New Roman"/>
          <w:sz w:val="28"/>
          <w:szCs w:val="28"/>
          <w:lang w:eastAsia="uk-UA"/>
        </w:rPr>
      </w:pPr>
      <w:r w:rsidRPr="006369A1">
        <w:rPr>
          <w:rFonts w:ascii="Times New Roman" w:eastAsia="Times New Roman" w:hAnsi="Times New Roman" w:cs="Times New Roman"/>
          <w:sz w:val="28"/>
          <w:szCs w:val="28"/>
          <w:lang w:eastAsia="uk-UA"/>
        </w:rPr>
        <w:t xml:space="preserve">До складу робочої групи </w:t>
      </w:r>
      <w:r>
        <w:rPr>
          <w:rFonts w:ascii="Times New Roman" w:eastAsia="Times New Roman" w:hAnsi="Times New Roman" w:cs="Times New Roman"/>
          <w:sz w:val="28"/>
          <w:szCs w:val="28"/>
          <w:lang w:eastAsia="uk-UA"/>
        </w:rPr>
        <w:t>можуть бути включені представники</w:t>
      </w:r>
      <w:r w:rsidRPr="006369A1">
        <w:rPr>
          <w:rFonts w:ascii="Times New Roman" w:eastAsia="Times New Roman" w:hAnsi="Times New Roman" w:cs="Times New Roman"/>
          <w:sz w:val="28"/>
          <w:szCs w:val="28"/>
          <w:lang w:eastAsia="uk-UA"/>
        </w:rPr>
        <w:t xml:space="preserve"> зовнішніх заінтересованих сторін (у разі надходження відповідних пропозицій), якщо вони володіють знаннями про середовище </w:t>
      </w:r>
      <w:r>
        <w:rPr>
          <w:rFonts w:ascii="Times New Roman" w:eastAsia="Times New Roman" w:hAnsi="Times New Roman" w:cs="Times New Roman"/>
          <w:color w:val="050505"/>
          <w:sz w:val="28"/>
          <w:szCs w:val="28"/>
          <w:lang w:eastAsia="uk-UA"/>
        </w:rPr>
        <w:t xml:space="preserve">обласної державної адміністрації (обласної військової адміністрації) </w:t>
      </w:r>
      <w:r w:rsidRPr="006369A1">
        <w:rPr>
          <w:rFonts w:ascii="Times New Roman" w:eastAsia="Times New Roman" w:hAnsi="Times New Roman" w:cs="Times New Roman"/>
          <w:sz w:val="28"/>
          <w:szCs w:val="28"/>
          <w:lang w:eastAsia="uk-UA"/>
        </w:rPr>
        <w:t>та/або мають досвід роботи у сфері діяльності організації та/або у сфері запобігання та/або протидії корупції.</w:t>
      </w:r>
    </w:p>
    <w:p w14:paraId="12A1732A" w14:textId="77777777" w:rsidR="006369A1" w:rsidRPr="006369A1" w:rsidRDefault="006369A1" w:rsidP="00521BA4">
      <w:pPr>
        <w:shd w:val="clear" w:color="auto" w:fill="FFFFFF"/>
        <w:spacing w:after="120"/>
        <w:ind w:firstLine="708"/>
        <w:jc w:val="both"/>
        <w:rPr>
          <w:rFonts w:ascii="Times New Roman" w:eastAsia="Times New Roman" w:hAnsi="Times New Roman" w:cs="Times New Roman"/>
          <w:sz w:val="28"/>
          <w:szCs w:val="28"/>
          <w:lang w:eastAsia="uk-UA"/>
        </w:rPr>
      </w:pPr>
      <w:bookmarkStart w:id="0" w:name="n134"/>
      <w:bookmarkEnd w:id="0"/>
      <w:r>
        <w:rPr>
          <w:rFonts w:ascii="Times New Roman" w:eastAsia="Times New Roman" w:hAnsi="Times New Roman" w:cs="Times New Roman"/>
          <w:sz w:val="28"/>
          <w:szCs w:val="28"/>
          <w:lang w:eastAsia="uk-UA"/>
        </w:rPr>
        <w:t>Зокрема, д</w:t>
      </w:r>
      <w:r w:rsidRPr="006369A1">
        <w:rPr>
          <w:rFonts w:ascii="Times New Roman" w:eastAsia="Times New Roman" w:hAnsi="Times New Roman" w:cs="Times New Roman"/>
          <w:sz w:val="28"/>
          <w:szCs w:val="28"/>
          <w:lang w:eastAsia="uk-UA"/>
        </w:rPr>
        <w:t>о кандидатів для включення до складу робочої групи належать:</w:t>
      </w:r>
    </w:p>
    <w:p w14:paraId="56CBC2A9" w14:textId="77777777" w:rsidR="006369A1" w:rsidRPr="006369A1" w:rsidRDefault="006369A1" w:rsidP="00521BA4">
      <w:pPr>
        <w:shd w:val="clear" w:color="auto" w:fill="FFFFFF"/>
        <w:spacing w:after="120"/>
        <w:ind w:firstLine="708"/>
        <w:jc w:val="both"/>
        <w:rPr>
          <w:rFonts w:ascii="Times New Roman" w:eastAsia="Times New Roman" w:hAnsi="Times New Roman" w:cs="Times New Roman"/>
          <w:sz w:val="28"/>
          <w:szCs w:val="28"/>
          <w:lang w:eastAsia="uk-UA"/>
        </w:rPr>
      </w:pPr>
      <w:bookmarkStart w:id="1" w:name="n135"/>
      <w:bookmarkEnd w:id="1"/>
      <w:r w:rsidRPr="006369A1">
        <w:rPr>
          <w:rFonts w:ascii="Times New Roman" w:eastAsia="Times New Roman" w:hAnsi="Times New Roman" w:cs="Times New Roman"/>
          <w:sz w:val="28"/>
          <w:szCs w:val="28"/>
          <w:lang w:eastAsia="uk-UA"/>
        </w:rPr>
        <w:t xml:space="preserve">представники інститутів громадянського суспільства, які здійснюють громадський контроль за діяльністю </w:t>
      </w:r>
      <w:r>
        <w:rPr>
          <w:rFonts w:ascii="Times New Roman" w:eastAsia="Times New Roman" w:hAnsi="Times New Roman" w:cs="Times New Roman"/>
          <w:color w:val="050505"/>
          <w:sz w:val="28"/>
          <w:szCs w:val="28"/>
          <w:lang w:eastAsia="uk-UA"/>
        </w:rPr>
        <w:t>обласної державної адміністрації (обласної військової адміністрації)</w:t>
      </w:r>
      <w:r w:rsidRPr="006369A1">
        <w:rPr>
          <w:rFonts w:ascii="Times New Roman" w:eastAsia="Times New Roman" w:hAnsi="Times New Roman" w:cs="Times New Roman"/>
          <w:sz w:val="28"/>
          <w:szCs w:val="28"/>
          <w:lang w:eastAsia="uk-UA"/>
        </w:rPr>
        <w:t>;</w:t>
      </w:r>
    </w:p>
    <w:p w14:paraId="61F7B445" w14:textId="77777777" w:rsidR="006369A1" w:rsidRPr="006369A1" w:rsidRDefault="006369A1" w:rsidP="00521BA4">
      <w:pPr>
        <w:shd w:val="clear" w:color="auto" w:fill="FFFFFF"/>
        <w:spacing w:after="120"/>
        <w:ind w:firstLine="708"/>
        <w:jc w:val="both"/>
        <w:rPr>
          <w:rFonts w:ascii="Times New Roman" w:eastAsia="Times New Roman" w:hAnsi="Times New Roman" w:cs="Times New Roman"/>
          <w:sz w:val="28"/>
          <w:szCs w:val="28"/>
          <w:lang w:eastAsia="uk-UA"/>
        </w:rPr>
      </w:pPr>
      <w:bookmarkStart w:id="2" w:name="n136"/>
      <w:bookmarkEnd w:id="2"/>
      <w:r w:rsidRPr="006369A1">
        <w:rPr>
          <w:rFonts w:ascii="Times New Roman" w:eastAsia="Times New Roman" w:hAnsi="Times New Roman" w:cs="Times New Roman"/>
          <w:sz w:val="28"/>
          <w:szCs w:val="28"/>
          <w:lang w:eastAsia="uk-UA"/>
        </w:rPr>
        <w:t xml:space="preserve">експерти, які володіють спеціальними знаннями у сфері діяльності </w:t>
      </w:r>
      <w:r>
        <w:rPr>
          <w:rFonts w:ascii="Times New Roman" w:eastAsia="Times New Roman" w:hAnsi="Times New Roman" w:cs="Times New Roman"/>
          <w:color w:val="050505"/>
          <w:sz w:val="28"/>
          <w:szCs w:val="28"/>
          <w:lang w:eastAsia="uk-UA"/>
        </w:rPr>
        <w:t xml:space="preserve">обласної державної адміністрації (обласної військової адміністрації) </w:t>
      </w:r>
      <w:r w:rsidRPr="006369A1">
        <w:rPr>
          <w:rFonts w:ascii="Times New Roman" w:eastAsia="Times New Roman" w:hAnsi="Times New Roman" w:cs="Times New Roman"/>
          <w:sz w:val="28"/>
          <w:szCs w:val="28"/>
          <w:lang w:eastAsia="uk-UA"/>
        </w:rPr>
        <w:t>та/або у сфері запобігання та/або протидії корупції;</w:t>
      </w:r>
    </w:p>
    <w:p w14:paraId="76CBA3F7" w14:textId="77777777" w:rsidR="006369A1" w:rsidRDefault="006369A1" w:rsidP="00521BA4">
      <w:pPr>
        <w:shd w:val="clear" w:color="auto" w:fill="FFFFFF"/>
        <w:spacing w:after="120"/>
        <w:ind w:firstLine="708"/>
        <w:jc w:val="both"/>
        <w:rPr>
          <w:rFonts w:ascii="Times New Roman" w:eastAsia="Times New Roman" w:hAnsi="Times New Roman" w:cs="Times New Roman"/>
          <w:sz w:val="28"/>
          <w:szCs w:val="28"/>
          <w:lang w:eastAsia="uk-UA"/>
        </w:rPr>
      </w:pPr>
      <w:bookmarkStart w:id="3" w:name="n137"/>
      <w:bookmarkEnd w:id="3"/>
      <w:r w:rsidRPr="006369A1">
        <w:rPr>
          <w:rFonts w:ascii="Times New Roman" w:eastAsia="Times New Roman" w:hAnsi="Times New Roman" w:cs="Times New Roman"/>
          <w:sz w:val="28"/>
          <w:szCs w:val="28"/>
          <w:lang w:eastAsia="uk-UA"/>
        </w:rPr>
        <w:t xml:space="preserve">представники юридичних осіб, які взаємодіють з </w:t>
      </w:r>
      <w:r>
        <w:rPr>
          <w:rFonts w:ascii="Times New Roman" w:eastAsia="Times New Roman" w:hAnsi="Times New Roman" w:cs="Times New Roman"/>
          <w:color w:val="050505"/>
          <w:sz w:val="28"/>
          <w:szCs w:val="28"/>
          <w:lang w:eastAsia="uk-UA"/>
        </w:rPr>
        <w:t xml:space="preserve">обласною державною адміністрацією (обласною військовою адміністрацією) </w:t>
      </w:r>
      <w:r w:rsidRPr="006369A1">
        <w:rPr>
          <w:rFonts w:ascii="Times New Roman" w:eastAsia="Times New Roman" w:hAnsi="Times New Roman" w:cs="Times New Roman"/>
          <w:sz w:val="28"/>
          <w:szCs w:val="28"/>
          <w:lang w:eastAsia="uk-UA"/>
        </w:rPr>
        <w:t xml:space="preserve">або є споживачами адміністративних послуг, які надаються </w:t>
      </w:r>
      <w:r>
        <w:rPr>
          <w:rFonts w:ascii="Times New Roman" w:eastAsia="Times New Roman" w:hAnsi="Times New Roman" w:cs="Times New Roman"/>
          <w:color w:val="050505"/>
          <w:sz w:val="28"/>
          <w:szCs w:val="28"/>
          <w:lang w:eastAsia="uk-UA"/>
        </w:rPr>
        <w:t>обласною державною адміністрацією (обласною військовою адміністрацією).</w:t>
      </w:r>
      <w:r w:rsidRPr="006369A1">
        <w:rPr>
          <w:rFonts w:ascii="Times New Roman" w:eastAsia="Times New Roman" w:hAnsi="Times New Roman" w:cs="Times New Roman"/>
          <w:sz w:val="28"/>
          <w:szCs w:val="28"/>
          <w:lang w:eastAsia="uk-UA"/>
        </w:rPr>
        <w:t xml:space="preserve"> </w:t>
      </w:r>
    </w:p>
    <w:p w14:paraId="7D5E1FF5" w14:textId="77777777" w:rsidR="00142F7E" w:rsidRDefault="00142F7E" w:rsidP="00521BA4">
      <w:pPr>
        <w:shd w:val="clear" w:color="auto" w:fill="FFFFFF"/>
        <w:spacing w:after="120"/>
        <w:ind w:firstLine="708"/>
        <w:jc w:val="both"/>
        <w:rPr>
          <w:rFonts w:ascii="Times New Roman" w:eastAsia="Times New Roman" w:hAnsi="Times New Roman" w:cs="Times New Roman"/>
          <w:sz w:val="28"/>
          <w:szCs w:val="28"/>
          <w:lang w:eastAsia="uk-UA"/>
        </w:rPr>
      </w:pPr>
      <w:r w:rsidRPr="00142F7E">
        <w:rPr>
          <w:rFonts w:ascii="Times New Roman" w:eastAsia="Times New Roman" w:hAnsi="Times New Roman" w:cs="Times New Roman"/>
          <w:sz w:val="28"/>
          <w:szCs w:val="28"/>
          <w:lang w:eastAsia="uk-UA"/>
        </w:rPr>
        <w:t>До складу робочої групи не включають зовнішніх заінтересованих сторін та їхніх представників у разі наявності відомостей про них у Єдиному державному реєстрі осіб, які вчинили корупційні або пов’язані з корупцією правопорушення.</w:t>
      </w:r>
    </w:p>
    <w:p w14:paraId="1EFCE321" w14:textId="25318E20" w:rsidR="00142F7E" w:rsidRPr="00B45C7A" w:rsidRDefault="00142F7E" w:rsidP="00B45C7A">
      <w:pPr>
        <w:shd w:val="clear" w:color="auto" w:fill="FFFFFF"/>
        <w:spacing w:after="120"/>
        <w:ind w:firstLine="448"/>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sz w:val="28"/>
          <w:szCs w:val="28"/>
          <w:lang w:eastAsia="uk-UA"/>
        </w:rPr>
        <w:tab/>
        <w:t xml:space="preserve">Робоча група утворюється з метою проведення оцінювання корупційних ризиків в діяльності </w:t>
      </w:r>
      <w:r>
        <w:rPr>
          <w:rFonts w:ascii="Times New Roman" w:eastAsia="Times New Roman" w:hAnsi="Times New Roman" w:cs="Times New Roman"/>
          <w:color w:val="050505"/>
          <w:sz w:val="28"/>
          <w:szCs w:val="28"/>
          <w:lang w:eastAsia="uk-UA"/>
        </w:rPr>
        <w:t>обласної державної адміністрації (обласної військової адміністрації), розроблення заходів впливу на корупційні ризики, які в подальшому будуть включені в проєкт антикорупційної програми обласної державної адміністрації (обласної військової адміністрації)</w:t>
      </w:r>
      <w:r w:rsidR="00B45C7A">
        <w:rPr>
          <w:rFonts w:ascii="Times New Roman" w:eastAsia="Times New Roman" w:hAnsi="Times New Roman" w:cs="Times New Roman"/>
          <w:color w:val="050505"/>
          <w:sz w:val="28"/>
          <w:szCs w:val="28"/>
          <w:lang w:eastAsia="uk-UA"/>
        </w:rPr>
        <w:t xml:space="preserve"> на 202</w:t>
      </w:r>
      <w:r w:rsidR="00521BA4">
        <w:rPr>
          <w:rFonts w:ascii="Times New Roman" w:eastAsia="Times New Roman" w:hAnsi="Times New Roman" w:cs="Times New Roman"/>
          <w:color w:val="050505"/>
          <w:sz w:val="28"/>
          <w:szCs w:val="28"/>
          <w:lang w:eastAsia="uk-UA"/>
        </w:rPr>
        <w:t>6</w:t>
      </w:r>
      <w:r w:rsidR="00B45C7A">
        <w:rPr>
          <w:rFonts w:ascii="Times New Roman" w:eastAsia="Times New Roman" w:hAnsi="Times New Roman" w:cs="Times New Roman"/>
          <w:color w:val="050505"/>
          <w:sz w:val="28"/>
          <w:szCs w:val="28"/>
          <w:lang w:eastAsia="uk-UA"/>
        </w:rPr>
        <w:t>-202</w:t>
      </w:r>
      <w:r w:rsidR="00521BA4">
        <w:rPr>
          <w:rFonts w:ascii="Times New Roman" w:eastAsia="Times New Roman" w:hAnsi="Times New Roman" w:cs="Times New Roman"/>
          <w:color w:val="050505"/>
          <w:sz w:val="28"/>
          <w:szCs w:val="28"/>
          <w:lang w:eastAsia="uk-UA"/>
        </w:rPr>
        <w:t>8</w:t>
      </w:r>
      <w:r w:rsidR="00B45C7A">
        <w:rPr>
          <w:rFonts w:ascii="Times New Roman" w:eastAsia="Times New Roman" w:hAnsi="Times New Roman" w:cs="Times New Roman"/>
          <w:color w:val="050505"/>
          <w:sz w:val="28"/>
          <w:szCs w:val="28"/>
          <w:lang w:eastAsia="uk-UA"/>
        </w:rPr>
        <w:t xml:space="preserve"> роки.</w:t>
      </w:r>
    </w:p>
    <w:p w14:paraId="66A23CD5" w14:textId="1F8D3B00" w:rsidR="00B45C7A" w:rsidRDefault="00142F7E" w:rsidP="00521BA4">
      <w:pPr>
        <w:shd w:val="clear" w:color="auto" w:fill="FFFFFF"/>
        <w:spacing w:after="120"/>
        <w:ind w:firstLine="708"/>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sz w:val="28"/>
          <w:szCs w:val="28"/>
          <w:lang w:eastAsia="uk-UA"/>
        </w:rPr>
        <w:t xml:space="preserve">Для включення до складу робочої групи кандидати надсилають </w:t>
      </w:r>
      <w:r w:rsidR="00B45C7A">
        <w:rPr>
          <w:rFonts w:ascii="Times New Roman" w:eastAsia="Times New Roman" w:hAnsi="Times New Roman" w:cs="Times New Roman"/>
          <w:sz w:val="28"/>
          <w:szCs w:val="28"/>
          <w:lang w:eastAsia="uk-UA"/>
        </w:rPr>
        <w:t xml:space="preserve">                  </w:t>
      </w:r>
      <w:r w:rsidRPr="00B45C7A">
        <w:rPr>
          <w:rFonts w:ascii="Times New Roman" w:eastAsia="Times New Roman" w:hAnsi="Times New Roman" w:cs="Times New Roman"/>
          <w:b/>
          <w:sz w:val="28"/>
          <w:szCs w:val="28"/>
          <w:lang w:eastAsia="uk-UA"/>
        </w:rPr>
        <w:t>до 1</w:t>
      </w:r>
      <w:r w:rsidR="00521BA4">
        <w:rPr>
          <w:rFonts w:ascii="Times New Roman" w:eastAsia="Times New Roman" w:hAnsi="Times New Roman" w:cs="Times New Roman"/>
          <w:b/>
          <w:sz w:val="28"/>
          <w:szCs w:val="28"/>
          <w:lang w:eastAsia="uk-UA"/>
        </w:rPr>
        <w:t>3</w:t>
      </w:r>
      <w:r w:rsidRPr="00B45C7A">
        <w:rPr>
          <w:rFonts w:ascii="Times New Roman" w:eastAsia="Times New Roman" w:hAnsi="Times New Roman" w:cs="Times New Roman"/>
          <w:b/>
          <w:sz w:val="28"/>
          <w:szCs w:val="28"/>
          <w:lang w:eastAsia="uk-UA"/>
        </w:rPr>
        <w:t xml:space="preserve"> </w:t>
      </w:r>
      <w:r w:rsidR="00521BA4">
        <w:rPr>
          <w:rFonts w:ascii="Times New Roman" w:eastAsia="Times New Roman" w:hAnsi="Times New Roman" w:cs="Times New Roman"/>
          <w:b/>
          <w:sz w:val="28"/>
          <w:szCs w:val="28"/>
          <w:lang w:eastAsia="uk-UA"/>
        </w:rPr>
        <w:t>жовтня</w:t>
      </w:r>
      <w:r w:rsidRPr="00B45C7A">
        <w:rPr>
          <w:rFonts w:ascii="Times New Roman" w:eastAsia="Times New Roman" w:hAnsi="Times New Roman" w:cs="Times New Roman"/>
          <w:b/>
          <w:sz w:val="28"/>
          <w:szCs w:val="28"/>
          <w:lang w:eastAsia="uk-UA"/>
        </w:rPr>
        <w:t xml:space="preserve"> 202</w:t>
      </w:r>
      <w:r w:rsidR="00521BA4">
        <w:rPr>
          <w:rFonts w:ascii="Times New Roman" w:eastAsia="Times New Roman" w:hAnsi="Times New Roman" w:cs="Times New Roman"/>
          <w:b/>
          <w:sz w:val="28"/>
          <w:szCs w:val="28"/>
          <w:lang w:eastAsia="uk-UA"/>
        </w:rPr>
        <w:t>5</w:t>
      </w:r>
      <w:r w:rsidRPr="00B45C7A">
        <w:rPr>
          <w:rFonts w:ascii="Times New Roman" w:eastAsia="Times New Roman" w:hAnsi="Times New Roman" w:cs="Times New Roman"/>
          <w:b/>
          <w:sz w:val="28"/>
          <w:szCs w:val="28"/>
          <w:lang w:eastAsia="uk-UA"/>
        </w:rPr>
        <w:t xml:space="preserve"> року</w:t>
      </w:r>
      <w:r>
        <w:rPr>
          <w:rFonts w:ascii="Times New Roman" w:eastAsia="Times New Roman" w:hAnsi="Times New Roman" w:cs="Times New Roman"/>
          <w:sz w:val="28"/>
          <w:szCs w:val="28"/>
          <w:lang w:eastAsia="uk-UA"/>
        </w:rPr>
        <w:t xml:space="preserve"> на електронну адресу сектору з питань запобігання та </w:t>
      </w:r>
      <w:r>
        <w:rPr>
          <w:rFonts w:ascii="Times New Roman" w:eastAsia="Times New Roman" w:hAnsi="Times New Roman" w:cs="Times New Roman"/>
          <w:sz w:val="28"/>
          <w:szCs w:val="28"/>
          <w:lang w:eastAsia="uk-UA"/>
        </w:rPr>
        <w:lastRenderedPageBreak/>
        <w:t xml:space="preserve">виявлення корупції апарату </w:t>
      </w:r>
      <w:r>
        <w:rPr>
          <w:rFonts w:ascii="Times New Roman" w:eastAsia="Times New Roman" w:hAnsi="Times New Roman" w:cs="Times New Roman"/>
          <w:color w:val="050505"/>
          <w:sz w:val="28"/>
          <w:szCs w:val="28"/>
          <w:lang w:eastAsia="uk-UA"/>
        </w:rPr>
        <w:t>обласної державної адміністрації (обласної військової адміністрації) (</w:t>
      </w:r>
      <w:hyperlink r:id="rId4" w:history="1">
        <w:r w:rsidRPr="00B45C7A">
          <w:rPr>
            <w:rStyle w:val="af5"/>
            <w:rFonts w:ascii="Times New Roman" w:eastAsia="Times New Roman" w:hAnsi="Times New Roman" w:cs="Times New Roman"/>
            <w:color w:val="auto"/>
            <w:sz w:val="28"/>
            <w:szCs w:val="28"/>
            <w:u w:val="none"/>
            <w:lang w:eastAsia="uk-UA"/>
          </w:rPr>
          <w:t>korup@bucoda.</w:t>
        </w:r>
        <w:r w:rsidRPr="00B45C7A">
          <w:rPr>
            <w:rStyle w:val="af5"/>
            <w:rFonts w:ascii="Times New Roman" w:eastAsia="Times New Roman" w:hAnsi="Times New Roman" w:cs="Times New Roman"/>
            <w:color w:val="auto"/>
            <w:sz w:val="28"/>
            <w:szCs w:val="28"/>
            <w:u w:val="none"/>
            <w:lang w:val="en-US" w:eastAsia="uk-UA"/>
          </w:rPr>
          <w:t>gov</w:t>
        </w:r>
        <w:r w:rsidRPr="00B45C7A">
          <w:rPr>
            <w:rStyle w:val="af5"/>
            <w:rFonts w:ascii="Times New Roman" w:eastAsia="Times New Roman" w:hAnsi="Times New Roman" w:cs="Times New Roman"/>
            <w:color w:val="auto"/>
            <w:sz w:val="28"/>
            <w:szCs w:val="28"/>
            <w:u w:val="none"/>
            <w:lang w:eastAsia="uk-UA"/>
          </w:rPr>
          <w:t>.</w:t>
        </w:r>
        <w:r w:rsidRPr="00B45C7A">
          <w:rPr>
            <w:rStyle w:val="af5"/>
            <w:rFonts w:ascii="Times New Roman" w:eastAsia="Times New Roman" w:hAnsi="Times New Roman" w:cs="Times New Roman"/>
            <w:color w:val="auto"/>
            <w:sz w:val="28"/>
            <w:szCs w:val="28"/>
            <w:u w:val="none"/>
            <w:lang w:val="en-US" w:eastAsia="uk-UA"/>
          </w:rPr>
          <w:t>ua</w:t>
        </w:r>
      </w:hyperlink>
      <w:r w:rsidRPr="00142F7E">
        <w:rPr>
          <w:rFonts w:ascii="Times New Roman" w:eastAsia="Times New Roman" w:hAnsi="Times New Roman" w:cs="Times New Roman"/>
          <w:color w:val="050505"/>
          <w:sz w:val="28"/>
          <w:szCs w:val="28"/>
          <w:lang w:eastAsia="uk-UA"/>
        </w:rPr>
        <w:t xml:space="preserve">) </w:t>
      </w:r>
      <w:r>
        <w:rPr>
          <w:rFonts w:ascii="Times New Roman" w:eastAsia="Times New Roman" w:hAnsi="Times New Roman" w:cs="Times New Roman"/>
          <w:color w:val="050505"/>
          <w:sz w:val="28"/>
          <w:szCs w:val="28"/>
          <w:lang w:eastAsia="uk-UA"/>
        </w:rPr>
        <w:t>мотиваційного листа.</w:t>
      </w:r>
    </w:p>
    <w:p w14:paraId="79049B08" w14:textId="732722F8" w:rsidR="00B45C7A" w:rsidRPr="00E8130E" w:rsidRDefault="00B45C7A" w:rsidP="00B45C7A">
      <w:pPr>
        <w:shd w:val="clear" w:color="auto" w:fill="FFFFFF"/>
        <w:spacing w:after="120"/>
        <w:ind w:firstLine="448"/>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ab/>
      </w:r>
      <w:r w:rsidRPr="00E8130E">
        <w:rPr>
          <w:rFonts w:ascii="Times New Roman" w:eastAsia="Times New Roman" w:hAnsi="Times New Roman" w:cs="Times New Roman"/>
          <w:color w:val="050505"/>
          <w:sz w:val="28"/>
          <w:szCs w:val="28"/>
          <w:lang w:eastAsia="uk-UA"/>
        </w:rPr>
        <w:t xml:space="preserve">У </w:t>
      </w:r>
      <w:r w:rsidR="00521BA4">
        <w:rPr>
          <w:rFonts w:ascii="Times New Roman" w:eastAsia="Times New Roman" w:hAnsi="Times New Roman" w:cs="Times New Roman"/>
          <w:color w:val="050505"/>
          <w:sz w:val="28"/>
          <w:szCs w:val="28"/>
          <w:lang w:eastAsia="uk-UA"/>
        </w:rPr>
        <w:t xml:space="preserve">мотиваційному </w:t>
      </w:r>
      <w:r w:rsidRPr="00E8130E">
        <w:rPr>
          <w:rFonts w:ascii="Times New Roman" w:eastAsia="Times New Roman" w:hAnsi="Times New Roman" w:cs="Times New Roman"/>
          <w:color w:val="050505"/>
          <w:sz w:val="28"/>
          <w:szCs w:val="28"/>
          <w:lang w:eastAsia="uk-UA"/>
        </w:rPr>
        <w:t>листі необхідно підтвердити свій стаж антикорупційної роботи, якщо є, та додати посилання на результати вашої діяльності. Це можуть бути дослідження на антикорупційну тематику, проведені за вашої участі, або на інші здобутки у сфері запобігання і протидії корупції.</w:t>
      </w:r>
    </w:p>
    <w:p w14:paraId="40BC7213" w14:textId="77777777" w:rsidR="00B45C7A" w:rsidRPr="00142F7E" w:rsidRDefault="00B45C7A" w:rsidP="006369A1">
      <w:pPr>
        <w:shd w:val="clear" w:color="auto" w:fill="FFFFFF"/>
        <w:spacing w:after="150"/>
        <w:ind w:firstLine="450"/>
        <w:jc w:val="both"/>
        <w:rPr>
          <w:rFonts w:ascii="Times New Roman" w:eastAsia="Times New Roman" w:hAnsi="Times New Roman" w:cs="Times New Roman"/>
          <w:sz w:val="28"/>
          <w:szCs w:val="28"/>
          <w:lang w:eastAsia="uk-UA"/>
        </w:rPr>
      </w:pPr>
    </w:p>
    <w:p w14:paraId="18711999" w14:textId="77777777" w:rsidR="006369A1" w:rsidRDefault="006369A1" w:rsidP="00E8130E">
      <w:pPr>
        <w:shd w:val="clear" w:color="auto" w:fill="FFFFFF"/>
        <w:spacing w:line="276" w:lineRule="auto"/>
        <w:jc w:val="both"/>
        <w:rPr>
          <w:rFonts w:ascii="Times New Roman" w:eastAsia="Times New Roman" w:hAnsi="Times New Roman" w:cs="Times New Roman"/>
          <w:color w:val="050505"/>
          <w:sz w:val="28"/>
          <w:szCs w:val="28"/>
          <w:lang w:eastAsia="uk-UA"/>
        </w:rPr>
      </w:pPr>
    </w:p>
    <w:p w14:paraId="45EFBC20" w14:textId="77777777" w:rsidR="006369A1" w:rsidRDefault="006369A1" w:rsidP="00E8130E">
      <w:pPr>
        <w:shd w:val="clear" w:color="auto" w:fill="FFFFFF"/>
        <w:spacing w:line="276" w:lineRule="auto"/>
        <w:jc w:val="both"/>
        <w:rPr>
          <w:rFonts w:ascii="Times New Roman" w:eastAsia="Times New Roman" w:hAnsi="Times New Roman" w:cs="Times New Roman"/>
          <w:color w:val="050505"/>
          <w:sz w:val="28"/>
          <w:szCs w:val="28"/>
          <w:lang w:eastAsia="uk-UA"/>
        </w:rPr>
      </w:pPr>
    </w:p>
    <w:p w14:paraId="191104A6" w14:textId="77777777" w:rsidR="006369A1" w:rsidRDefault="006369A1" w:rsidP="00E8130E">
      <w:pPr>
        <w:shd w:val="clear" w:color="auto" w:fill="FFFFFF"/>
        <w:spacing w:line="276" w:lineRule="auto"/>
        <w:jc w:val="both"/>
        <w:rPr>
          <w:rFonts w:ascii="Times New Roman" w:eastAsia="Times New Roman" w:hAnsi="Times New Roman" w:cs="Times New Roman"/>
          <w:color w:val="050505"/>
          <w:sz w:val="28"/>
          <w:szCs w:val="28"/>
          <w:lang w:eastAsia="uk-UA"/>
        </w:rPr>
      </w:pPr>
    </w:p>
    <w:p w14:paraId="3CEC12CC" w14:textId="77777777" w:rsidR="006369A1" w:rsidRDefault="006369A1" w:rsidP="00E8130E">
      <w:pPr>
        <w:shd w:val="clear" w:color="auto" w:fill="FFFFFF"/>
        <w:spacing w:line="276" w:lineRule="auto"/>
        <w:jc w:val="both"/>
        <w:rPr>
          <w:rFonts w:ascii="Times New Roman" w:eastAsia="Times New Roman" w:hAnsi="Times New Roman" w:cs="Times New Roman"/>
          <w:color w:val="050505"/>
          <w:sz w:val="28"/>
          <w:szCs w:val="28"/>
          <w:lang w:eastAsia="uk-UA"/>
        </w:rPr>
      </w:pPr>
    </w:p>
    <w:p w14:paraId="4799E251" w14:textId="77777777" w:rsidR="006369A1" w:rsidRDefault="006369A1" w:rsidP="00E8130E">
      <w:pPr>
        <w:shd w:val="clear" w:color="auto" w:fill="FFFFFF"/>
        <w:spacing w:line="276" w:lineRule="auto"/>
        <w:jc w:val="both"/>
        <w:rPr>
          <w:rFonts w:ascii="Times New Roman" w:eastAsia="Times New Roman" w:hAnsi="Times New Roman" w:cs="Times New Roman"/>
          <w:color w:val="050505"/>
          <w:sz w:val="28"/>
          <w:szCs w:val="28"/>
          <w:lang w:eastAsia="uk-UA"/>
        </w:rPr>
      </w:pPr>
    </w:p>
    <w:sectPr w:rsidR="006369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0621"/>
    <w:rsid w:val="00060621"/>
    <w:rsid w:val="000941C0"/>
    <w:rsid w:val="00142F7E"/>
    <w:rsid w:val="00391CAA"/>
    <w:rsid w:val="00521BA4"/>
    <w:rsid w:val="006369A1"/>
    <w:rsid w:val="009B148E"/>
    <w:rsid w:val="00B45C7A"/>
    <w:rsid w:val="00E813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B051"/>
  <w15:docId w15:val="{15D0431A-E9CF-4607-A75F-0B1DB6F2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1C0"/>
    <w:rPr>
      <w:rFonts w:cs="Calibri"/>
      <w:sz w:val="24"/>
      <w:szCs w:val="24"/>
    </w:rPr>
  </w:style>
  <w:style w:type="paragraph" w:styleId="1">
    <w:name w:val="heading 1"/>
    <w:basedOn w:val="a"/>
    <w:next w:val="a"/>
    <w:link w:val="10"/>
    <w:uiPriority w:val="9"/>
    <w:qFormat/>
    <w:rsid w:val="000941C0"/>
    <w:pPr>
      <w:keepNext/>
      <w:spacing w:before="240" w:after="60"/>
      <w:outlineLvl w:val="0"/>
    </w:pPr>
    <w:rPr>
      <w:rFonts w:ascii="Cambria" w:eastAsia="Times New Roman" w:hAnsi="Cambria" w:cs="Arial"/>
      <w:b/>
      <w:bCs/>
      <w:kern w:val="32"/>
      <w:sz w:val="32"/>
      <w:szCs w:val="32"/>
    </w:rPr>
  </w:style>
  <w:style w:type="paragraph" w:styleId="2">
    <w:name w:val="heading 2"/>
    <w:basedOn w:val="a"/>
    <w:next w:val="a"/>
    <w:link w:val="20"/>
    <w:uiPriority w:val="9"/>
    <w:semiHidden/>
    <w:unhideWhenUsed/>
    <w:qFormat/>
    <w:rsid w:val="000941C0"/>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uiPriority w:val="9"/>
    <w:semiHidden/>
    <w:unhideWhenUsed/>
    <w:qFormat/>
    <w:rsid w:val="000941C0"/>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0941C0"/>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0941C0"/>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0941C0"/>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0941C0"/>
    <w:pPr>
      <w:spacing w:before="240" w:after="60"/>
      <w:outlineLvl w:val="6"/>
    </w:pPr>
    <w:rPr>
      <w:rFonts w:cs="Times New Roman"/>
    </w:rPr>
  </w:style>
  <w:style w:type="paragraph" w:styleId="8">
    <w:name w:val="heading 8"/>
    <w:basedOn w:val="a"/>
    <w:next w:val="a"/>
    <w:link w:val="80"/>
    <w:uiPriority w:val="9"/>
    <w:semiHidden/>
    <w:unhideWhenUsed/>
    <w:qFormat/>
    <w:rsid w:val="000941C0"/>
    <w:pPr>
      <w:spacing w:before="240" w:after="60"/>
      <w:outlineLvl w:val="7"/>
    </w:pPr>
    <w:rPr>
      <w:rFonts w:cs="Times New Roman"/>
      <w:i/>
      <w:iCs/>
    </w:rPr>
  </w:style>
  <w:style w:type="paragraph" w:styleId="9">
    <w:name w:val="heading 9"/>
    <w:basedOn w:val="a"/>
    <w:next w:val="a"/>
    <w:link w:val="90"/>
    <w:uiPriority w:val="9"/>
    <w:semiHidden/>
    <w:unhideWhenUsed/>
    <w:qFormat/>
    <w:rsid w:val="000941C0"/>
    <w:pPr>
      <w:spacing w:before="240" w:after="60"/>
      <w:outlineLvl w:val="8"/>
    </w:pPr>
    <w:rPr>
      <w:rFonts w:ascii="Cambria" w:eastAsia="Times New Roman"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41C0"/>
    <w:rPr>
      <w:rFonts w:ascii="Cambria" w:eastAsia="Times New Roman" w:hAnsi="Cambria" w:cs="Arial"/>
      <w:b/>
      <w:bCs/>
      <w:kern w:val="32"/>
      <w:sz w:val="32"/>
      <w:szCs w:val="32"/>
    </w:rPr>
  </w:style>
  <w:style w:type="character" w:customStyle="1" w:styleId="20">
    <w:name w:val="Заголовок 2 Знак"/>
    <w:link w:val="2"/>
    <w:uiPriority w:val="9"/>
    <w:semiHidden/>
    <w:rsid w:val="000941C0"/>
    <w:rPr>
      <w:rFonts w:ascii="Cambria" w:eastAsia="Times New Roman" w:hAnsi="Cambria"/>
      <w:b/>
      <w:bCs/>
      <w:i/>
      <w:iCs/>
      <w:sz w:val="28"/>
      <w:szCs w:val="28"/>
    </w:rPr>
  </w:style>
  <w:style w:type="character" w:customStyle="1" w:styleId="30">
    <w:name w:val="Заголовок 3 Знак"/>
    <w:link w:val="3"/>
    <w:uiPriority w:val="9"/>
    <w:semiHidden/>
    <w:rsid w:val="000941C0"/>
    <w:rPr>
      <w:rFonts w:ascii="Cambria" w:eastAsia="Times New Roman" w:hAnsi="Cambria"/>
      <w:b/>
      <w:bCs/>
      <w:sz w:val="26"/>
      <w:szCs w:val="26"/>
    </w:rPr>
  </w:style>
  <w:style w:type="character" w:customStyle="1" w:styleId="40">
    <w:name w:val="Заголовок 4 Знак"/>
    <w:link w:val="4"/>
    <w:uiPriority w:val="9"/>
    <w:semiHidden/>
    <w:rsid w:val="000941C0"/>
    <w:rPr>
      <w:b/>
      <w:bCs/>
      <w:sz w:val="28"/>
      <w:szCs w:val="28"/>
    </w:rPr>
  </w:style>
  <w:style w:type="character" w:customStyle="1" w:styleId="50">
    <w:name w:val="Заголовок 5 Знак"/>
    <w:link w:val="5"/>
    <w:uiPriority w:val="9"/>
    <w:semiHidden/>
    <w:rsid w:val="000941C0"/>
    <w:rPr>
      <w:b/>
      <w:bCs/>
      <w:i/>
      <w:iCs/>
      <w:sz w:val="26"/>
      <w:szCs w:val="26"/>
    </w:rPr>
  </w:style>
  <w:style w:type="character" w:customStyle="1" w:styleId="60">
    <w:name w:val="Заголовок 6 Знак"/>
    <w:link w:val="6"/>
    <w:uiPriority w:val="9"/>
    <w:semiHidden/>
    <w:rsid w:val="000941C0"/>
    <w:rPr>
      <w:b/>
      <w:bCs/>
    </w:rPr>
  </w:style>
  <w:style w:type="character" w:customStyle="1" w:styleId="70">
    <w:name w:val="Заголовок 7 Знак"/>
    <w:link w:val="7"/>
    <w:uiPriority w:val="9"/>
    <w:semiHidden/>
    <w:rsid w:val="000941C0"/>
    <w:rPr>
      <w:sz w:val="24"/>
      <w:szCs w:val="24"/>
    </w:rPr>
  </w:style>
  <w:style w:type="character" w:customStyle="1" w:styleId="80">
    <w:name w:val="Заголовок 8 Знак"/>
    <w:link w:val="8"/>
    <w:uiPriority w:val="9"/>
    <w:semiHidden/>
    <w:rsid w:val="000941C0"/>
    <w:rPr>
      <w:i/>
      <w:iCs/>
      <w:sz w:val="24"/>
      <w:szCs w:val="24"/>
    </w:rPr>
  </w:style>
  <w:style w:type="character" w:customStyle="1" w:styleId="90">
    <w:name w:val="Заголовок 9 Знак"/>
    <w:link w:val="9"/>
    <w:uiPriority w:val="9"/>
    <w:semiHidden/>
    <w:rsid w:val="000941C0"/>
    <w:rPr>
      <w:rFonts w:ascii="Cambria" w:eastAsia="Times New Roman" w:hAnsi="Cambria"/>
    </w:rPr>
  </w:style>
  <w:style w:type="paragraph" w:styleId="a3">
    <w:name w:val="Title"/>
    <w:basedOn w:val="a"/>
    <w:next w:val="a"/>
    <w:link w:val="a4"/>
    <w:uiPriority w:val="10"/>
    <w:qFormat/>
    <w:rsid w:val="000941C0"/>
    <w:pPr>
      <w:spacing w:before="240" w:after="60"/>
      <w:jc w:val="center"/>
      <w:outlineLvl w:val="0"/>
    </w:pPr>
    <w:rPr>
      <w:rFonts w:ascii="Cambria" w:eastAsia="Times New Roman" w:hAnsi="Cambria" w:cs="Times New Roman"/>
      <w:b/>
      <w:bCs/>
      <w:kern w:val="28"/>
      <w:sz w:val="32"/>
      <w:szCs w:val="32"/>
    </w:rPr>
  </w:style>
  <w:style w:type="character" w:customStyle="1" w:styleId="a4">
    <w:name w:val="Назва Знак"/>
    <w:link w:val="a3"/>
    <w:uiPriority w:val="10"/>
    <w:rsid w:val="000941C0"/>
    <w:rPr>
      <w:rFonts w:ascii="Cambria" w:eastAsia="Times New Roman" w:hAnsi="Cambria"/>
      <w:b/>
      <w:bCs/>
      <w:kern w:val="28"/>
      <w:sz w:val="32"/>
      <w:szCs w:val="32"/>
    </w:rPr>
  </w:style>
  <w:style w:type="paragraph" w:styleId="a5">
    <w:name w:val="Subtitle"/>
    <w:basedOn w:val="a"/>
    <w:next w:val="a"/>
    <w:link w:val="a6"/>
    <w:uiPriority w:val="11"/>
    <w:qFormat/>
    <w:rsid w:val="000941C0"/>
    <w:pPr>
      <w:spacing w:after="60"/>
      <w:jc w:val="center"/>
      <w:outlineLvl w:val="1"/>
    </w:pPr>
    <w:rPr>
      <w:rFonts w:ascii="Cambria" w:eastAsia="Times New Roman" w:hAnsi="Cambria" w:cs="Cambria"/>
    </w:rPr>
  </w:style>
  <w:style w:type="character" w:customStyle="1" w:styleId="a6">
    <w:name w:val="Підзаголовок Знак"/>
    <w:link w:val="a5"/>
    <w:uiPriority w:val="11"/>
    <w:rsid w:val="000941C0"/>
    <w:rPr>
      <w:rFonts w:ascii="Cambria" w:eastAsia="Times New Roman" w:hAnsi="Cambria" w:cs="Cambria"/>
      <w:sz w:val="24"/>
      <w:szCs w:val="24"/>
    </w:rPr>
  </w:style>
  <w:style w:type="character" w:styleId="a7">
    <w:name w:val="Strong"/>
    <w:uiPriority w:val="22"/>
    <w:qFormat/>
    <w:rsid w:val="000941C0"/>
    <w:rPr>
      <w:b/>
      <w:bCs/>
    </w:rPr>
  </w:style>
  <w:style w:type="character" w:styleId="a8">
    <w:name w:val="Emphasis"/>
    <w:uiPriority w:val="20"/>
    <w:qFormat/>
    <w:rsid w:val="000941C0"/>
    <w:rPr>
      <w:rFonts w:ascii="Calibri" w:hAnsi="Calibri"/>
      <w:b/>
      <w:i/>
      <w:iCs/>
    </w:rPr>
  </w:style>
  <w:style w:type="paragraph" w:styleId="a9">
    <w:name w:val="No Spacing"/>
    <w:basedOn w:val="a"/>
    <w:uiPriority w:val="1"/>
    <w:qFormat/>
    <w:rsid w:val="000941C0"/>
    <w:rPr>
      <w:rFonts w:cs="Times New Roman"/>
      <w:szCs w:val="32"/>
    </w:rPr>
  </w:style>
  <w:style w:type="paragraph" w:styleId="aa">
    <w:name w:val="List Paragraph"/>
    <w:basedOn w:val="a"/>
    <w:uiPriority w:val="34"/>
    <w:qFormat/>
    <w:rsid w:val="000941C0"/>
    <w:pPr>
      <w:ind w:left="720"/>
      <w:contextualSpacing/>
    </w:pPr>
    <w:rPr>
      <w:rFonts w:cs="Times New Roman"/>
    </w:rPr>
  </w:style>
  <w:style w:type="paragraph" w:styleId="ab">
    <w:name w:val="Quote"/>
    <w:basedOn w:val="a"/>
    <w:next w:val="a"/>
    <w:link w:val="ac"/>
    <w:uiPriority w:val="29"/>
    <w:qFormat/>
    <w:rsid w:val="000941C0"/>
    <w:rPr>
      <w:rFonts w:cs="Times New Roman"/>
      <w:i/>
    </w:rPr>
  </w:style>
  <w:style w:type="character" w:customStyle="1" w:styleId="ac">
    <w:name w:val="Цитата Знак"/>
    <w:link w:val="ab"/>
    <w:uiPriority w:val="29"/>
    <w:rsid w:val="000941C0"/>
    <w:rPr>
      <w:i/>
      <w:sz w:val="24"/>
      <w:szCs w:val="24"/>
    </w:rPr>
  </w:style>
  <w:style w:type="paragraph" w:styleId="ad">
    <w:name w:val="Intense Quote"/>
    <w:basedOn w:val="a"/>
    <w:next w:val="a"/>
    <w:link w:val="ae"/>
    <w:uiPriority w:val="30"/>
    <w:qFormat/>
    <w:rsid w:val="000941C0"/>
    <w:pPr>
      <w:ind w:left="720" w:right="720"/>
    </w:pPr>
    <w:rPr>
      <w:rFonts w:cs="Times New Roman"/>
      <w:b/>
      <w:i/>
      <w:szCs w:val="22"/>
    </w:rPr>
  </w:style>
  <w:style w:type="character" w:customStyle="1" w:styleId="ae">
    <w:name w:val="Насичена цитата Знак"/>
    <w:link w:val="ad"/>
    <w:uiPriority w:val="30"/>
    <w:rsid w:val="000941C0"/>
    <w:rPr>
      <w:b/>
      <w:i/>
      <w:sz w:val="24"/>
    </w:rPr>
  </w:style>
  <w:style w:type="character" w:styleId="af">
    <w:name w:val="Subtle Emphasis"/>
    <w:uiPriority w:val="19"/>
    <w:qFormat/>
    <w:rsid w:val="000941C0"/>
    <w:rPr>
      <w:i/>
      <w:color w:val="5A5A5A"/>
    </w:rPr>
  </w:style>
  <w:style w:type="character" w:styleId="af0">
    <w:name w:val="Intense Emphasis"/>
    <w:uiPriority w:val="21"/>
    <w:qFormat/>
    <w:rsid w:val="000941C0"/>
    <w:rPr>
      <w:b/>
      <w:i/>
      <w:sz w:val="24"/>
      <w:szCs w:val="24"/>
      <w:u w:val="single"/>
    </w:rPr>
  </w:style>
  <w:style w:type="character" w:styleId="af1">
    <w:name w:val="Subtle Reference"/>
    <w:uiPriority w:val="31"/>
    <w:qFormat/>
    <w:rsid w:val="000941C0"/>
    <w:rPr>
      <w:sz w:val="24"/>
      <w:szCs w:val="24"/>
      <w:u w:val="single"/>
    </w:rPr>
  </w:style>
  <w:style w:type="character" w:styleId="af2">
    <w:name w:val="Intense Reference"/>
    <w:uiPriority w:val="32"/>
    <w:qFormat/>
    <w:rsid w:val="000941C0"/>
    <w:rPr>
      <w:b/>
      <w:sz w:val="24"/>
      <w:u w:val="single"/>
    </w:rPr>
  </w:style>
  <w:style w:type="character" w:styleId="af3">
    <w:name w:val="Book Title"/>
    <w:uiPriority w:val="33"/>
    <w:qFormat/>
    <w:rsid w:val="000941C0"/>
    <w:rPr>
      <w:rFonts w:ascii="Cambria" w:eastAsia="Times New Roman" w:hAnsi="Cambria"/>
      <w:b/>
      <w:i/>
      <w:sz w:val="24"/>
      <w:szCs w:val="24"/>
    </w:rPr>
  </w:style>
  <w:style w:type="paragraph" w:styleId="af4">
    <w:name w:val="TOC Heading"/>
    <w:basedOn w:val="1"/>
    <w:next w:val="a"/>
    <w:uiPriority w:val="39"/>
    <w:semiHidden/>
    <w:unhideWhenUsed/>
    <w:qFormat/>
    <w:rsid w:val="000941C0"/>
    <w:pPr>
      <w:outlineLvl w:val="9"/>
    </w:pPr>
    <w:rPr>
      <w:rFonts w:cs="Times New Roman"/>
    </w:rPr>
  </w:style>
  <w:style w:type="character" w:styleId="af5">
    <w:name w:val="Hyperlink"/>
    <w:basedOn w:val="a0"/>
    <w:uiPriority w:val="99"/>
    <w:unhideWhenUsed/>
    <w:rsid w:val="00142F7E"/>
    <w:rPr>
      <w:color w:val="0000FF" w:themeColor="hyperlink"/>
      <w:u w:val="single"/>
    </w:rPr>
  </w:style>
  <w:style w:type="paragraph" w:styleId="af6">
    <w:name w:val="Normal (Web)"/>
    <w:basedOn w:val="a"/>
    <w:uiPriority w:val="99"/>
    <w:semiHidden/>
    <w:unhideWhenUsed/>
    <w:rsid w:val="00521BA4"/>
    <w:pPr>
      <w:spacing w:before="100" w:beforeAutospacing="1" w:after="100" w:afterAutospacing="1"/>
    </w:pPr>
    <w:rPr>
      <w:rFonts w:ascii="Times New Roman" w:eastAsia="Times New Roman" w:hAnsi="Times New Roman"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20303">
      <w:bodyDiv w:val="1"/>
      <w:marLeft w:val="0"/>
      <w:marRight w:val="0"/>
      <w:marTop w:val="0"/>
      <w:marBottom w:val="0"/>
      <w:divBdr>
        <w:top w:val="none" w:sz="0" w:space="0" w:color="auto"/>
        <w:left w:val="none" w:sz="0" w:space="0" w:color="auto"/>
        <w:bottom w:val="none" w:sz="0" w:space="0" w:color="auto"/>
        <w:right w:val="none" w:sz="0" w:space="0" w:color="auto"/>
      </w:divBdr>
    </w:div>
    <w:div w:id="1966808902">
      <w:bodyDiv w:val="1"/>
      <w:marLeft w:val="0"/>
      <w:marRight w:val="0"/>
      <w:marTop w:val="0"/>
      <w:marBottom w:val="0"/>
      <w:divBdr>
        <w:top w:val="none" w:sz="0" w:space="0" w:color="auto"/>
        <w:left w:val="none" w:sz="0" w:space="0" w:color="auto"/>
        <w:bottom w:val="none" w:sz="0" w:space="0" w:color="auto"/>
        <w:right w:val="none" w:sz="0" w:space="0" w:color="auto"/>
      </w:divBdr>
      <w:divsChild>
        <w:div w:id="456222563">
          <w:marLeft w:val="0"/>
          <w:marRight w:val="0"/>
          <w:marTop w:val="0"/>
          <w:marBottom w:val="0"/>
          <w:divBdr>
            <w:top w:val="none" w:sz="0" w:space="0" w:color="auto"/>
            <w:left w:val="none" w:sz="0" w:space="0" w:color="auto"/>
            <w:bottom w:val="none" w:sz="0" w:space="0" w:color="auto"/>
            <w:right w:val="none" w:sz="0" w:space="0" w:color="auto"/>
          </w:divBdr>
        </w:div>
        <w:div w:id="815953232">
          <w:marLeft w:val="0"/>
          <w:marRight w:val="0"/>
          <w:marTop w:val="120"/>
          <w:marBottom w:val="0"/>
          <w:divBdr>
            <w:top w:val="none" w:sz="0" w:space="0" w:color="auto"/>
            <w:left w:val="none" w:sz="0" w:space="0" w:color="auto"/>
            <w:bottom w:val="none" w:sz="0" w:space="0" w:color="auto"/>
            <w:right w:val="none" w:sz="0" w:space="0" w:color="auto"/>
          </w:divBdr>
          <w:divsChild>
            <w:div w:id="1550265206">
              <w:marLeft w:val="0"/>
              <w:marRight w:val="0"/>
              <w:marTop w:val="0"/>
              <w:marBottom w:val="0"/>
              <w:divBdr>
                <w:top w:val="none" w:sz="0" w:space="0" w:color="auto"/>
                <w:left w:val="none" w:sz="0" w:space="0" w:color="auto"/>
                <w:bottom w:val="none" w:sz="0" w:space="0" w:color="auto"/>
                <w:right w:val="none" w:sz="0" w:space="0" w:color="auto"/>
              </w:divBdr>
            </w:div>
            <w:div w:id="1345210684">
              <w:marLeft w:val="0"/>
              <w:marRight w:val="0"/>
              <w:marTop w:val="0"/>
              <w:marBottom w:val="0"/>
              <w:divBdr>
                <w:top w:val="none" w:sz="0" w:space="0" w:color="auto"/>
                <w:left w:val="none" w:sz="0" w:space="0" w:color="auto"/>
                <w:bottom w:val="none" w:sz="0" w:space="0" w:color="auto"/>
                <w:right w:val="none" w:sz="0" w:space="0" w:color="auto"/>
              </w:divBdr>
            </w:div>
            <w:div w:id="826047184">
              <w:marLeft w:val="0"/>
              <w:marRight w:val="0"/>
              <w:marTop w:val="0"/>
              <w:marBottom w:val="0"/>
              <w:divBdr>
                <w:top w:val="none" w:sz="0" w:space="0" w:color="auto"/>
                <w:left w:val="none" w:sz="0" w:space="0" w:color="auto"/>
                <w:bottom w:val="none" w:sz="0" w:space="0" w:color="auto"/>
                <w:right w:val="none" w:sz="0" w:space="0" w:color="auto"/>
              </w:divBdr>
            </w:div>
            <w:div w:id="448276627">
              <w:marLeft w:val="0"/>
              <w:marRight w:val="0"/>
              <w:marTop w:val="0"/>
              <w:marBottom w:val="0"/>
              <w:divBdr>
                <w:top w:val="none" w:sz="0" w:space="0" w:color="auto"/>
                <w:left w:val="none" w:sz="0" w:space="0" w:color="auto"/>
                <w:bottom w:val="none" w:sz="0" w:space="0" w:color="auto"/>
                <w:right w:val="none" w:sz="0" w:space="0" w:color="auto"/>
              </w:divBdr>
            </w:div>
          </w:divsChild>
        </w:div>
        <w:div w:id="94132983">
          <w:marLeft w:val="0"/>
          <w:marRight w:val="0"/>
          <w:marTop w:val="120"/>
          <w:marBottom w:val="0"/>
          <w:divBdr>
            <w:top w:val="none" w:sz="0" w:space="0" w:color="auto"/>
            <w:left w:val="none" w:sz="0" w:space="0" w:color="auto"/>
            <w:bottom w:val="none" w:sz="0" w:space="0" w:color="auto"/>
            <w:right w:val="none" w:sz="0" w:space="0" w:color="auto"/>
          </w:divBdr>
          <w:divsChild>
            <w:div w:id="981301824">
              <w:marLeft w:val="0"/>
              <w:marRight w:val="0"/>
              <w:marTop w:val="0"/>
              <w:marBottom w:val="0"/>
              <w:divBdr>
                <w:top w:val="none" w:sz="0" w:space="0" w:color="auto"/>
                <w:left w:val="none" w:sz="0" w:space="0" w:color="auto"/>
                <w:bottom w:val="none" w:sz="0" w:space="0" w:color="auto"/>
                <w:right w:val="none" w:sz="0" w:space="0" w:color="auto"/>
              </w:divBdr>
            </w:div>
          </w:divsChild>
        </w:div>
        <w:div w:id="448663457">
          <w:marLeft w:val="0"/>
          <w:marRight w:val="0"/>
          <w:marTop w:val="120"/>
          <w:marBottom w:val="0"/>
          <w:divBdr>
            <w:top w:val="none" w:sz="0" w:space="0" w:color="auto"/>
            <w:left w:val="none" w:sz="0" w:space="0" w:color="auto"/>
            <w:bottom w:val="none" w:sz="0" w:space="0" w:color="auto"/>
            <w:right w:val="none" w:sz="0" w:space="0" w:color="auto"/>
          </w:divBdr>
          <w:divsChild>
            <w:div w:id="1605727718">
              <w:marLeft w:val="0"/>
              <w:marRight w:val="0"/>
              <w:marTop w:val="0"/>
              <w:marBottom w:val="0"/>
              <w:divBdr>
                <w:top w:val="none" w:sz="0" w:space="0" w:color="auto"/>
                <w:left w:val="none" w:sz="0" w:space="0" w:color="auto"/>
                <w:bottom w:val="none" w:sz="0" w:space="0" w:color="auto"/>
                <w:right w:val="none" w:sz="0" w:space="0" w:color="auto"/>
              </w:divBdr>
            </w:div>
          </w:divsChild>
        </w:div>
        <w:div w:id="560407514">
          <w:marLeft w:val="0"/>
          <w:marRight w:val="0"/>
          <w:marTop w:val="120"/>
          <w:marBottom w:val="0"/>
          <w:divBdr>
            <w:top w:val="none" w:sz="0" w:space="0" w:color="auto"/>
            <w:left w:val="none" w:sz="0" w:space="0" w:color="auto"/>
            <w:bottom w:val="none" w:sz="0" w:space="0" w:color="auto"/>
            <w:right w:val="none" w:sz="0" w:space="0" w:color="auto"/>
          </w:divBdr>
          <w:divsChild>
            <w:div w:id="564948520">
              <w:marLeft w:val="0"/>
              <w:marRight w:val="0"/>
              <w:marTop w:val="0"/>
              <w:marBottom w:val="0"/>
              <w:divBdr>
                <w:top w:val="none" w:sz="0" w:space="0" w:color="auto"/>
                <w:left w:val="none" w:sz="0" w:space="0" w:color="auto"/>
                <w:bottom w:val="none" w:sz="0" w:space="0" w:color="auto"/>
                <w:right w:val="none" w:sz="0" w:space="0" w:color="auto"/>
              </w:divBdr>
            </w:div>
            <w:div w:id="23805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rup@bucoda.gov.ua"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1930</Words>
  <Characters>1101</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TheSecond</dc:creator>
  <cp:keywords/>
  <dc:description/>
  <cp:lastModifiedBy>User</cp:lastModifiedBy>
  <cp:revision>4</cp:revision>
  <dcterms:created xsi:type="dcterms:W3CDTF">2022-09-14T06:27:00Z</dcterms:created>
  <dcterms:modified xsi:type="dcterms:W3CDTF">2025-09-17T07:42:00Z</dcterms:modified>
</cp:coreProperties>
</file>