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CD2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Амбасадорами реалізації Проєкту «Рух без бар’єрів»</w:t>
      </w:r>
    </w:p>
    <w:p w14:paraId="77DE37E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44D4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Любов Свіріденко - голова громадської організації «Чернівецьке товариство людей з інвалідністю «Мрія».</w:t>
      </w:r>
    </w:p>
    <w:p w14:paraId="5CE4551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1EA3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Олександр Кошовий - керівник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Комунального закладу «Чернівецький обласний центр соціально-психологічної допомоги захисникам та захисницям У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країни "Ветеран хаб"».</w:t>
      </w:r>
    </w:p>
    <w:p w14:paraId="64A4028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028D4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Амбасадори у своїй діяльності керуються спільними ціннісними орієнтирами, що лежать в основі «Руху без бар’єрів». Йдеться про гідність людини, рівні можливості, відповідальність та партнерство, повагу до досвіду ветеранів та людей з інвалідністю, стійкість і розвиток громади. Ціннісні орієнтири, яких дотримуються амбасадори, спрямовані на те, щоб безбар’єрність стала не окремим проєктом, а нормою життя Чернівецької громади.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DF"/>
    <w:rsid w:val="001F1F03"/>
    <w:rsid w:val="005F24BE"/>
    <w:rsid w:val="00A207DF"/>
    <w:rsid w:val="00CE1543"/>
    <w:rsid w:val="00DD684A"/>
    <w:rsid w:val="2FA54DC7"/>
    <w:rsid w:val="374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475</Words>
  <Characters>271</Characters>
  <Lines>2</Lines>
  <Paragraphs>1</Paragraphs>
  <TotalTime>0</TotalTime>
  <ScaleCrop>false</ScaleCrop>
  <LinksUpToDate>false</LinksUpToDate>
  <CharactersWithSpaces>745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2026-01-16T12:12:00Z</dcterms:created>
  <dc:creator>Пользователь Windows</dc:creator>
  <cp:lastModifiedBy>User</cp:lastModifiedBy>
  <dcterms:modified xsi:type="dcterms:W3CDTF">2026-04-22T11:04:46Z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8EEBABA70FBF4DD7B1C36EDFEF5D4661_12</vt:lpwstr>
  </property>
</Properties>
</file>