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210" w:rsidRPr="00375BA1" w:rsidRDefault="00B43BB6">
      <w:pPr>
        <w:spacing w:before="280" w:after="280"/>
        <w:jc w:val="center"/>
        <w:rPr>
          <w:rFonts w:ascii="Comic Sans MS" w:hAnsi="Comic Sans MS" w:cstheme="majorHAnsi"/>
          <w:b/>
          <w:bCs/>
          <w:color w:val="305250" w:themeColor="accent6" w:themeShade="80"/>
          <w:sz w:val="28"/>
          <w:szCs w:val="28"/>
        </w:rPr>
      </w:pPr>
      <w:bookmarkStart w:id="0" w:name="_Hlk167869440"/>
      <w:bookmarkEnd w:id="0"/>
      <w:r w:rsidRPr="00375BA1">
        <w:rPr>
          <w:rFonts w:ascii="Comic Sans MS" w:hAnsi="Comic Sans MS"/>
          <w:b/>
          <w:bCs/>
          <w:noProof/>
          <w:color w:val="305250" w:themeColor="accent6" w:themeShade="80"/>
        </w:rPr>
        <w:drawing>
          <wp:inline distT="0" distB="0" distL="0" distR="0">
            <wp:extent cx="3929616" cy="3200400"/>
            <wp:effectExtent l="19050" t="0" r="0" b="0"/>
            <wp:docPr id="1679882776" name="Рисунок 3" descr="Вектор Интеллектуальные маш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82776" name="Рисунок 3" descr="Вектор Интеллектуальные машины"/>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49958" cy="3216967"/>
                    </a:xfrm>
                    <a:prstGeom prst="rect">
                      <a:avLst/>
                    </a:prstGeom>
                    <a:noFill/>
                    <a:ln>
                      <a:noFill/>
                    </a:ln>
                  </pic:spPr>
                </pic:pic>
              </a:graphicData>
            </a:graphic>
          </wp:inline>
        </w:drawing>
      </w:r>
    </w:p>
    <w:p w:rsidR="00172210" w:rsidRPr="00375BA1" w:rsidRDefault="00657F22" w:rsidP="006C1677">
      <w:pPr>
        <w:pStyle w:val="a3"/>
        <w:rPr>
          <w:rFonts w:ascii="Comic Sans MS" w:hAnsi="Comic Sans MS" w:cstheme="majorHAnsi"/>
          <w:b/>
          <w:bCs/>
          <w:color w:val="305250" w:themeColor="accent6" w:themeShade="80"/>
          <w:sz w:val="52"/>
          <w:szCs w:val="52"/>
        </w:rPr>
      </w:pPr>
      <w:sdt>
        <w:sdtPr>
          <w:rPr>
            <w:rFonts w:ascii="Comic Sans MS" w:hAnsi="Comic Sans MS" w:cstheme="majorHAnsi"/>
            <w:b/>
            <w:bCs/>
            <w:color w:val="305250" w:themeColor="accent6" w:themeShade="80"/>
            <w:sz w:val="28"/>
            <w:szCs w:val="28"/>
          </w:rPr>
          <w:tag w:val="goog_rdk_0"/>
          <w:id w:val="-1826040164"/>
        </w:sdtPr>
        <w:sdtContent/>
      </w:sdt>
      <w:r w:rsidR="001E4ADD" w:rsidRPr="00375BA1">
        <w:rPr>
          <w:rFonts w:ascii="Comic Sans MS" w:hAnsi="Comic Sans MS" w:cstheme="majorHAnsi"/>
          <w:b/>
          <w:bCs/>
          <w:color w:val="305250" w:themeColor="accent6" w:themeShade="80"/>
          <w:sz w:val="52"/>
          <w:szCs w:val="52"/>
        </w:rPr>
        <w:t>ГЕНДЕРНИЙ ПРОФІЛЬ ЧЕРНІВЕЦЬКОЇ ОБЛАСТІ</w:t>
      </w:r>
    </w:p>
    <w:p w:rsidR="00B43BB6" w:rsidRPr="00375BA1" w:rsidRDefault="0011499B" w:rsidP="006C1677">
      <w:pPr>
        <w:spacing w:after="280"/>
        <w:jc w:val="center"/>
        <w:rPr>
          <w:rFonts w:ascii="Comic Sans MS" w:hAnsi="Comic Sans MS" w:cstheme="majorHAnsi"/>
          <w:b/>
          <w:bCs/>
          <w:color w:val="305250" w:themeColor="accent6" w:themeShade="80"/>
          <w:sz w:val="28"/>
          <w:szCs w:val="28"/>
        </w:rPr>
      </w:pPr>
      <w:r>
        <w:rPr>
          <w:rFonts w:ascii="Comic Sans MS" w:hAnsi="Comic Sans MS" w:cstheme="majorHAnsi"/>
          <w:b/>
          <w:bCs/>
          <w:color w:val="305250" w:themeColor="accent6" w:themeShade="80"/>
          <w:sz w:val="28"/>
          <w:szCs w:val="28"/>
        </w:rPr>
        <w:t>Гендерний профіль підготовлено громадською організацією «Центр громадської активності «СИНЕРГІЯ» в рамках реалізації регіональної програми запобігання та протидії домашньому насильству і насильству за ознакою статі, забезпечення гендерної рівності, протидії торгівлі людьми на 2021 – 2023 роки.</w:t>
      </w:r>
      <w:r>
        <w:rPr>
          <w:rFonts w:ascii="Comic Sans MS" w:hAnsi="Comic Sans MS" w:cstheme="majorHAnsi"/>
          <w:b/>
          <w:bCs/>
          <w:color w:val="305250" w:themeColor="accent6" w:themeShade="80"/>
          <w:sz w:val="28"/>
          <w:szCs w:val="28"/>
        </w:rPr>
        <w:br/>
        <w:t>ЧЕРНІВЦІ 2023</w:t>
      </w:r>
    </w:p>
    <w:p w:rsidR="00172210" w:rsidRPr="00375BA1" w:rsidRDefault="001E4ADD">
      <w:pPr>
        <w:pStyle w:val="1"/>
        <w:rPr>
          <w:rFonts w:ascii="Comic Sans MS" w:hAnsi="Comic Sans MS" w:cstheme="majorHAnsi"/>
          <w:b/>
          <w:bCs/>
          <w:color w:val="305250" w:themeColor="accent6" w:themeShade="80"/>
          <w:sz w:val="28"/>
          <w:szCs w:val="28"/>
        </w:rPr>
      </w:pPr>
      <w:r w:rsidRPr="00375BA1">
        <w:rPr>
          <w:rFonts w:ascii="Comic Sans MS" w:hAnsi="Comic Sans MS" w:cstheme="majorHAnsi"/>
          <w:b/>
          <w:bCs/>
          <w:color w:val="305250" w:themeColor="accent6" w:themeShade="80"/>
          <w:sz w:val="28"/>
          <w:szCs w:val="28"/>
        </w:rPr>
        <w:lastRenderedPageBreak/>
        <w:t>ВСТУП</w:t>
      </w:r>
    </w:p>
    <w:p w:rsidR="00172210" w:rsidRPr="00375BA1" w:rsidRDefault="001E4ADD">
      <w:pPr>
        <w:spacing w:before="280" w:after="28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Гендерний профіль області (далі – гендерний профіль) - це інформаційно-аналітичний документ, який дає змогу визначити відмінності у становищі жінок, чоловіків та/або їх груп, а також наявні проблеми і потреби, і який слід використовувати для розробки </w:t>
      </w:r>
      <w:r w:rsidR="006C1677" w:rsidRPr="00375BA1">
        <w:rPr>
          <w:rFonts w:ascii="Comic Sans MS" w:hAnsi="Comic Sans MS" w:cstheme="majorHAnsi"/>
          <w:b/>
          <w:bCs/>
          <w:color w:val="305250" w:themeColor="accent6" w:themeShade="80"/>
        </w:rPr>
        <w:t xml:space="preserve">стратегічних </w:t>
      </w:r>
      <w:r w:rsidRPr="00375BA1">
        <w:rPr>
          <w:rFonts w:ascii="Comic Sans MS" w:hAnsi="Comic Sans MS" w:cstheme="majorHAnsi"/>
          <w:b/>
          <w:bCs/>
          <w:color w:val="305250" w:themeColor="accent6" w:themeShade="80"/>
        </w:rPr>
        <w:t xml:space="preserve">документів </w:t>
      </w:r>
      <w:r w:rsidR="006C1677" w:rsidRPr="00375BA1">
        <w:rPr>
          <w:rFonts w:ascii="Comic Sans MS" w:hAnsi="Comic Sans MS" w:cstheme="majorHAnsi"/>
          <w:b/>
          <w:bCs/>
          <w:color w:val="305250" w:themeColor="accent6" w:themeShade="80"/>
        </w:rPr>
        <w:t xml:space="preserve">та інтервенцій із </w:t>
      </w:r>
      <w:r w:rsidRPr="00375BA1">
        <w:rPr>
          <w:rFonts w:ascii="Comic Sans MS" w:hAnsi="Comic Sans MS" w:cstheme="majorHAnsi"/>
          <w:b/>
          <w:bCs/>
          <w:color w:val="305250" w:themeColor="accent6" w:themeShade="80"/>
        </w:rPr>
        <w:t xml:space="preserve">соціально-економічного розвитку області та її територіальних громад. </w:t>
      </w:r>
    </w:p>
    <w:p w:rsidR="00604AEF" w:rsidRPr="00375BA1" w:rsidRDefault="00604AEF" w:rsidP="00604AEF">
      <w:pPr>
        <w:jc w:val="both"/>
        <w:rPr>
          <w:rFonts w:ascii="Comic Sans MS" w:hAnsi="Comic Sans MS"/>
          <w:b/>
          <w:bCs/>
          <w:color w:val="305250" w:themeColor="accent6" w:themeShade="80"/>
          <w:shd w:val="clear" w:color="auto" w:fill="FFFFFF"/>
        </w:rPr>
      </w:pPr>
      <w:r w:rsidRPr="00375BA1">
        <w:rPr>
          <w:rFonts w:ascii="Comic Sans MS" w:hAnsi="Comic Sans MS"/>
          <w:b/>
          <w:bCs/>
          <w:color w:val="305250" w:themeColor="accent6" w:themeShade="80"/>
          <w:shd w:val="clear" w:color="auto" w:fill="FFFFFF"/>
        </w:rPr>
        <w:t xml:space="preserve">Відповідно до Наказу № 359 від 27.12.2022 р. Міністерства соціальної політики </w:t>
      </w:r>
      <w:bookmarkStart w:id="1" w:name="n3"/>
      <w:bookmarkEnd w:id="1"/>
      <w:r w:rsidRPr="00375BA1">
        <w:rPr>
          <w:rFonts w:ascii="Comic Sans MS" w:hAnsi="Comic Sans MS"/>
          <w:b/>
          <w:bCs/>
          <w:color w:val="305250" w:themeColor="accent6" w:themeShade="80"/>
        </w:rPr>
        <w:t xml:space="preserve">Про затвердження Методичних рекомендацій з реалізації гендерного підходу та підходу, що базується на дотриманні прав людини, на рівні територіальних громад </w:t>
      </w:r>
      <w:r w:rsidRPr="00375BA1">
        <w:rPr>
          <w:rFonts w:ascii="Comic Sans MS" w:hAnsi="Comic Sans MS"/>
          <w:b/>
          <w:bCs/>
          <w:color w:val="305250" w:themeColor="accent6" w:themeShade="80"/>
          <w:shd w:val="clear" w:color="auto" w:fill="FFFFFF"/>
        </w:rPr>
        <w:t>«метою складання гендерного профілю територіальної громади є виявлення відмінностей рівнів участі жінок і чоловіків, реалізації їхніх прав та можливостей у тій чи іншій сфері життєдіяльності суспільства, їх доступу до ресурсів (далі - гендерні розриви) для використання при розробленні та реалізації гендерно чутливих програм розвитку та формуванні бюджетних програм».</w:t>
      </w:r>
    </w:p>
    <w:p w:rsidR="00604AEF" w:rsidRPr="00375BA1" w:rsidRDefault="00604AEF" w:rsidP="00604AEF">
      <w:pPr>
        <w:jc w:val="both"/>
        <w:rPr>
          <w:rFonts w:ascii="Comic Sans MS" w:hAnsi="Comic Sans MS"/>
          <w:b/>
          <w:bCs/>
          <w:color w:val="305250" w:themeColor="accent6" w:themeShade="80"/>
          <w:sz w:val="22"/>
          <w:szCs w:val="22"/>
          <w:shd w:val="clear" w:color="auto" w:fill="FFFFFF"/>
        </w:rPr>
      </w:pPr>
    </w:p>
    <w:p w:rsidR="00604AEF" w:rsidRPr="00375BA1" w:rsidRDefault="00604AEF" w:rsidP="00604AEF">
      <w:pPr>
        <w:jc w:val="both"/>
        <w:rPr>
          <w:rFonts w:ascii="Comic Sans MS" w:hAnsi="Comic Sans MS"/>
          <w:b/>
          <w:bCs/>
          <w:color w:val="305250" w:themeColor="accent6" w:themeShade="80"/>
        </w:rPr>
      </w:pPr>
      <w:r w:rsidRPr="00375BA1">
        <w:rPr>
          <w:rStyle w:val="afffff1"/>
          <w:rFonts w:ascii="Comic Sans MS" w:hAnsi="Comic Sans MS" w:cs="Arial"/>
          <w:color w:val="305250" w:themeColor="accent6" w:themeShade="80"/>
        </w:rPr>
        <w:t xml:space="preserve">Рівність між жінками та чоловіками (гендерна рівність) </w:t>
      </w:r>
      <w:r w:rsidRPr="00375BA1">
        <w:rPr>
          <w:rFonts w:ascii="Comic Sans MS" w:hAnsi="Comic Sans MS" w:cs="Arial"/>
          <w:b/>
          <w:bCs/>
          <w:color w:val="305250" w:themeColor="accent6" w:themeShade="80"/>
        </w:rPr>
        <w:t xml:space="preserve">стосується рівних прав, обов'язків та можливостей жінок та чоловіків, дівчат та хлопчиків. Гендерна рівність не є жіночим питанням, але має стосуватися та повною мірою залучати як чоловіків, так і жінок. Рівність між жінками та чоловіками розглядається і як питання прав людини, і як передумова та індикатор сталого розвитку, орієнтованого на людину. Задля забезпечення рівності та соціальної справедливості необхідно здійснювати </w:t>
      </w:r>
      <w:r w:rsidRPr="00375BA1">
        <w:rPr>
          <w:rFonts w:ascii="Comic Sans MS" w:hAnsi="Comic Sans MS"/>
          <w:b/>
          <w:bCs/>
          <w:color w:val="305250" w:themeColor="accent6" w:themeShade="80"/>
        </w:rPr>
        <w:t>збір, аналіз гендерно чутливих (з розподілом за ознакою статі та іншими ознаками) демографічних, соціально-економічних та бюджетних даних в громаді, які дозволяють пріоритезувати та виробляти доступні, адаптовані та безпечні послуги та сервіси для жінок та чоловіків та / або їхніх груп.</w:t>
      </w:r>
    </w:p>
    <w:p w:rsidR="00604AEF" w:rsidRPr="00375BA1" w:rsidRDefault="00604AEF" w:rsidP="00604AEF">
      <w:pPr>
        <w:jc w:val="both"/>
        <w:rPr>
          <w:rFonts w:ascii="Comic Sans MS" w:hAnsi="Comic Sans MS"/>
          <w:b/>
          <w:bCs/>
          <w:color w:val="305250" w:themeColor="accent6" w:themeShade="80"/>
        </w:rPr>
      </w:pPr>
    </w:p>
    <w:p w:rsidR="00604AEF" w:rsidRPr="00375BA1" w:rsidRDefault="00604AEF" w:rsidP="00604AEF">
      <w:pPr>
        <w:jc w:val="both"/>
        <w:rPr>
          <w:rFonts w:ascii="Comic Sans MS" w:hAnsi="Comic Sans MS"/>
          <w:b/>
          <w:bCs/>
          <w:color w:val="305250" w:themeColor="accent6" w:themeShade="80"/>
        </w:rPr>
      </w:pPr>
      <w:r w:rsidRPr="00375BA1">
        <w:rPr>
          <w:rFonts w:ascii="Comic Sans MS" w:hAnsi="Comic Sans MS"/>
          <w:b/>
          <w:bCs/>
          <w:color w:val="305250" w:themeColor="accent6" w:themeShade="80"/>
          <w:shd w:val="clear" w:color="auto" w:fill="FFFFFF"/>
        </w:rPr>
        <w:t xml:space="preserve">Методологічною основою формування Гендерного профілю </w:t>
      </w:r>
      <w:r w:rsidRPr="00375BA1">
        <w:rPr>
          <w:rFonts w:ascii="Comic Sans MS" w:hAnsi="Comic Sans MS"/>
          <w:b/>
          <w:bCs/>
          <w:color w:val="305250" w:themeColor="accent6" w:themeShade="80"/>
        </w:rPr>
        <w:t>є</w:t>
      </w:r>
      <w:r w:rsidRPr="00375BA1">
        <w:rPr>
          <w:rFonts w:ascii="Comic Sans MS" w:hAnsi="Comic Sans MS"/>
          <w:b/>
          <w:bCs/>
          <w:color w:val="305250" w:themeColor="accent6" w:themeShade="80"/>
          <w:shd w:val="clear" w:color="auto" w:fill="FFFFFF"/>
        </w:rPr>
        <w:t xml:space="preserve"> гендерний підхід та підхід, що базується на дотриманні прав людини, що передбачає виявлення нерівностей та забезпеченню прав людини шляхом запобігання та заборони всіх форм дискримінації, підвищення обізнаності різних груп населення щодо своїх прав та можливостей вимагати їх дотримання, удосконалення знань та навичок посадових осіб, відповідальних за забезпечення прав людини, у відповідній сфері, а також належного виконання ними визначених для них функцій. При цьому пріоритет надається </w:t>
      </w:r>
      <w:r w:rsidRPr="00375BA1">
        <w:rPr>
          <w:rFonts w:ascii="Comic Sans MS" w:hAnsi="Comic Sans MS"/>
          <w:b/>
          <w:bCs/>
          <w:color w:val="305250" w:themeColor="accent6" w:themeShade="80"/>
          <w:shd w:val="clear" w:color="auto" w:fill="FFFFFF"/>
        </w:rPr>
        <w:lastRenderedPageBreak/>
        <w:t>найбільш вразливим групам населення, які мають суттєві перешкоди при реалізації своїх прав, доступу для послуг, участі в процесах власного розвитку.</w:t>
      </w:r>
    </w:p>
    <w:p w:rsidR="00443BBE" w:rsidRPr="00375BA1" w:rsidRDefault="00443BBE">
      <w:pPr>
        <w:spacing w:before="280" w:after="280"/>
        <w:jc w:val="both"/>
        <w:rPr>
          <w:rFonts w:ascii="Comic Sans MS" w:hAnsi="Comic Sans MS" w:cstheme="majorHAnsi"/>
          <w:b/>
          <w:bCs/>
          <w:color w:val="305250" w:themeColor="accent6" w:themeShade="80"/>
          <w:sz w:val="28"/>
          <w:szCs w:val="28"/>
        </w:rPr>
      </w:pPr>
    </w:p>
    <w:p w:rsidR="00A03443" w:rsidRPr="00375BA1" w:rsidRDefault="00813465" w:rsidP="00AB2621">
      <w:pPr>
        <w:pStyle w:val="4"/>
        <w:numPr>
          <w:ilvl w:val="0"/>
          <w:numId w:val="10"/>
        </w:numPr>
        <w:rPr>
          <w:rFonts w:ascii="Comic Sans MS" w:hAnsi="Comic Sans MS" w:cstheme="majorHAnsi"/>
          <w:b/>
          <w:bCs/>
          <w:i w:val="0"/>
          <w:iCs/>
          <w:caps/>
          <w:color w:val="305250" w:themeColor="accent6" w:themeShade="80"/>
          <w:sz w:val="28"/>
          <w:szCs w:val="28"/>
        </w:rPr>
      </w:pPr>
      <w:r w:rsidRPr="00375BA1">
        <w:rPr>
          <w:rFonts w:ascii="Comic Sans MS" w:hAnsi="Comic Sans MS" w:cstheme="majorHAnsi"/>
          <w:b/>
          <w:bCs/>
          <w:i w:val="0"/>
          <w:iCs/>
          <w:caps/>
          <w:color w:val="305250" w:themeColor="accent6" w:themeShade="80"/>
          <w:sz w:val="28"/>
          <w:szCs w:val="28"/>
        </w:rPr>
        <w:t xml:space="preserve">Гендерні характеристики </w:t>
      </w:r>
      <w:r w:rsidR="006C1677" w:rsidRPr="00375BA1">
        <w:rPr>
          <w:rFonts w:ascii="Comic Sans MS" w:hAnsi="Comic Sans MS" w:cstheme="majorHAnsi"/>
          <w:b/>
          <w:bCs/>
          <w:i w:val="0"/>
          <w:iCs/>
          <w:caps/>
          <w:color w:val="305250" w:themeColor="accent6" w:themeShade="80"/>
          <w:sz w:val="28"/>
          <w:szCs w:val="28"/>
        </w:rPr>
        <w:t>ДЕМОГРАФІ</w:t>
      </w:r>
      <w:r w:rsidRPr="00375BA1">
        <w:rPr>
          <w:rFonts w:ascii="Comic Sans MS" w:hAnsi="Comic Sans MS" w:cstheme="majorHAnsi"/>
          <w:b/>
          <w:bCs/>
          <w:i w:val="0"/>
          <w:iCs/>
          <w:caps/>
          <w:color w:val="305250" w:themeColor="accent6" w:themeShade="80"/>
          <w:sz w:val="28"/>
          <w:szCs w:val="28"/>
        </w:rPr>
        <w:t>ї та домогосподарств област</w:t>
      </w:r>
      <w:r w:rsidR="00D66367" w:rsidRPr="00375BA1">
        <w:rPr>
          <w:rFonts w:ascii="Comic Sans MS" w:hAnsi="Comic Sans MS" w:cstheme="majorHAnsi"/>
          <w:b/>
          <w:bCs/>
          <w:i w:val="0"/>
          <w:iCs/>
          <w:caps/>
          <w:color w:val="305250" w:themeColor="accent6" w:themeShade="80"/>
          <w:sz w:val="28"/>
          <w:szCs w:val="28"/>
        </w:rPr>
        <w:t>і</w:t>
      </w:r>
    </w:p>
    <w:p w:rsidR="00A665E2" w:rsidRPr="00375BA1" w:rsidRDefault="00A665E2" w:rsidP="00D66367">
      <w:pPr>
        <w:tabs>
          <w:tab w:val="left" w:pos="0"/>
        </w:tabs>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На 1 січня 2022 року в </w:t>
      </w:r>
      <w:r w:rsidR="007F36D5" w:rsidRPr="00375BA1">
        <w:rPr>
          <w:rFonts w:ascii="Comic Sans MS" w:hAnsi="Comic Sans MS" w:cstheme="minorHAnsi"/>
          <w:b/>
          <w:bCs/>
          <w:color w:val="305250" w:themeColor="accent6" w:themeShade="80"/>
        </w:rPr>
        <w:t xml:space="preserve">Чернівецькій </w:t>
      </w:r>
      <w:r w:rsidRPr="00375BA1">
        <w:rPr>
          <w:rFonts w:ascii="Comic Sans MS" w:hAnsi="Comic Sans MS" w:cstheme="minorHAnsi"/>
          <w:b/>
          <w:bCs/>
          <w:color w:val="305250" w:themeColor="accent6" w:themeShade="80"/>
        </w:rPr>
        <w:t>області, проживало  890,5 тис. осіб, з них у міській місцевості – 386,0 тис. осіб, у сільській – 504,5 тис. осіб. Чернівецька область є регіоном з пе</w:t>
      </w:r>
      <w:r w:rsidR="0031552D">
        <w:rPr>
          <w:rFonts w:ascii="Comic Sans MS" w:hAnsi="Comic Sans MS" w:cstheme="minorHAnsi"/>
          <w:b/>
          <w:bCs/>
          <w:color w:val="305250" w:themeColor="accent6" w:themeShade="80"/>
        </w:rPr>
        <w:t>ревагою сільського населення (43,3</w:t>
      </w:r>
      <w:r w:rsidRPr="00375BA1">
        <w:rPr>
          <w:rFonts w:ascii="Comic Sans MS" w:hAnsi="Comic Sans MS" w:cstheme="minorHAnsi"/>
          <w:b/>
          <w:bCs/>
          <w:color w:val="305250" w:themeColor="accent6" w:themeShade="80"/>
        </w:rPr>
        <w:t>%), тоді як в Україні загалом цей показник становив лише 30,3%</w:t>
      </w:r>
      <w:r w:rsidR="00975F18" w:rsidRPr="00375BA1">
        <w:rPr>
          <w:rStyle w:val="aff6"/>
          <w:rFonts w:ascii="Comic Sans MS" w:hAnsi="Comic Sans MS" w:cstheme="minorHAnsi"/>
          <w:b/>
          <w:bCs/>
          <w:color w:val="305250" w:themeColor="accent6" w:themeShade="80"/>
        </w:rPr>
        <w:footnoteReference w:id="2"/>
      </w:r>
      <w:r w:rsidR="00975F18" w:rsidRPr="00375BA1">
        <w:rPr>
          <w:rFonts w:ascii="Comic Sans MS" w:hAnsi="Comic Sans MS" w:cstheme="minorHAnsi"/>
          <w:b/>
          <w:bCs/>
          <w:color w:val="305250" w:themeColor="accent6" w:themeShade="80"/>
        </w:rPr>
        <w:t xml:space="preserve"> (Рис. 1.1).</w:t>
      </w:r>
    </w:p>
    <w:p w:rsidR="007F36D5" w:rsidRPr="00375BA1" w:rsidRDefault="007F36D5"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Рисунок 1.1. Населення Чернівецької області за місцем проживання станом на 1 січня 2022 року, %</w:t>
      </w: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r w:rsidRPr="00375BA1">
        <w:rPr>
          <w:rFonts w:ascii="Comic Sans MS" w:hAnsi="Comic Sans MS"/>
          <w:b/>
          <w:bCs/>
          <w:noProof/>
          <w:color w:val="305250" w:themeColor="accent6" w:themeShade="80"/>
        </w:rPr>
        <w:drawing>
          <wp:anchor distT="0" distB="0" distL="114300" distR="114300" simplePos="0" relativeHeight="251659264" behindDoc="0" locked="0" layoutInCell="1" allowOverlap="1">
            <wp:simplePos x="0" y="0"/>
            <wp:positionH relativeFrom="column">
              <wp:posOffset>562003</wp:posOffset>
            </wp:positionH>
            <wp:positionV relativeFrom="paragraph">
              <wp:posOffset>11320</wp:posOffset>
            </wp:positionV>
            <wp:extent cx="5486400" cy="2623820"/>
            <wp:effectExtent l="19050" t="0" r="19050" b="5080"/>
            <wp:wrapNone/>
            <wp:docPr id="26643954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975F18" w:rsidRPr="00375BA1" w:rsidRDefault="00975F18" w:rsidP="00D66367">
      <w:pPr>
        <w:tabs>
          <w:tab w:val="left" w:pos="0"/>
        </w:tabs>
        <w:ind w:firstLine="567"/>
        <w:jc w:val="both"/>
        <w:rPr>
          <w:rFonts w:ascii="Comic Sans MS" w:hAnsi="Comic Sans MS" w:cstheme="minorHAnsi"/>
          <w:b/>
          <w:bCs/>
          <w:color w:val="305250" w:themeColor="accent6" w:themeShade="80"/>
        </w:rPr>
      </w:pPr>
    </w:p>
    <w:p w:rsidR="007F36D5" w:rsidRPr="00375BA1" w:rsidRDefault="00A665E2" w:rsidP="00D66367">
      <w:pPr>
        <w:pStyle w:val="20"/>
        <w:spacing w:after="0" w:line="240" w:lineRule="auto"/>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lastRenderedPageBreak/>
        <w:t xml:space="preserve">На початок 2022 року чисельність жінок в області становила 468,8 тис. осіб або 52,8% від усього населення, чоловіків – 418,6 тис. осіб або 47,2% (в Україні – відповідно 53,6% та 46,4%). </w:t>
      </w:r>
      <w:r w:rsidR="007F36D5" w:rsidRPr="00375BA1">
        <w:rPr>
          <w:rFonts w:ascii="Comic Sans MS" w:hAnsi="Comic Sans MS" w:cstheme="minorHAnsi"/>
          <w:b/>
          <w:bCs/>
          <w:color w:val="305250" w:themeColor="accent6" w:themeShade="80"/>
        </w:rPr>
        <w:t>Різниця між кількістю жіночого та чоловічого населення становила на 1 січня 2022 року 50 тис. осіб на користь жінок, хоча хлопчиків народжується щорічно більше. Так, у 2021 році хлопчиків народилось на 242немовляти більше, ніж дівчат, тобто на 100 народжених дівчат приходилось</w:t>
      </w:r>
      <w:r w:rsidR="00387FC1">
        <w:rPr>
          <w:rFonts w:ascii="Comic Sans MS" w:hAnsi="Comic Sans MS" w:cstheme="minorHAnsi"/>
          <w:b/>
          <w:bCs/>
          <w:color w:val="305250" w:themeColor="accent6" w:themeShade="80"/>
        </w:rPr>
        <w:t xml:space="preserve"> </w:t>
      </w:r>
      <w:r w:rsidR="007F36D5" w:rsidRPr="00375BA1">
        <w:rPr>
          <w:rFonts w:ascii="Comic Sans MS" w:hAnsi="Comic Sans MS" w:cstheme="minorHAnsi"/>
          <w:b/>
          <w:bCs/>
          <w:color w:val="305250" w:themeColor="accent6" w:themeShade="80"/>
        </w:rPr>
        <w:t>106 хлопчиків</w:t>
      </w:r>
      <w:r w:rsidR="00975F18" w:rsidRPr="00375BA1">
        <w:rPr>
          <w:rStyle w:val="aff6"/>
          <w:rFonts w:ascii="Comic Sans MS" w:hAnsi="Comic Sans MS" w:cstheme="minorHAnsi"/>
          <w:b/>
          <w:bCs/>
          <w:color w:val="305250" w:themeColor="accent6" w:themeShade="80"/>
        </w:rPr>
        <w:footnoteReference w:id="3"/>
      </w:r>
      <w:r w:rsidR="00975F18" w:rsidRPr="00375BA1">
        <w:rPr>
          <w:rFonts w:ascii="Comic Sans MS" w:hAnsi="Comic Sans MS" w:cstheme="minorHAnsi"/>
          <w:b/>
          <w:bCs/>
          <w:color w:val="305250" w:themeColor="accent6" w:themeShade="80"/>
        </w:rPr>
        <w:t>(Рис. 1.2).</w:t>
      </w:r>
    </w:p>
    <w:p w:rsidR="00015C86" w:rsidRPr="00375BA1" w:rsidRDefault="00015C86" w:rsidP="00D66367">
      <w:pPr>
        <w:tabs>
          <w:tab w:val="left" w:pos="0"/>
        </w:tabs>
        <w:jc w:val="both"/>
        <w:rPr>
          <w:rFonts w:ascii="Comic Sans MS" w:hAnsi="Comic Sans MS" w:cstheme="minorHAnsi"/>
          <w:b/>
          <w:bCs/>
          <w:color w:val="305250" w:themeColor="accent6" w:themeShade="80"/>
        </w:rPr>
      </w:pPr>
    </w:p>
    <w:p w:rsidR="00975F18" w:rsidRPr="00375BA1" w:rsidRDefault="00975F18" w:rsidP="00D66367">
      <w:pPr>
        <w:tabs>
          <w:tab w:val="left" w:pos="0"/>
        </w:tabs>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Рисунок 1.2. Населення Чернівецької області за статтю станом на 1 січня 2022 року, %</w:t>
      </w: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rPr>
      </w:pPr>
      <w:r w:rsidRPr="00375BA1">
        <w:rPr>
          <w:rFonts w:ascii="Comic Sans MS" w:hAnsi="Comic Sans MS" w:cstheme="minorHAnsi"/>
          <w:b/>
          <w:bCs/>
          <w:noProof/>
          <w:color w:val="305250" w:themeColor="accent6" w:themeShade="80"/>
        </w:rPr>
        <w:drawing>
          <wp:anchor distT="0" distB="0" distL="114300" distR="114300" simplePos="0" relativeHeight="251658240" behindDoc="1" locked="0" layoutInCell="1" allowOverlap="1">
            <wp:simplePos x="0" y="0"/>
            <wp:positionH relativeFrom="column">
              <wp:posOffset>363220</wp:posOffset>
            </wp:positionH>
            <wp:positionV relativeFrom="paragraph">
              <wp:posOffset>125095</wp:posOffset>
            </wp:positionV>
            <wp:extent cx="5486400" cy="2623820"/>
            <wp:effectExtent l="0" t="0" r="0" b="5080"/>
            <wp:wrapTight wrapText="bothSides">
              <wp:wrapPolygon edited="0">
                <wp:start x="0" y="0"/>
                <wp:lineTo x="0" y="21485"/>
                <wp:lineTo x="21525" y="21485"/>
                <wp:lineTo x="21525" y="0"/>
                <wp:lineTo x="0" y="0"/>
              </wp:wrapPolygon>
            </wp:wrapTight>
            <wp:docPr id="318034512"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7F36D5" w:rsidRPr="00375BA1" w:rsidRDefault="007F36D5" w:rsidP="00D66367">
      <w:pPr>
        <w:pStyle w:val="20"/>
        <w:spacing w:after="0" w:line="240" w:lineRule="auto"/>
        <w:ind w:firstLine="567"/>
        <w:jc w:val="both"/>
        <w:rPr>
          <w:rFonts w:ascii="Comic Sans MS" w:hAnsi="Comic Sans MS" w:cstheme="minorHAnsi"/>
          <w:b/>
          <w:bCs/>
          <w:color w:val="305250" w:themeColor="accent6" w:themeShade="80"/>
          <w:lang w:val="ru-RU"/>
        </w:rPr>
      </w:pPr>
    </w:p>
    <w:p w:rsidR="00A665E2" w:rsidRPr="00375BA1" w:rsidRDefault="00A665E2" w:rsidP="00D66367">
      <w:pPr>
        <w:pStyle w:val="20"/>
        <w:spacing w:after="0" w:line="240" w:lineRule="auto"/>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За останні</w:t>
      </w:r>
      <w:r w:rsidR="008F2097" w:rsidRPr="00375BA1">
        <w:rPr>
          <w:rFonts w:ascii="Comic Sans MS" w:hAnsi="Comic Sans MS" w:cstheme="minorHAnsi"/>
          <w:b/>
          <w:bCs/>
          <w:color w:val="305250" w:themeColor="accent6" w:themeShade="80"/>
        </w:rPr>
        <w:t xml:space="preserve"> 20</w:t>
      </w:r>
      <w:r w:rsidRPr="00375BA1">
        <w:rPr>
          <w:rFonts w:ascii="Comic Sans MS" w:hAnsi="Comic Sans MS" w:cstheme="minorHAnsi"/>
          <w:b/>
          <w:bCs/>
          <w:color w:val="305250" w:themeColor="accent6" w:themeShade="80"/>
        </w:rPr>
        <w:t xml:space="preserve"> років співвідношення жінок та чоловіків у міській місцевості майже не змінилось і становило у 2021 році 53,8% та 46,2%, а ось у сільській – зросло на користь чоловіків (52,1% та 47,9%)</w:t>
      </w:r>
      <w:r w:rsidR="00975F18" w:rsidRPr="00375BA1">
        <w:rPr>
          <w:rFonts w:ascii="Comic Sans MS" w:hAnsi="Comic Sans MS" w:cstheme="minorHAnsi"/>
          <w:b/>
          <w:bCs/>
          <w:color w:val="305250" w:themeColor="accent6" w:themeShade="80"/>
        </w:rPr>
        <w:t xml:space="preserve"> відповідно</w:t>
      </w:r>
      <w:r w:rsidR="00975F18" w:rsidRPr="00375BA1">
        <w:rPr>
          <w:rStyle w:val="aff6"/>
          <w:rFonts w:ascii="Comic Sans MS" w:hAnsi="Comic Sans MS" w:cstheme="minorHAnsi"/>
          <w:b/>
          <w:bCs/>
          <w:color w:val="305250" w:themeColor="accent6" w:themeShade="80"/>
        </w:rPr>
        <w:footnoteReference w:id="4"/>
      </w:r>
      <w:r w:rsidR="00015C86" w:rsidRPr="00375BA1">
        <w:rPr>
          <w:rFonts w:ascii="Comic Sans MS" w:hAnsi="Comic Sans MS" w:cstheme="minorHAnsi"/>
          <w:b/>
          <w:bCs/>
          <w:color w:val="305250" w:themeColor="accent6" w:themeShade="80"/>
        </w:rPr>
        <w:t xml:space="preserve"> (Табл.1.1)</w:t>
      </w:r>
      <w:r w:rsidRPr="00375BA1">
        <w:rPr>
          <w:rFonts w:ascii="Comic Sans MS" w:hAnsi="Comic Sans MS" w:cstheme="minorHAnsi"/>
          <w:b/>
          <w:bCs/>
          <w:color w:val="305250" w:themeColor="accent6" w:themeShade="80"/>
        </w:rPr>
        <w:t>.</w:t>
      </w:r>
    </w:p>
    <w:p w:rsidR="00C132BE" w:rsidRPr="00375BA1" w:rsidRDefault="00975F18" w:rsidP="00D66367">
      <w:pPr>
        <w:pStyle w:val="20"/>
        <w:spacing w:after="0" w:line="240" w:lineRule="auto"/>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lastRenderedPageBreak/>
        <w:t xml:space="preserve">Таблиця 1.1. </w:t>
      </w:r>
      <w:r w:rsidR="00C132BE" w:rsidRPr="00375BA1">
        <w:rPr>
          <w:rFonts w:ascii="Comic Sans MS" w:hAnsi="Comic Sans MS" w:cstheme="minorHAnsi"/>
          <w:b/>
          <w:bCs/>
          <w:color w:val="305250" w:themeColor="accent6" w:themeShade="80"/>
        </w:rPr>
        <w:t>Чисельність постійного населення</w:t>
      </w:r>
      <w:r w:rsidRPr="00375BA1">
        <w:rPr>
          <w:rFonts w:ascii="Comic Sans MS" w:hAnsi="Comic Sans MS" w:cstheme="minorHAnsi"/>
          <w:b/>
          <w:bCs/>
          <w:color w:val="305250" w:themeColor="accent6" w:themeShade="80"/>
        </w:rPr>
        <w:t xml:space="preserve"> Чернівецької області</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1526"/>
        <w:gridCol w:w="824"/>
        <w:gridCol w:w="1632"/>
        <w:gridCol w:w="36"/>
        <w:gridCol w:w="2287"/>
        <w:gridCol w:w="132"/>
        <w:gridCol w:w="2501"/>
        <w:gridCol w:w="2676"/>
        <w:gridCol w:w="558"/>
        <w:gridCol w:w="2538"/>
      </w:tblGrid>
      <w:tr w:rsidR="00375BA1" w:rsidRPr="00375BA1" w:rsidTr="00975F18">
        <w:tc>
          <w:tcPr>
            <w:tcW w:w="1452"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132BE" w:rsidRPr="00375BA1" w:rsidRDefault="00C132BE" w:rsidP="00D66367">
            <w:pPr>
              <w:jc w:val="center"/>
              <w:rPr>
                <w:rFonts w:ascii="Comic Sans MS" w:hAnsi="Comic Sans MS" w:cstheme="minorHAnsi"/>
                <w:b/>
                <w:bCs/>
                <w:color w:val="305250" w:themeColor="accent6" w:themeShade="80"/>
              </w:rPr>
            </w:pPr>
          </w:p>
        </w:tc>
        <w:tc>
          <w:tcPr>
            <w:tcW w:w="7050" w:type="dxa"/>
            <w:gridSpan w:val="6"/>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Чисельність населення, тис. осіб</w:t>
            </w:r>
          </w:p>
        </w:tc>
        <w:tc>
          <w:tcPr>
            <w:tcW w:w="5490" w:type="dxa"/>
            <w:gridSpan w:val="3"/>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C132BE" w:rsidRPr="00375BA1" w:rsidRDefault="00C132BE" w:rsidP="00D66367">
            <w:pPr>
              <w:jc w:val="center"/>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До загальної чисельності населення, відсотків</w:t>
            </w:r>
          </w:p>
        </w:tc>
      </w:tr>
      <w:tr w:rsidR="00375BA1" w:rsidRPr="00375BA1" w:rsidTr="00975F18">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C132BE" w:rsidRPr="00375BA1" w:rsidRDefault="00C132BE" w:rsidP="00D66367">
            <w:pPr>
              <w:rPr>
                <w:rFonts w:ascii="Comic Sans MS" w:hAnsi="Comic Sans MS" w:cstheme="minorHAnsi"/>
                <w:b/>
                <w:bCs/>
                <w:color w:val="305250" w:themeColor="accent6" w:themeShade="80"/>
                <w:lang w:val="ru-RU" w:eastAsia="ru-RU"/>
              </w:rPr>
            </w:pPr>
          </w:p>
        </w:tc>
        <w:tc>
          <w:tcPr>
            <w:tcW w:w="2336"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усього</w:t>
            </w:r>
          </w:p>
        </w:tc>
        <w:tc>
          <w:tcPr>
            <w:tcW w:w="2335" w:type="dxa"/>
            <w:gridSpan w:val="3"/>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жінки</w:t>
            </w:r>
          </w:p>
        </w:tc>
        <w:tc>
          <w:tcPr>
            <w:tcW w:w="2379"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чоловіки</w:t>
            </w:r>
          </w:p>
        </w:tc>
        <w:tc>
          <w:tcPr>
            <w:tcW w:w="2545"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жінки</w:t>
            </w:r>
          </w:p>
        </w:tc>
        <w:tc>
          <w:tcPr>
            <w:tcW w:w="2945"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чоловіки</w:t>
            </w:r>
          </w:p>
        </w:tc>
      </w:tr>
      <w:tr w:rsidR="00375BA1" w:rsidRPr="00375BA1" w:rsidTr="00C132BE">
        <w:tc>
          <w:tcPr>
            <w:tcW w:w="13992" w:type="dxa"/>
            <w:gridSpan w:val="10"/>
            <w:tcBorders>
              <w:top w:val="single" w:sz="4" w:space="0" w:color="auto"/>
              <w:left w:val="single" w:sz="4" w:space="0" w:color="auto"/>
              <w:bottom w:val="single" w:sz="4" w:space="0" w:color="auto"/>
              <w:right w:val="single" w:sz="4" w:space="0" w:color="auto"/>
            </w:tcBorders>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Усе населення</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vertAlign w:val="superscript"/>
              </w:rPr>
            </w:pPr>
            <w:r w:rsidRPr="00375BA1">
              <w:rPr>
                <w:rFonts w:ascii="Comic Sans MS" w:hAnsi="Comic Sans MS" w:cstheme="minorHAnsi"/>
                <w:b/>
                <w:bCs/>
                <w:color w:val="305250" w:themeColor="accent6" w:themeShade="80"/>
              </w:rPr>
              <w:t>2002</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919,0</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489,0</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430,0</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lang w:val="en-US"/>
              </w:rPr>
              <w:t>53,2</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46,8</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2011</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901,2</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479,0</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422,2</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53,2</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46,8</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lang w:val="en-US"/>
              </w:rPr>
            </w:pPr>
            <w:r w:rsidRPr="00375BA1">
              <w:rPr>
                <w:rFonts w:ascii="Comic Sans MS" w:hAnsi="Comic Sans MS" w:cstheme="minorHAnsi"/>
                <w:b/>
                <w:bCs/>
                <w:color w:val="305250" w:themeColor="accent6" w:themeShade="80"/>
              </w:rPr>
              <w:t>2016</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906,8</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480,4</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426,4</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53,0</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47,0</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2020</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898,6</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475,3</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423,3</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52,9</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w:t>
            </w:r>
            <w:r w:rsidRPr="00375BA1">
              <w:rPr>
                <w:rFonts w:ascii="Comic Sans MS" w:hAnsi="Comic Sans MS" w:cstheme="minorHAnsi"/>
                <w:b/>
                <w:bCs/>
                <w:color w:val="305250" w:themeColor="accent6" w:themeShade="80"/>
                <w:shd w:val="clear" w:color="auto" w:fill="D1EEF9" w:themeFill="accent1" w:themeFillTint="33"/>
              </w:rPr>
              <w:t>,</w:t>
            </w:r>
            <w:r w:rsidRPr="00375BA1">
              <w:rPr>
                <w:rFonts w:ascii="Comic Sans MS" w:hAnsi="Comic Sans MS" w:cstheme="minorHAnsi"/>
                <w:b/>
                <w:bCs/>
                <w:color w:val="305250" w:themeColor="accent6" w:themeShade="80"/>
              </w:rPr>
              <w:t>1</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893,5</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472,3</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421,2</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52,9</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w:t>
            </w:r>
            <w:r w:rsidRPr="00375BA1">
              <w:rPr>
                <w:rFonts w:ascii="Comic Sans MS" w:hAnsi="Comic Sans MS" w:cstheme="minorHAnsi"/>
                <w:b/>
                <w:bCs/>
                <w:color w:val="305250" w:themeColor="accent6" w:themeShade="80"/>
                <w:shd w:val="clear" w:color="auto" w:fill="D1EEF9" w:themeFill="accent1" w:themeFillTint="33"/>
              </w:rPr>
              <w:t>,</w:t>
            </w:r>
            <w:r w:rsidRPr="00375BA1">
              <w:rPr>
                <w:rFonts w:ascii="Comic Sans MS" w:hAnsi="Comic Sans MS" w:cstheme="minorHAnsi"/>
                <w:b/>
                <w:bCs/>
                <w:color w:val="305250" w:themeColor="accent6" w:themeShade="80"/>
              </w:rPr>
              <w:t>1</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2022</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887,4</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468,8</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418,6</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52,8</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w:t>
            </w:r>
            <w:r w:rsidRPr="00375BA1">
              <w:rPr>
                <w:rFonts w:ascii="Comic Sans MS" w:hAnsi="Comic Sans MS" w:cstheme="minorHAnsi"/>
                <w:b/>
                <w:bCs/>
                <w:color w:val="305250" w:themeColor="accent6" w:themeShade="80"/>
                <w:shd w:val="clear" w:color="auto" w:fill="D1EEF9" w:themeFill="accent1" w:themeFillTint="33"/>
              </w:rPr>
              <w:t>,</w:t>
            </w:r>
            <w:r w:rsidRPr="00375BA1">
              <w:rPr>
                <w:rFonts w:ascii="Comic Sans MS" w:hAnsi="Comic Sans MS" w:cstheme="minorHAnsi"/>
                <w:b/>
                <w:bCs/>
                <w:color w:val="305250" w:themeColor="accent6" w:themeShade="80"/>
              </w:rPr>
              <w:t>2</w:t>
            </w:r>
          </w:p>
        </w:tc>
      </w:tr>
      <w:tr w:rsidR="00375BA1" w:rsidRPr="00375BA1" w:rsidTr="00C132BE">
        <w:trPr>
          <w:trHeight w:val="80"/>
        </w:trPr>
        <w:tc>
          <w:tcPr>
            <w:tcW w:w="13992" w:type="dxa"/>
            <w:gridSpan w:val="10"/>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Міське населення</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vertAlign w:val="superscript"/>
              </w:rPr>
            </w:pPr>
            <w:r w:rsidRPr="00375BA1">
              <w:rPr>
                <w:rFonts w:ascii="Comic Sans MS" w:hAnsi="Comic Sans MS" w:cstheme="minorHAnsi"/>
                <w:b/>
                <w:bCs/>
                <w:color w:val="305250" w:themeColor="accent6" w:themeShade="80"/>
              </w:rPr>
              <w:t>2002</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368,3</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196,5</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171,8</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53,4</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46,6</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2011</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376,1</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202,0</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174,1</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53,7</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46,3</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lang w:val="en-US"/>
              </w:rPr>
            </w:pPr>
            <w:r w:rsidRPr="00375BA1">
              <w:rPr>
                <w:rFonts w:ascii="Comic Sans MS" w:hAnsi="Comic Sans MS" w:cstheme="minorHAnsi"/>
                <w:b/>
                <w:bCs/>
                <w:color w:val="305250" w:themeColor="accent6" w:themeShade="80"/>
              </w:rPr>
              <w:t>2016</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386,8</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207,8</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179,0</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53,7</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46,3</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2020</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385,6</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207,2</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178,4</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53,7</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46,3</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383,4</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206,1</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177,3</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53,8</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46,2</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2022</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381,0</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204,9</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176,1</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53,8</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46,2</w:t>
            </w:r>
          </w:p>
        </w:tc>
      </w:tr>
      <w:tr w:rsidR="00375BA1" w:rsidRPr="00375BA1" w:rsidTr="00C132BE">
        <w:trPr>
          <w:trHeight w:val="80"/>
        </w:trPr>
        <w:tc>
          <w:tcPr>
            <w:tcW w:w="13992" w:type="dxa"/>
            <w:gridSpan w:val="10"/>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Сільське населення</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vertAlign w:val="superscript"/>
              </w:rPr>
            </w:pPr>
            <w:r w:rsidRPr="00375BA1">
              <w:rPr>
                <w:rFonts w:ascii="Comic Sans MS" w:hAnsi="Comic Sans MS" w:cstheme="minorHAnsi"/>
                <w:b/>
                <w:bCs/>
                <w:color w:val="305250" w:themeColor="accent6" w:themeShade="80"/>
              </w:rPr>
              <w:t>2002</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550,7</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292,5</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258,2</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53,1</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46,9</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2011</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525,1</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277,0</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248,1</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52,7</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47,3</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lang w:val="en-US"/>
              </w:rPr>
            </w:pPr>
            <w:r w:rsidRPr="00375BA1">
              <w:rPr>
                <w:rFonts w:ascii="Comic Sans MS" w:hAnsi="Comic Sans MS" w:cstheme="minorHAnsi"/>
                <w:b/>
                <w:bCs/>
                <w:color w:val="305250" w:themeColor="accent6" w:themeShade="80"/>
              </w:rPr>
              <w:t>2016</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520,0</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272,6</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247,4</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52,4</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47,6</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2020</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513,0</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268,1</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244,9</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52,2</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47,8</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510,1</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266,2</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243,9</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52,2</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47,8</w:t>
            </w:r>
          </w:p>
        </w:tc>
      </w:tr>
      <w:tr w:rsidR="00375BA1" w:rsidRPr="00375BA1" w:rsidTr="00975F18">
        <w:trPr>
          <w:trHeight w:val="80"/>
        </w:trPr>
        <w:tc>
          <w:tcPr>
            <w:tcW w:w="1452" w:type="dxa"/>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2022</w:t>
            </w:r>
          </w:p>
        </w:tc>
        <w:tc>
          <w:tcPr>
            <w:tcW w:w="2336" w:type="dxa"/>
            <w:gridSpan w:val="2"/>
            <w:tcBorders>
              <w:top w:val="single" w:sz="4" w:space="0" w:color="auto"/>
              <w:left w:val="single" w:sz="4" w:space="0" w:color="auto"/>
              <w:bottom w:val="single" w:sz="4" w:space="0" w:color="auto"/>
              <w:right w:val="single" w:sz="4" w:space="0" w:color="auto"/>
            </w:tcBorders>
            <w:vAlign w:val="bottom"/>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506,4</w:t>
            </w:r>
          </w:p>
        </w:tc>
        <w:tc>
          <w:tcPr>
            <w:tcW w:w="2335" w:type="dxa"/>
            <w:gridSpan w:val="3"/>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263,9</w:t>
            </w:r>
          </w:p>
        </w:tc>
        <w:tc>
          <w:tcPr>
            <w:tcW w:w="2379" w:type="dxa"/>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242,5</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52,1</w:t>
            </w: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rsidR="00C132BE" w:rsidRPr="00375BA1" w:rsidRDefault="00C132BE" w:rsidP="00D66367">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47,9</w:t>
            </w:r>
          </w:p>
        </w:tc>
      </w:tr>
      <w:tr w:rsidR="00375BA1" w:rsidRPr="00375BA1" w:rsidTr="00C132BE">
        <w:trPr>
          <w:trHeight w:val="74"/>
        </w:trPr>
        <w:tc>
          <w:tcPr>
            <w:tcW w:w="2236" w:type="dxa"/>
            <w:gridSpan w:val="2"/>
            <w:tcBorders>
              <w:top w:val="single" w:sz="4" w:space="0" w:color="auto"/>
              <w:left w:val="nil"/>
              <w:bottom w:val="single" w:sz="4" w:space="0" w:color="auto"/>
              <w:right w:val="nil"/>
            </w:tcBorders>
            <w:vAlign w:val="bottom"/>
          </w:tcPr>
          <w:p w:rsidR="00C132BE" w:rsidRPr="00375BA1" w:rsidRDefault="00C132BE" w:rsidP="00D66367">
            <w:pPr>
              <w:rPr>
                <w:rFonts w:ascii="Comic Sans MS" w:hAnsi="Comic Sans MS" w:cstheme="minorHAnsi"/>
                <w:b/>
                <w:bCs/>
                <w:color w:val="305250" w:themeColor="accent6" w:themeShade="80"/>
              </w:rPr>
            </w:pPr>
          </w:p>
        </w:tc>
        <w:tc>
          <w:tcPr>
            <w:tcW w:w="1586" w:type="dxa"/>
            <w:gridSpan w:val="2"/>
            <w:tcBorders>
              <w:top w:val="single" w:sz="4" w:space="0" w:color="auto"/>
              <w:left w:val="nil"/>
              <w:bottom w:val="nil"/>
              <w:right w:val="nil"/>
            </w:tcBorders>
            <w:vAlign w:val="bottom"/>
          </w:tcPr>
          <w:p w:rsidR="00C132BE" w:rsidRPr="00375BA1" w:rsidRDefault="00C132BE" w:rsidP="00D66367">
            <w:pPr>
              <w:jc w:val="right"/>
              <w:rPr>
                <w:rFonts w:ascii="Comic Sans MS" w:hAnsi="Comic Sans MS" w:cstheme="minorHAnsi"/>
                <w:b/>
                <w:bCs/>
                <w:color w:val="305250" w:themeColor="accent6" w:themeShade="80"/>
              </w:rPr>
            </w:pPr>
          </w:p>
        </w:tc>
        <w:tc>
          <w:tcPr>
            <w:tcW w:w="2175" w:type="dxa"/>
            <w:tcBorders>
              <w:top w:val="single" w:sz="4" w:space="0" w:color="auto"/>
              <w:left w:val="nil"/>
              <w:bottom w:val="nil"/>
              <w:right w:val="nil"/>
            </w:tcBorders>
            <w:vAlign w:val="center"/>
          </w:tcPr>
          <w:p w:rsidR="00C132BE" w:rsidRPr="00375BA1" w:rsidRDefault="00C132BE" w:rsidP="00D66367">
            <w:pPr>
              <w:jc w:val="right"/>
              <w:rPr>
                <w:rFonts w:ascii="Comic Sans MS" w:hAnsi="Comic Sans MS" w:cstheme="minorHAnsi"/>
                <w:b/>
                <w:bCs/>
                <w:color w:val="305250" w:themeColor="accent6" w:themeShade="80"/>
                <w:lang w:val="ru-RU"/>
              </w:rPr>
            </w:pPr>
          </w:p>
        </w:tc>
        <w:tc>
          <w:tcPr>
            <w:tcW w:w="2505" w:type="dxa"/>
            <w:gridSpan w:val="2"/>
            <w:tcBorders>
              <w:top w:val="single" w:sz="4" w:space="0" w:color="auto"/>
              <w:left w:val="nil"/>
              <w:bottom w:val="nil"/>
              <w:right w:val="nil"/>
            </w:tcBorders>
            <w:vAlign w:val="center"/>
          </w:tcPr>
          <w:p w:rsidR="00C132BE" w:rsidRPr="00375BA1" w:rsidRDefault="00C132BE" w:rsidP="00D66367">
            <w:pPr>
              <w:jc w:val="right"/>
              <w:rPr>
                <w:rFonts w:ascii="Comic Sans MS" w:hAnsi="Comic Sans MS" w:cstheme="minorHAnsi"/>
                <w:b/>
                <w:bCs/>
                <w:color w:val="305250" w:themeColor="accent6" w:themeShade="80"/>
              </w:rPr>
            </w:pPr>
          </w:p>
        </w:tc>
        <w:tc>
          <w:tcPr>
            <w:tcW w:w="3076" w:type="dxa"/>
            <w:gridSpan w:val="2"/>
            <w:tcBorders>
              <w:top w:val="single" w:sz="4" w:space="0" w:color="auto"/>
              <w:left w:val="nil"/>
              <w:bottom w:val="nil"/>
              <w:right w:val="nil"/>
            </w:tcBorders>
            <w:vAlign w:val="center"/>
          </w:tcPr>
          <w:p w:rsidR="00C132BE" w:rsidRPr="00375BA1" w:rsidRDefault="00C132BE" w:rsidP="00D66367">
            <w:pPr>
              <w:jc w:val="right"/>
              <w:rPr>
                <w:rFonts w:ascii="Comic Sans MS" w:hAnsi="Comic Sans MS" w:cstheme="minorHAnsi"/>
                <w:b/>
                <w:bCs/>
                <w:color w:val="305250" w:themeColor="accent6" w:themeShade="80"/>
              </w:rPr>
            </w:pPr>
          </w:p>
        </w:tc>
        <w:tc>
          <w:tcPr>
            <w:tcW w:w="2414" w:type="dxa"/>
            <w:tcBorders>
              <w:top w:val="single" w:sz="4" w:space="0" w:color="auto"/>
              <w:left w:val="nil"/>
              <w:bottom w:val="nil"/>
              <w:right w:val="nil"/>
            </w:tcBorders>
            <w:vAlign w:val="center"/>
          </w:tcPr>
          <w:p w:rsidR="00C132BE" w:rsidRPr="00375BA1" w:rsidRDefault="00C132BE" w:rsidP="00D66367">
            <w:pPr>
              <w:jc w:val="right"/>
              <w:rPr>
                <w:rFonts w:ascii="Comic Sans MS" w:hAnsi="Comic Sans MS" w:cstheme="minorHAnsi"/>
                <w:b/>
                <w:bCs/>
                <w:color w:val="305250" w:themeColor="accent6" w:themeShade="80"/>
              </w:rPr>
            </w:pPr>
          </w:p>
        </w:tc>
      </w:tr>
    </w:tbl>
    <w:p w:rsidR="008F2097" w:rsidRPr="00375BA1" w:rsidRDefault="008F2097" w:rsidP="00D66367">
      <w:pPr>
        <w:pStyle w:val="20"/>
        <w:spacing w:after="0" w:line="240" w:lineRule="auto"/>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lastRenderedPageBreak/>
        <w:t>На кожну тисячу жінок в області припадало в середньому 893 чоловіки. У міській місцевості відсоток чоловіків менший, ніж у сільській (46,2% проти 47,9%). Відповідно в містах на 1000 жінок приходилося 860 чоловіків,</w:t>
      </w:r>
      <w:r w:rsidRPr="00375BA1">
        <w:rPr>
          <w:rFonts w:ascii="Comic Sans MS" w:hAnsi="Comic Sans MS" w:cstheme="minorHAnsi"/>
          <w:b/>
          <w:bCs/>
          <w:color w:val="305250" w:themeColor="accent6" w:themeShade="80"/>
        </w:rPr>
        <w:br/>
        <w:t>у селах – 919</w:t>
      </w:r>
      <w:r w:rsidRPr="00375BA1">
        <w:rPr>
          <w:rStyle w:val="aff6"/>
          <w:rFonts w:ascii="Comic Sans MS" w:hAnsi="Comic Sans MS" w:cstheme="minorHAnsi"/>
          <w:b/>
          <w:bCs/>
          <w:color w:val="305250" w:themeColor="accent6" w:themeShade="80"/>
        </w:rPr>
        <w:footnoteReference w:id="5"/>
      </w:r>
      <w:r w:rsidR="00015C86" w:rsidRPr="00375BA1">
        <w:rPr>
          <w:rFonts w:ascii="Comic Sans MS" w:hAnsi="Comic Sans MS" w:cstheme="minorHAnsi"/>
          <w:b/>
          <w:bCs/>
          <w:color w:val="305250" w:themeColor="accent6" w:themeShade="80"/>
        </w:rPr>
        <w:t xml:space="preserve"> (Табл. 1.2).</w:t>
      </w:r>
    </w:p>
    <w:p w:rsidR="008F2097" w:rsidRPr="00375BA1" w:rsidRDefault="008F2097" w:rsidP="00D66367">
      <w:pPr>
        <w:pStyle w:val="20"/>
        <w:spacing w:after="0" w:line="240" w:lineRule="auto"/>
        <w:jc w:val="both"/>
        <w:rPr>
          <w:rFonts w:ascii="Comic Sans MS" w:hAnsi="Comic Sans MS" w:cstheme="minorHAnsi"/>
          <w:b/>
          <w:bCs/>
          <w:color w:val="305250" w:themeColor="accent6" w:themeShade="80"/>
        </w:rPr>
      </w:pPr>
    </w:p>
    <w:p w:rsidR="008F2097" w:rsidRPr="00375BA1" w:rsidRDefault="008F2097" w:rsidP="00D66367">
      <w:pPr>
        <w:jc w:val="both"/>
        <w:rPr>
          <w:rFonts w:ascii="Comic Sans MS" w:hAnsi="Comic Sans MS" w:cstheme="majorHAnsi"/>
          <w:b/>
          <w:bCs/>
          <w:color w:val="305250" w:themeColor="accent6" w:themeShade="80"/>
        </w:rPr>
      </w:pPr>
      <w:r w:rsidRPr="00375BA1">
        <w:rPr>
          <w:rFonts w:ascii="Comic Sans MS" w:hAnsi="Comic Sans MS" w:cstheme="minorHAnsi"/>
          <w:b/>
          <w:bCs/>
          <w:color w:val="305250" w:themeColor="accent6" w:themeShade="80"/>
        </w:rPr>
        <w:t>Таблиця 1.</w:t>
      </w:r>
      <w:r w:rsidR="00015C86" w:rsidRPr="00375BA1">
        <w:rPr>
          <w:rFonts w:ascii="Comic Sans MS" w:hAnsi="Comic Sans MS" w:cstheme="minorHAnsi"/>
          <w:b/>
          <w:bCs/>
          <w:color w:val="305250" w:themeColor="accent6" w:themeShade="80"/>
        </w:rPr>
        <w:t>2</w:t>
      </w:r>
      <w:r w:rsidRPr="00375BA1">
        <w:rPr>
          <w:rFonts w:ascii="Comic Sans MS" w:hAnsi="Comic Sans MS" w:cstheme="minorHAnsi"/>
          <w:b/>
          <w:bCs/>
          <w:color w:val="305250" w:themeColor="accent6" w:themeShade="80"/>
        </w:rPr>
        <w:t>. Розподіл постійного населення Чернівецької області за ознакою статі та типом місцевості по районах на 1 січня 2022 року,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138"/>
        <w:gridCol w:w="2642"/>
        <w:gridCol w:w="2644"/>
        <w:gridCol w:w="2642"/>
        <w:gridCol w:w="2644"/>
      </w:tblGrid>
      <w:tr w:rsidR="00375BA1" w:rsidRPr="00375BA1" w:rsidTr="008F2097">
        <w:tc>
          <w:tcPr>
            <w:tcW w:w="3936" w:type="dxa"/>
            <w:tcBorders>
              <w:top w:val="single" w:sz="4" w:space="0" w:color="auto"/>
              <w:left w:val="single" w:sz="4" w:space="0" w:color="auto"/>
              <w:bottom w:val="single" w:sz="4" w:space="0" w:color="auto"/>
              <w:right w:val="single" w:sz="4" w:space="0" w:color="auto"/>
            </w:tcBorders>
            <w:shd w:val="clear" w:color="auto" w:fill="DFECEB" w:themeFill="accent6" w:themeFillTint="33"/>
          </w:tcPr>
          <w:p w:rsidR="008F2097" w:rsidRPr="00375BA1" w:rsidRDefault="008F2097" w:rsidP="00D66367">
            <w:pPr>
              <w:jc w:val="center"/>
              <w:rPr>
                <w:rFonts w:ascii="Comic Sans MS" w:hAnsi="Comic Sans MS" w:cstheme="minorHAnsi"/>
                <w:b/>
                <w:bCs/>
                <w:color w:val="305250" w:themeColor="accent6" w:themeShade="80"/>
                <w:lang w:eastAsia="ru-RU"/>
              </w:rPr>
            </w:pPr>
          </w:p>
        </w:tc>
        <w:tc>
          <w:tcPr>
            <w:tcW w:w="251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8F2097" w:rsidRPr="00375BA1" w:rsidRDefault="008F2097" w:rsidP="00D66367">
            <w:pPr>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Обидві статі</w:t>
            </w:r>
          </w:p>
        </w:tc>
        <w:tc>
          <w:tcPr>
            <w:tcW w:w="2515"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8F2097" w:rsidRPr="00375BA1" w:rsidRDefault="008F2097" w:rsidP="00D66367">
            <w:pPr>
              <w:jc w:val="cente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Жінки</w:t>
            </w:r>
          </w:p>
        </w:tc>
        <w:tc>
          <w:tcPr>
            <w:tcW w:w="251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8F2097" w:rsidRPr="00375BA1" w:rsidRDefault="008F2097" w:rsidP="00D66367">
            <w:pPr>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Чоловіки</w:t>
            </w:r>
          </w:p>
        </w:tc>
        <w:tc>
          <w:tcPr>
            <w:tcW w:w="2515"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8F2097" w:rsidRPr="00375BA1" w:rsidRDefault="008F2097" w:rsidP="00D66367">
            <w:pPr>
              <w:jc w:val="center"/>
              <w:rPr>
                <w:rFonts w:ascii="Comic Sans MS" w:hAnsi="Comic Sans MS" w:cstheme="minorHAnsi"/>
                <w:b/>
                <w:bCs/>
                <w:color w:val="305250" w:themeColor="accent6" w:themeShade="80"/>
                <w:vertAlign w:val="superscript"/>
                <w:lang w:eastAsia="ru-RU"/>
              </w:rPr>
            </w:pPr>
            <w:r w:rsidRPr="00375BA1">
              <w:rPr>
                <w:rFonts w:ascii="Comic Sans MS" w:hAnsi="Comic Sans MS" w:cstheme="minorHAnsi"/>
                <w:b/>
                <w:bCs/>
                <w:color w:val="305250" w:themeColor="accent6" w:themeShade="80"/>
                <w:lang w:eastAsia="ru-RU"/>
              </w:rPr>
              <w:t>На 1000 жінок припадає чоловіків</w:t>
            </w:r>
          </w:p>
        </w:tc>
      </w:tr>
      <w:tr w:rsidR="00375BA1" w:rsidRPr="00375BA1" w:rsidTr="008F2097">
        <w:tc>
          <w:tcPr>
            <w:tcW w:w="13992" w:type="dxa"/>
            <w:gridSpan w:val="5"/>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cente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Усе населення</w:t>
            </w: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right="-113"/>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Чернівецька область</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887392</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468777</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418615</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893</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left="142"/>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райони</w:t>
            </w:r>
          </w:p>
        </w:tc>
        <w:tc>
          <w:tcPr>
            <w:tcW w:w="2513"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jc w:val="right"/>
              <w:rPr>
                <w:rFonts w:ascii="Comic Sans MS" w:hAnsi="Comic Sans MS" w:cs="Calibri"/>
                <w:b/>
                <w:bCs/>
                <w:color w:val="305250" w:themeColor="accent6" w:themeShade="80"/>
                <w:lang w:eastAsia="ru-RU"/>
              </w:rPr>
            </w:pPr>
          </w:p>
        </w:tc>
        <w:tc>
          <w:tcPr>
            <w:tcW w:w="2515"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jc w:val="right"/>
              <w:rPr>
                <w:rFonts w:ascii="Comic Sans MS" w:hAnsi="Comic Sans MS" w:cs="Calibri"/>
                <w:b/>
                <w:bCs/>
                <w:color w:val="305250" w:themeColor="accent6" w:themeShade="80"/>
                <w:lang w:val="ru-RU" w:eastAsia="ru-RU"/>
              </w:rPr>
            </w:pPr>
          </w:p>
        </w:tc>
        <w:tc>
          <w:tcPr>
            <w:tcW w:w="2513"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jc w:val="right"/>
              <w:rPr>
                <w:rFonts w:ascii="Comic Sans MS" w:hAnsi="Comic Sans MS" w:cs="Calibri"/>
                <w:b/>
                <w:bCs/>
                <w:color w:val="305250" w:themeColor="accent6" w:themeShade="80"/>
                <w:lang w:eastAsia="ru-RU"/>
              </w:rPr>
            </w:pPr>
          </w:p>
        </w:tc>
        <w:tc>
          <w:tcPr>
            <w:tcW w:w="2515"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jc w:val="right"/>
              <w:rPr>
                <w:rFonts w:ascii="Comic Sans MS" w:hAnsi="Comic Sans MS" w:cs="Calibri"/>
                <w:b/>
                <w:bCs/>
                <w:color w:val="305250" w:themeColor="accent6" w:themeShade="80"/>
                <w:lang w:val="ru-RU" w:eastAsia="ru-RU"/>
              </w:rPr>
            </w:pP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Вижницький</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89593</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46410</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43183</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930</w:t>
            </w: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Дністровський</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152525</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80491</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72034</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895</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Чернівецький</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645274</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341876</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303398</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887</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left="142"/>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м.Чернівці</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260540</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141421</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119119</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842</w:t>
            </w:r>
          </w:p>
        </w:tc>
      </w:tr>
      <w:tr w:rsidR="00375BA1" w:rsidRPr="00375BA1" w:rsidTr="008F2097">
        <w:trPr>
          <w:trHeight w:val="80"/>
        </w:trPr>
        <w:tc>
          <w:tcPr>
            <w:tcW w:w="13992" w:type="dxa"/>
            <w:gridSpan w:val="5"/>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cente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Міське населення</w:t>
            </w: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right="-113"/>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Чернівецька область</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380996</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204865</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176131</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860</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left="142"/>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райони</w:t>
            </w:r>
          </w:p>
        </w:tc>
        <w:tc>
          <w:tcPr>
            <w:tcW w:w="2513" w:type="dxa"/>
            <w:tcBorders>
              <w:top w:val="single" w:sz="4" w:space="0" w:color="auto"/>
              <w:left w:val="single" w:sz="4" w:space="0" w:color="auto"/>
              <w:bottom w:val="single" w:sz="4" w:space="0" w:color="auto"/>
              <w:right w:val="single" w:sz="4" w:space="0" w:color="auto"/>
            </w:tcBorders>
          </w:tcPr>
          <w:p w:rsidR="008F2097" w:rsidRPr="00375BA1" w:rsidRDefault="008F2097" w:rsidP="00D66367">
            <w:pPr>
              <w:jc w:val="right"/>
              <w:rPr>
                <w:rFonts w:ascii="Comic Sans MS" w:hAnsi="Comic Sans MS" w:cstheme="minorHAnsi"/>
                <w:b/>
                <w:bCs/>
                <w:color w:val="305250" w:themeColor="accent6" w:themeShade="80"/>
                <w:lang w:eastAsia="ru-RU"/>
              </w:rPr>
            </w:pPr>
          </w:p>
        </w:tc>
        <w:tc>
          <w:tcPr>
            <w:tcW w:w="2515"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jc w:val="right"/>
              <w:rPr>
                <w:rFonts w:ascii="Comic Sans MS" w:hAnsi="Comic Sans MS" w:cstheme="minorHAnsi"/>
                <w:b/>
                <w:bCs/>
                <w:color w:val="305250" w:themeColor="accent6" w:themeShade="80"/>
                <w:lang w:eastAsia="ru-RU"/>
              </w:rPr>
            </w:pPr>
          </w:p>
        </w:tc>
        <w:tc>
          <w:tcPr>
            <w:tcW w:w="2513"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rPr>
                <w:rFonts w:ascii="Comic Sans MS" w:hAnsi="Comic Sans MS" w:cstheme="minorHAnsi"/>
                <w:b/>
                <w:bCs/>
                <w:color w:val="305250" w:themeColor="accent6" w:themeShade="80"/>
                <w:lang w:eastAsia="ru-RU"/>
              </w:rPr>
            </w:pPr>
          </w:p>
        </w:tc>
        <w:tc>
          <w:tcPr>
            <w:tcW w:w="2515"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jc w:val="right"/>
              <w:rPr>
                <w:rFonts w:ascii="Comic Sans MS" w:hAnsi="Comic Sans MS" w:cstheme="minorHAnsi"/>
                <w:b/>
                <w:bCs/>
                <w:color w:val="305250" w:themeColor="accent6" w:themeShade="80"/>
                <w:lang w:eastAsia="ru-RU"/>
              </w:rPr>
            </w:pP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Вижницький</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19685</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10586</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9099</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860</w:t>
            </w: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Дністровський</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34613</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18141</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16472</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908</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Чернівецький</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326698</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176138</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150560</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855</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left="142"/>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м.Чернівці</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260540</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141421</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119119</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842</w:t>
            </w:r>
          </w:p>
        </w:tc>
      </w:tr>
      <w:tr w:rsidR="00375BA1" w:rsidRPr="00375BA1" w:rsidTr="008F2097">
        <w:trPr>
          <w:trHeight w:val="80"/>
        </w:trPr>
        <w:tc>
          <w:tcPr>
            <w:tcW w:w="13992" w:type="dxa"/>
            <w:gridSpan w:val="5"/>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cente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Сільське населення</w:t>
            </w: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right="-113"/>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Чернівецька область</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506396</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263912</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242484</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919</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left="142"/>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lastRenderedPageBreak/>
              <w:t>райони</w:t>
            </w:r>
          </w:p>
        </w:tc>
        <w:tc>
          <w:tcPr>
            <w:tcW w:w="2513" w:type="dxa"/>
            <w:tcBorders>
              <w:top w:val="single" w:sz="4" w:space="0" w:color="auto"/>
              <w:left w:val="single" w:sz="4" w:space="0" w:color="auto"/>
              <w:bottom w:val="single" w:sz="4" w:space="0" w:color="auto"/>
              <w:right w:val="single" w:sz="4" w:space="0" w:color="auto"/>
            </w:tcBorders>
          </w:tcPr>
          <w:p w:rsidR="008F2097" w:rsidRPr="00375BA1" w:rsidRDefault="008F2097" w:rsidP="00D66367">
            <w:pPr>
              <w:jc w:val="right"/>
              <w:rPr>
                <w:rFonts w:ascii="Comic Sans MS" w:hAnsi="Comic Sans MS" w:cstheme="minorHAnsi"/>
                <w:b/>
                <w:bCs/>
                <w:color w:val="305250" w:themeColor="accent6" w:themeShade="80"/>
                <w:lang w:eastAsia="ru-RU"/>
              </w:rPr>
            </w:pPr>
          </w:p>
        </w:tc>
        <w:tc>
          <w:tcPr>
            <w:tcW w:w="2515"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jc w:val="right"/>
              <w:rPr>
                <w:rFonts w:ascii="Comic Sans MS" w:hAnsi="Comic Sans MS" w:cstheme="minorHAnsi"/>
                <w:b/>
                <w:bCs/>
                <w:color w:val="305250" w:themeColor="accent6" w:themeShade="80"/>
                <w:lang w:eastAsia="ru-RU"/>
              </w:rPr>
            </w:pPr>
          </w:p>
        </w:tc>
        <w:tc>
          <w:tcPr>
            <w:tcW w:w="2513"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rPr>
                <w:rFonts w:ascii="Comic Sans MS" w:hAnsi="Comic Sans MS" w:cstheme="minorHAnsi"/>
                <w:b/>
                <w:bCs/>
                <w:color w:val="305250" w:themeColor="accent6" w:themeShade="80"/>
                <w:lang w:eastAsia="ru-RU"/>
              </w:rPr>
            </w:pPr>
          </w:p>
        </w:tc>
        <w:tc>
          <w:tcPr>
            <w:tcW w:w="2515" w:type="dxa"/>
            <w:tcBorders>
              <w:top w:val="single" w:sz="4" w:space="0" w:color="auto"/>
              <w:left w:val="single" w:sz="4" w:space="0" w:color="auto"/>
              <w:bottom w:val="single" w:sz="4" w:space="0" w:color="auto"/>
              <w:right w:val="single" w:sz="4" w:space="0" w:color="auto"/>
            </w:tcBorders>
            <w:vAlign w:val="bottom"/>
          </w:tcPr>
          <w:p w:rsidR="008F2097" w:rsidRPr="00375BA1" w:rsidRDefault="008F2097" w:rsidP="00D66367">
            <w:pPr>
              <w:jc w:val="right"/>
              <w:rPr>
                <w:rFonts w:ascii="Comic Sans MS" w:hAnsi="Comic Sans MS" w:cstheme="minorHAnsi"/>
                <w:b/>
                <w:bCs/>
                <w:color w:val="305250" w:themeColor="accent6" w:themeShade="80"/>
                <w:lang w:eastAsia="ru-RU"/>
              </w:rPr>
            </w:pP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Вижницький</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69908</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35824</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34084</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951</w:t>
            </w:r>
          </w:p>
        </w:tc>
      </w:tr>
      <w:tr w:rsidR="00375BA1" w:rsidRPr="00375BA1" w:rsidTr="008F2097">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Дністровський</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117912</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62350</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55562</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891</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Чернівецький</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318576</w:t>
            </w:r>
          </w:p>
        </w:tc>
        <w:tc>
          <w:tcPr>
            <w:tcW w:w="251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165738</w:t>
            </w:r>
          </w:p>
        </w:tc>
        <w:tc>
          <w:tcPr>
            <w:tcW w:w="2513"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152838</w:t>
            </w:r>
          </w:p>
        </w:tc>
        <w:tc>
          <w:tcPr>
            <w:tcW w:w="2515"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922</w:t>
            </w:r>
          </w:p>
        </w:tc>
      </w:tr>
      <w:tr w:rsidR="00375BA1" w:rsidRPr="00375BA1" w:rsidTr="008F2097">
        <w:trPr>
          <w:trHeight w:val="80"/>
        </w:trPr>
        <w:tc>
          <w:tcPr>
            <w:tcW w:w="3936" w:type="dxa"/>
            <w:tcBorders>
              <w:top w:val="single" w:sz="4" w:space="0" w:color="auto"/>
              <w:left w:val="single" w:sz="4" w:space="0" w:color="auto"/>
              <w:bottom w:val="single" w:sz="4" w:space="0" w:color="auto"/>
              <w:right w:val="single" w:sz="4" w:space="0" w:color="auto"/>
            </w:tcBorders>
            <w:vAlign w:val="bottom"/>
            <w:hideMark/>
          </w:tcPr>
          <w:p w:rsidR="008F2097" w:rsidRPr="00375BA1" w:rsidRDefault="008F2097" w:rsidP="00D66367">
            <w:pPr>
              <w:ind w:left="142"/>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м.Чернівці</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val="ru-RU" w:eastAsia="ru-RU"/>
              </w:rPr>
            </w:pPr>
            <w:r w:rsidRPr="00375BA1">
              <w:rPr>
                <w:rFonts w:ascii="Comic Sans MS" w:hAnsi="Comic Sans MS" w:cstheme="minorHAnsi"/>
                <w:b/>
                <w:bCs/>
                <w:color w:val="305250" w:themeColor="accent6" w:themeShade="80"/>
                <w:lang w:eastAsia="ru-RU"/>
              </w:rPr>
              <w:t>×</w:t>
            </w:r>
          </w:p>
        </w:tc>
        <w:tc>
          <w:tcPr>
            <w:tcW w:w="2515"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w:t>
            </w:r>
          </w:p>
        </w:tc>
        <w:tc>
          <w:tcPr>
            <w:tcW w:w="2513"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w:t>
            </w:r>
          </w:p>
        </w:tc>
        <w:tc>
          <w:tcPr>
            <w:tcW w:w="2515" w:type="dxa"/>
            <w:tcBorders>
              <w:top w:val="single" w:sz="4" w:space="0" w:color="auto"/>
              <w:left w:val="single" w:sz="4" w:space="0" w:color="auto"/>
              <w:bottom w:val="single" w:sz="4" w:space="0" w:color="auto"/>
              <w:right w:val="single" w:sz="4" w:space="0" w:color="auto"/>
            </w:tcBorders>
            <w:hideMark/>
          </w:tcPr>
          <w:p w:rsidR="008F2097" w:rsidRPr="00375BA1" w:rsidRDefault="008F2097" w:rsidP="00D66367">
            <w:pPr>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w:t>
            </w:r>
          </w:p>
        </w:tc>
      </w:tr>
    </w:tbl>
    <w:p w:rsidR="008F2097" w:rsidRPr="00375BA1" w:rsidRDefault="008F2097" w:rsidP="00D66367">
      <w:pPr>
        <w:pStyle w:val="20"/>
        <w:spacing w:after="0" w:line="240" w:lineRule="auto"/>
        <w:jc w:val="both"/>
        <w:rPr>
          <w:rFonts w:ascii="Comic Sans MS" w:hAnsi="Comic Sans MS" w:cstheme="minorHAnsi"/>
          <w:b/>
          <w:bCs/>
          <w:color w:val="305250" w:themeColor="accent6" w:themeShade="80"/>
        </w:rPr>
      </w:pPr>
    </w:p>
    <w:p w:rsidR="008F2097" w:rsidRPr="00375BA1" w:rsidRDefault="00D66367" w:rsidP="00D66367">
      <w:pPr>
        <w:pStyle w:val="20"/>
        <w:spacing w:after="0" w:line="240" w:lineRule="auto"/>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Частка чоловіків у зага</w:t>
      </w:r>
      <w:r w:rsidR="008C7023">
        <w:rPr>
          <w:rFonts w:ascii="Comic Sans MS" w:hAnsi="Comic Sans MS" w:cstheme="minorHAnsi"/>
          <w:b/>
          <w:bCs/>
          <w:color w:val="305250" w:themeColor="accent6" w:themeShade="80"/>
        </w:rPr>
        <w:t>льній чисельності постійного нас</w:t>
      </w:r>
      <w:r w:rsidRPr="00375BA1">
        <w:rPr>
          <w:rFonts w:ascii="Comic Sans MS" w:hAnsi="Comic Sans MS" w:cstheme="minorHAnsi"/>
          <w:b/>
          <w:bCs/>
          <w:color w:val="305250" w:themeColor="accent6" w:themeShade="80"/>
        </w:rPr>
        <w:t>елення області починає інтенсивно скорочуватися з вікової групи 50 59</w:t>
      </w:r>
      <w:r w:rsidR="008C7023">
        <w:rPr>
          <w:rFonts w:ascii="Comic Sans MS" w:hAnsi="Comic Sans MS" w:cstheme="minorHAnsi"/>
          <w:b/>
          <w:bCs/>
          <w:color w:val="305250" w:themeColor="accent6" w:themeShade="80"/>
        </w:rPr>
        <w:t xml:space="preserve"> років і в гру</w:t>
      </w:r>
      <w:r w:rsidRPr="00375BA1">
        <w:rPr>
          <w:rFonts w:ascii="Comic Sans MS" w:hAnsi="Comic Sans MS" w:cstheme="minorHAnsi"/>
          <w:b/>
          <w:bCs/>
          <w:color w:val="305250" w:themeColor="accent6" w:themeShade="80"/>
        </w:rPr>
        <w:t>пі 90 рокі</w:t>
      </w:r>
      <w:r w:rsidR="008C7023">
        <w:rPr>
          <w:rFonts w:ascii="Comic Sans MS" w:hAnsi="Comic Sans MS" w:cstheme="minorHAnsi"/>
          <w:b/>
          <w:bCs/>
          <w:color w:val="305250" w:themeColor="accent6" w:themeShade="80"/>
        </w:rPr>
        <w:t>в</w:t>
      </w:r>
      <w:r w:rsidRPr="00375BA1">
        <w:rPr>
          <w:rFonts w:ascii="Comic Sans MS" w:hAnsi="Comic Sans MS" w:cstheme="minorHAnsi"/>
          <w:b/>
          <w:bCs/>
          <w:color w:val="305250" w:themeColor="accent6" w:themeShade="80"/>
        </w:rPr>
        <w:t xml:space="preserve"> та старше становить 24,4% (Рис. 1.</w:t>
      </w:r>
      <w:r w:rsidR="00015C86" w:rsidRPr="00375BA1">
        <w:rPr>
          <w:rFonts w:ascii="Comic Sans MS" w:hAnsi="Comic Sans MS" w:cstheme="minorHAnsi"/>
          <w:b/>
          <w:bCs/>
          <w:color w:val="305250" w:themeColor="accent6" w:themeShade="80"/>
        </w:rPr>
        <w:t>3</w:t>
      </w:r>
      <w:r w:rsidRPr="00375BA1">
        <w:rPr>
          <w:rFonts w:ascii="Comic Sans MS" w:hAnsi="Comic Sans MS" w:cstheme="minorHAnsi"/>
          <w:b/>
          <w:bCs/>
          <w:color w:val="305250" w:themeColor="accent6" w:themeShade="80"/>
        </w:rPr>
        <w:t>).</w:t>
      </w:r>
    </w:p>
    <w:p w:rsidR="00D66367" w:rsidRPr="00375BA1" w:rsidRDefault="00D66367" w:rsidP="00D66367">
      <w:pPr>
        <w:pStyle w:val="20"/>
        <w:spacing w:after="0" w:line="240" w:lineRule="auto"/>
        <w:jc w:val="both"/>
        <w:rPr>
          <w:rFonts w:ascii="Comic Sans MS" w:hAnsi="Comic Sans MS" w:cstheme="minorHAnsi"/>
          <w:b/>
          <w:bCs/>
          <w:color w:val="305250" w:themeColor="accent6" w:themeShade="80"/>
        </w:rPr>
      </w:pPr>
    </w:p>
    <w:p w:rsidR="00C132BE" w:rsidRPr="00375BA1" w:rsidRDefault="00D66367"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Рисунок 1.</w:t>
      </w:r>
      <w:r w:rsidR="00015C86" w:rsidRPr="00375BA1">
        <w:rPr>
          <w:rFonts w:ascii="Comic Sans MS" w:hAnsi="Comic Sans MS" w:cstheme="majorHAnsi"/>
          <w:b/>
          <w:bCs/>
          <w:color w:val="305250" w:themeColor="accent6" w:themeShade="80"/>
        </w:rPr>
        <w:t>3</w:t>
      </w:r>
      <w:r w:rsidRPr="00375BA1">
        <w:rPr>
          <w:rFonts w:ascii="Comic Sans MS" w:hAnsi="Comic Sans MS" w:cstheme="majorHAnsi"/>
          <w:b/>
          <w:bCs/>
          <w:color w:val="305250" w:themeColor="accent6" w:themeShade="80"/>
        </w:rPr>
        <w:t xml:space="preserve">. </w:t>
      </w:r>
      <w:r w:rsidR="00C132BE" w:rsidRPr="00375BA1">
        <w:rPr>
          <w:rFonts w:ascii="Comic Sans MS" w:hAnsi="Comic Sans MS" w:cstheme="majorHAnsi"/>
          <w:b/>
          <w:bCs/>
          <w:color w:val="305250" w:themeColor="accent6" w:themeShade="80"/>
        </w:rPr>
        <w:t>Частка жінок та чоловіків у загальній чисельності  постійного населення за віковими групами на 1 січня 2022 року</w:t>
      </w:r>
      <w:r w:rsidRPr="00375BA1">
        <w:rPr>
          <w:rFonts w:ascii="Comic Sans MS" w:hAnsi="Comic Sans MS" w:cstheme="majorHAnsi"/>
          <w:b/>
          <w:bCs/>
          <w:color w:val="305250" w:themeColor="accent6" w:themeShade="80"/>
        </w:rPr>
        <w:t>, %</w:t>
      </w:r>
    </w:p>
    <w:p w:rsidR="00C132BE" w:rsidRPr="00375BA1" w:rsidRDefault="00C132BE" w:rsidP="00D66367">
      <w:pPr>
        <w:rPr>
          <w:rFonts w:ascii="Comic Sans MS" w:hAnsi="Comic Sans MS" w:cstheme="majorHAnsi"/>
          <w:b/>
          <w:bCs/>
          <w:color w:val="305250" w:themeColor="accent6" w:themeShade="80"/>
        </w:rPr>
      </w:pPr>
      <w:r w:rsidRPr="00375BA1">
        <w:rPr>
          <w:rFonts w:ascii="Comic Sans MS" w:hAnsi="Comic Sans MS"/>
          <w:b/>
          <w:bCs/>
          <w:noProof/>
          <w:color w:val="305250" w:themeColor="accent6" w:themeShade="80"/>
        </w:rPr>
        <w:drawing>
          <wp:inline distT="0" distB="0" distL="0" distR="0">
            <wp:extent cx="8905240" cy="3291840"/>
            <wp:effectExtent l="0" t="0" r="10160" b="3810"/>
            <wp:docPr id="1565550524" name="Діаграма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F312181-C580-2740-A0E2-50DFC72DF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65E2" w:rsidRPr="00375BA1" w:rsidRDefault="00A665E2" w:rsidP="00D66367">
      <w:pPr>
        <w:ind w:firstLine="567"/>
        <w:jc w:val="both"/>
        <w:rPr>
          <w:rFonts w:ascii="Comic Sans MS" w:hAnsi="Comic Sans MS" w:cstheme="minorHAnsi"/>
          <w:b/>
          <w:bCs/>
          <w:color w:val="305250" w:themeColor="accent6" w:themeShade="80"/>
        </w:rPr>
      </w:pPr>
    </w:p>
    <w:p w:rsidR="00D66367" w:rsidRPr="00375BA1" w:rsidRDefault="00A665E2" w:rsidP="00D66367">
      <w:pPr>
        <w:pStyle w:val="affffd"/>
        <w:spacing w:after="0"/>
        <w:jc w:val="both"/>
        <w:rPr>
          <w:rFonts w:ascii="Comic Sans MS" w:hAnsi="Comic Sans MS" w:cstheme="majorHAnsi"/>
          <w:b/>
          <w:bCs/>
          <w:color w:val="305250" w:themeColor="accent6" w:themeShade="80"/>
          <w:sz w:val="24"/>
          <w:szCs w:val="24"/>
        </w:rPr>
      </w:pPr>
      <w:r w:rsidRPr="00375BA1">
        <w:rPr>
          <w:rFonts w:ascii="Comic Sans MS" w:hAnsi="Comic Sans MS" w:cstheme="minorHAnsi"/>
          <w:b/>
          <w:bCs/>
          <w:color w:val="305250" w:themeColor="accent6" w:themeShade="80"/>
          <w:sz w:val="24"/>
          <w:szCs w:val="24"/>
          <w:lang w:val="uk-UA"/>
        </w:rPr>
        <w:t xml:space="preserve">Природний рух населення (табл. 1.25) у </w:t>
      </w:r>
      <w:r w:rsidRPr="00375BA1">
        <w:rPr>
          <w:rFonts w:ascii="Comic Sans MS" w:hAnsi="Comic Sans MS" w:cstheme="minorHAnsi"/>
          <w:b/>
          <w:bCs/>
          <w:color w:val="305250" w:themeColor="accent6" w:themeShade="80"/>
          <w:spacing w:val="-4"/>
          <w:sz w:val="24"/>
          <w:szCs w:val="24"/>
          <w:lang w:val="uk-UA"/>
        </w:rPr>
        <w:t>2021р.</w:t>
      </w:r>
      <w:r w:rsidRPr="00375BA1">
        <w:rPr>
          <w:rFonts w:ascii="Comic Sans MS" w:hAnsi="Comic Sans MS" w:cstheme="minorHAnsi"/>
          <w:b/>
          <w:bCs/>
          <w:color w:val="305250" w:themeColor="accent6" w:themeShade="80"/>
          <w:sz w:val="24"/>
          <w:szCs w:val="24"/>
          <w:lang w:val="uk-UA"/>
        </w:rPr>
        <w:t xml:space="preserve"> характеризувався суттєвим перевищенням </w:t>
      </w:r>
      <w:r w:rsidRPr="00375BA1">
        <w:rPr>
          <w:rFonts w:ascii="Comic Sans MS" w:hAnsi="Comic Sans MS" w:cs="Calibri"/>
          <w:b/>
          <w:bCs/>
          <w:color w:val="305250" w:themeColor="accent6" w:themeShade="80"/>
          <w:sz w:val="24"/>
          <w:szCs w:val="24"/>
        </w:rPr>
        <w:t>смертності над народжуваністю</w:t>
      </w:r>
      <w:r w:rsidRPr="00375BA1">
        <w:rPr>
          <w:rFonts w:ascii="Comic Sans MS" w:hAnsi="Comic Sans MS" w:cstheme="minorHAnsi"/>
          <w:b/>
          <w:bCs/>
          <w:color w:val="305250" w:themeColor="accent6" w:themeShade="80"/>
          <w:sz w:val="24"/>
          <w:szCs w:val="24"/>
          <w:lang w:val="uk-UA"/>
        </w:rPr>
        <w:t>: на 100 померлих – 55 живонароджених. Протягом останніх років спостерігається зменшення рівня народжуваності. Зокрема, порівняно з 2020роком рівень</w:t>
      </w:r>
      <w:r w:rsidR="008C7023">
        <w:rPr>
          <w:rFonts w:ascii="Comic Sans MS" w:hAnsi="Comic Sans MS" w:cstheme="minorHAnsi"/>
          <w:b/>
          <w:bCs/>
          <w:color w:val="305250" w:themeColor="accent6" w:themeShade="80"/>
          <w:sz w:val="24"/>
          <w:szCs w:val="24"/>
          <w:lang w:val="uk-UA"/>
        </w:rPr>
        <w:t xml:space="preserve"> </w:t>
      </w:r>
      <w:r w:rsidRPr="00375BA1">
        <w:rPr>
          <w:rFonts w:ascii="Comic Sans MS" w:hAnsi="Comic Sans MS" w:cstheme="minorHAnsi"/>
          <w:b/>
          <w:bCs/>
          <w:color w:val="305250" w:themeColor="accent6" w:themeShade="80"/>
          <w:sz w:val="24"/>
          <w:szCs w:val="24"/>
          <w:lang w:val="uk-UA"/>
        </w:rPr>
        <w:t xml:space="preserve">народжуваності в області зменшився з9,0 до 8,8 живонароджених на 1000 жителів. Незважаючи на це, за рівнем народжуваності область займала </w:t>
      </w:r>
      <w:r w:rsidRPr="008C7023">
        <w:rPr>
          <w:rFonts w:ascii="Comic Sans MS" w:hAnsi="Comic Sans MS" w:cstheme="minorHAnsi"/>
          <w:b/>
          <w:bCs/>
          <w:color w:val="305250" w:themeColor="accent6" w:themeShade="80"/>
          <w:sz w:val="24"/>
          <w:szCs w:val="24"/>
          <w:lang w:val="uk-UA"/>
        </w:rPr>
        <w:t>серед регіонів України</w:t>
      </w:r>
      <w:r w:rsidRPr="00375BA1">
        <w:rPr>
          <w:rFonts w:ascii="Comic Sans MS" w:hAnsi="Comic Sans MS" w:cstheme="minorHAnsi"/>
          <w:b/>
          <w:bCs/>
          <w:color w:val="305250" w:themeColor="accent6" w:themeShade="80"/>
          <w:sz w:val="24"/>
          <w:szCs w:val="24"/>
          <w:lang w:val="uk-UA"/>
        </w:rPr>
        <w:t xml:space="preserve"> п’яту позицію.</w:t>
      </w:r>
      <w:r w:rsidR="0011499B">
        <w:rPr>
          <w:rFonts w:ascii="Comic Sans MS" w:hAnsi="Comic Sans MS" w:cstheme="minorHAnsi"/>
          <w:b/>
          <w:bCs/>
          <w:color w:val="305250" w:themeColor="accent6" w:themeShade="80"/>
          <w:sz w:val="24"/>
          <w:szCs w:val="24"/>
          <w:lang w:val="uk-UA"/>
        </w:rPr>
        <w:t xml:space="preserve"> </w:t>
      </w:r>
      <w:r w:rsidR="00975F18" w:rsidRPr="008C7023">
        <w:rPr>
          <w:rFonts w:ascii="Comic Sans MS" w:hAnsi="Comic Sans MS" w:cstheme="minorHAnsi"/>
          <w:b/>
          <w:bCs/>
          <w:color w:val="305250" w:themeColor="accent6" w:themeShade="80"/>
          <w:sz w:val="24"/>
          <w:szCs w:val="24"/>
          <w:lang w:val="uk-UA"/>
        </w:rPr>
        <w:t>Упродовж 2021 року чисельність наявного населення області зменшилась на 6,1 тис.осіб, що в розрахунку на 1000 населення становило 6,8 особи.</w:t>
      </w:r>
      <w:r w:rsidR="00D66367" w:rsidRPr="008C7023">
        <w:rPr>
          <w:rFonts w:ascii="Comic Sans MS" w:hAnsi="Comic Sans MS" w:cstheme="minorHAnsi"/>
          <w:b/>
          <w:bCs/>
          <w:color w:val="305250" w:themeColor="accent6" w:themeShade="80"/>
          <w:sz w:val="24"/>
          <w:szCs w:val="24"/>
          <w:lang w:val="uk-UA"/>
        </w:rPr>
        <w:t xml:space="preserve">У 2021році в Чернівецькій області померло 14376 осіб (6913 чоловіківта 7463 жінки). </w:t>
      </w:r>
      <w:r w:rsidR="00D66367" w:rsidRPr="00375BA1">
        <w:rPr>
          <w:rFonts w:ascii="Comic Sans MS" w:hAnsi="Comic Sans MS" w:cstheme="minorHAnsi"/>
          <w:b/>
          <w:bCs/>
          <w:color w:val="305250" w:themeColor="accent6" w:themeShade="80"/>
          <w:sz w:val="24"/>
          <w:szCs w:val="24"/>
        </w:rPr>
        <w:t>Рівень смертності</w:t>
      </w:r>
      <w:r w:rsidR="008C7023">
        <w:rPr>
          <w:rFonts w:ascii="Comic Sans MS" w:hAnsi="Comic Sans MS" w:cstheme="minorHAnsi"/>
          <w:b/>
          <w:bCs/>
          <w:color w:val="305250" w:themeColor="accent6" w:themeShade="80"/>
          <w:sz w:val="24"/>
          <w:szCs w:val="24"/>
          <w:lang w:val="uk-UA"/>
        </w:rPr>
        <w:t xml:space="preserve"> </w:t>
      </w:r>
      <w:r w:rsidR="00D66367" w:rsidRPr="00375BA1">
        <w:rPr>
          <w:rFonts w:ascii="Comic Sans MS" w:hAnsi="Comic Sans MS" w:cstheme="minorHAnsi"/>
          <w:b/>
          <w:bCs/>
          <w:color w:val="305250" w:themeColor="accent6" w:themeShade="80"/>
          <w:sz w:val="24"/>
          <w:szCs w:val="24"/>
        </w:rPr>
        <w:t>зріс порівняно з</w:t>
      </w:r>
      <w:r w:rsidR="0011499B">
        <w:rPr>
          <w:rFonts w:ascii="Comic Sans MS" w:hAnsi="Comic Sans MS" w:cstheme="minorHAnsi"/>
          <w:b/>
          <w:bCs/>
          <w:color w:val="305250" w:themeColor="accent6" w:themeShade="80"/>
          <w:sz w:val="24"/>
          <w:szCs w:val="24"/>
          <w:lang w:val="uk-UA"/>
        </w:rPr>
        <w:t xml:space="preserve"> </w:t>
      </w:r>
      <w:r w:rsidR="00D66367" w:rsidRPr="00375BA1">
        <w:rPr>
          <w:rFonts w:ascii="Comic Sans MS" w:hAnsi="Comic Sans MS" w:cstheme="minorHAnsi"/>
          <w:b/>
          <w:bCs/>
          <w:color w:val="305250" w:themeColor="accent6" w:themeShade="80"/>
          <w:sz w:val="24"/>
          <w:szCs w:val="24"/>
        </w:rPr>
        <w:t>2020 роком збільшився з 14,1 до 16,1 померлих на 1000 жителів. При цьому с</w:t>
      </w:r>
      <w:r w:rsidR="00D66367" w:rsidRPr="00375BA1">
        <w:rPr>
          <w:rFonts w:ascii="Comic Sans MS" w:hAnsi="Comic Sans MS" w:cs="Calibri"/>
          <w:b/>
          <w:bCs/>
          <w:color w:val="305250" w:themeColor="accent6" w:themeShade="80"/>
          <w:sz w:val="24"/>
          <w:szCs w:val="24"/>
        </w:rPr>
        <w:t>мертність населення в сільській місцевості значно вища, ніж у міській (17,1‰ проти 14,8‰)</w:t>
      </w:r>
      <w:r w:rsidR="00D66367" w:rsidRPr="00375BA1">
        <w:rPr>
          <w:rStyle w:val="aff6"/>
          <w:rFonts w:ascii="Comic Sans MS" w:hAnsi="Comic Sans MS" w:cs="Calibri"/>
          <w:b/>
          <w:bCs/>
          <w:color w:val="305250" w:themeColor="accent6" w:themeShade="80"/>
          <w:sz w:val="24"/>
          <w:szCs w:val="24"/>
        </w:rPr>
        <w:footnoteReference w:id="6"/>
      </w:r>
      <w:r w:rsidR="00D66367" w:rsidRPr="00375BA1">
        <w:rPr>
          <w:rFonts w:ascii="Comic Sans MS" w:hAnsi="Comic Sans MS" w:cs="Calibri"/>
          <w:b/>
          <w:bCs/>
          <w:color w:val="305250" w:themeColor="accent6" w:themeShade="80"/>
          <w:sz w:val="24"/>
          <w:szCs w:val="24"/>
        </w:rPr>
        <w:t>.</w:t>
      </w:r>
    </w:p>
    <w:p w:rsidR="00D66367" w:rsidRPr="00375BA1" w:rsidRDefault="00D66367" w:rsidP="00D66367">
      <w:pPr>
        <w:pStyle w:val="20"/>
        <w:spacing w:after="0" w:line="240" w:lineRule="auto"/>
        <w:jc w:val="both"/>
        <w:rPr>
          <w:rFonts w:ascii="Comic Sans MS" w:hAnsi="Comic Sans MS" w:cstheme="minorHAnsi"/>
          <w:b/>
          <w:bCs/>
          <w:color w:val="305250" w:themeColor="accent6" w:themeShade="80"/>
        </w:rPr>
      </w:pPr>
    </w:p>
    <w:p w:rsidR="00A665E2" w:rsidRPr="00375BA1" w:rsidRDefault="001B5BF7" w:rsidP="00D66367">
      <w:pPr>
        <w:pStyle w:val="20"/>
        <w:spacing w:after="0" w:line="240" w:lineRule="auto"/>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w:t>
      </w:r>
      <w:r w:rsidR="00A665E2" w:rsidRPr="00375BA1">
        <w:rPr>
          <w:rFonts w:ascii="Comic Sans MS" w:hAnsi="Comic Sans MS" w:cstheme="minorHAnsi"/>
          <w:b/>
          <w:bCs/>
          <w:color w:val="305250" w:themeColor="accent6" w:themeShade="80"/>
        </w:rPr>
        <w:t xml:space="preserve">оловіки мають </w:t>
      </w:r>
      <w:r w:rsidR="00D66367" w:rsidRPr="00375BA1">
        <w:rPr>
          <w:rFonts w:ascii="Comic Sans MS" w:hAnsi="Comic Sans MS" w:cstheme="minorHAnsi"/>
          <w:b/>
          <w:bCs/>
          <w:color w:val="305250" w:themeColor="accent6" w:themeShade="80"/>
        </w:rPr>
        <w:t xml:space="preserve">чисельну </w:t>
      </w:r>
      <w:r w:rsidR="00A665E2" w:rsidRPr="00375BA1">
        <w:rPr>
          <w:rFonts w:ascii="Comic Sans MS" w:hAnsi="Comic Sans MS" w:cstheme="minorHAnsi"/>
          <w:b/>
          <w:bCs/>
          <w:color w:val="305250" w:themeColor="accent6" w:themeShade="80"/>
        </w:rPr>
        <w:t xml:space="preserve">перевагу над жінками </w:t>
      </w:r>
      <w:r w:rsidR="00D66367" w:rsidRPr="00375BA1">
        <w:rPr>
          <w:rFonts w:ascii="Comic Sans MS" w:hAnsi="Comic Sans MS" w:cstheme="minorHAnsi"/>
          <w:b/>
          <w:bCs/>
          <w:color w:val="305250" w:themeColor="accent6" w:themeShade="80"/>
        </w:rPr>
        <w:t xml:space="preserve">в складі постійного населення області </w:t>
      </w:r>
      <w:r w:rsidR="00A665E2" w:rsidRPr="00375BA1">
        <w:rPr>
          <w:rFonts w:ascii="Comic Sans MS" w:hAnsi="Comic Sans MS" w:cstheme="minorHAnsi"/>
          <w:b/>
          <w:bCs/>
          <w:color w:val="305250" w:themeColor="accent6" w:themeShade="80"/>
        </w:rPr>
        <w:t>до віку 30–34 рок</w:t>
      </w:r>
      <w:r w:rsidR="00D66367" w:rsidRPr="00375BA1">
        <w:rPr>
          <w:rFonts w:ascii="Comic Sans MS" w:hAnsi="Comic Sans MS" w:cstheme="minorHAnsi"/>
          <w:b/>
          <w:bCs/>
          <w:color w:val="305250" w:themeColor="accent6" w:themeShade="80"/>
        </w:rPr>
        <w:t>ів, п</w:t>
      </w:r>
      <w:r w:rsidR="00A665E2" w:rsidRPr="00375BA1">
        <w:rPr>
          <w:rFonts w:ascii="Comic Sans MS" w:hAnsi="Comic Sans MS" w:cstheme="minorHAnsi"/>
          <w:b/>
          <w:bCs/>
          <w:color w:val="305250" w:themeColor="accent6" w:themeShade="80"/>
        </w:rPr>
        <w:t xml:space="preserve">роте вже починаючи з вікової групи </w:t>
      </w:r>
      <w:r w:rsidR="00D66367" w:rsidRPr="00375BA1">
        <w:rPr>
          <w:rFonts w:ascii="Comic Sans MS" w:hAnsi="Comic Sans MS" w:cstheme="minorHAnsi"/>
          <w:b/>
          <w:bCs/>
          <w:color w:val="305250" w:themeColor="accent6" w:themeShade="80"/>
        </w:rPr>
        <w:t>4</w:t>
      </w:r>
      <w:r w:rsidR="00A665E2" w:rsidRPr="00375BA1">
        <w:rPr>
          <w:rFonts w:ascii="Comic Sans MS" w:hAnsi="Comic Sans MS" w:cstheme="minorHAnsi"/>
          <w:b/>
          <w:bCs/>
          <w:color w:val="305250" w:themeColor="accent6" w:themeShade="80"/>
        </w:rPr>
        <w:t>5–</w:t>
      </w:r>
      <w:r w:rsidR="00D66367" w:rsidRPr="00375BA1">
        <w:rPr>
          <w:rFonts w:ascii="Comic Sans MS" w:hAnsi="Comic Sans MS" w:cstheme="minorHAnsi"/>
          <w:b/>
          <w:bCs/>
          <w:color w:val="305250" w:themeColor="accent6" w:themeShade="80"/>
        </w:rPr>
        <w:t>64</w:t>
      </w:r>
      <w:r w:rsidR="00A665E2" w:rsidRPr="00375BA1">
        <w:rPr>
          <w:rFonts w:ascii="Comic Sans MS" w:hAnsi="Comic Sans MS" w:cstheme="minorHAnsi"/>
          <w:b/>
          <w:bCs/>
          <w:color w:val="305250" w:themeColor="accent6" w:themeShade="80"/>
        </w:rPr>
        <w:t xml:space="preserve"> років у віковій піраміді стабільно переважають жінки. Особливо помітною перевага жінок стає в старших вікових категоріях, що пов’язано з більшими втратами чоловічого населення внаслідок історичних факторів та динамікою смертності чоловічого населення</w:t>
      </w:r>
      <w:r w:rsidR="00D66367" w:rsidRPr="00375BA1">
        <w:rPr>
          <w:rFonts w:ascii="Comic Sans MS" w:hAnsi="Comic Sans MS" w:cstheme="minorHAnsi"/>
          <w:b/>
          <w:bCs/>
          <w:color w:val="305250" w:themeColor="accent6" w:themeShade="80"/>
        </w:rPr>
        <w:t xml:space="preserve"> (Рис.1.</w:t>
      </w:r>
      <w:r w:rsidR="00015C86" w:rsidRPr="00375BA1">
        <w:rPr>
          <w:rFonts w:ascii="Comic Sans MS" w:hAnsi="Comic Sans MS" w:cstheme="minorHAnsi"/>
          <w:b/>
          <w:bCs/>
          <w:color w:val="305250" w:themeColor="accent6" w:themeShade="80"/>
        </w:rPr>
        <w:t>4</w:t>
      </w:r>
      <w:r w:rsidR="00D66367" w:rsidRPr="00375BA1">
        <w:rPr>
          <w:rFonts w:ascii="Comic Sans MS" w:hAnsi="Comic Sans MS" w:cstheme="minorHAnsi"/>
          <w:b/>
          <w:bCs/>
          <w:color w:val="305250" w:themeColor="accent6" w:themeShade="80"/>
        </w:rPr>
        <w:t>)</w:t>
      </w:r>
      <w:r w:rsidR="00A665E2" w:rsidRPr="00375BA1">
        <w:rPr>
          <w:rFonts w:ascii="Comic Sans MS" w:hAnsi="Comic Sans MS" w:cstheme="minorHAnsi"/>
          <w:b/>
          <w:bCs/>
          <w:color w:val="305250" w:themeColor="accent6" w:themeShade="80"/>
        </w:rPr>
        <w:t xml:space="preserve">. </w:t>
      </w:r>
    </w:p>
    <w:p w:rsidR="00D66367" w:rsidRPr="00375BA1" w:rsidRDefault="00D66367" w:rsidP="00D66367">
      <w:pPr>
        <w:pStyle w:val="20"/>
        <w:spacing w:after="0" w:line="240" w:lineRule="auto"/>
        <w:jc w:val="both"/>
        <w:rPr>
          <w:rFonts w:ascii="Comic Sans MS" w:hAnsi="Comic Sans MS" w:cstheme="minorHAnsi"/>
          <w:b/>
          <w:bCs/>
          <w:color w:val="305250" w:themeColor="accent6" w:themeShade="80"/>
        </w:rPr>
      </w:pPr>
    </w:p>
    <w:p w:rsidR="006C1677" w:rsidRPr="00375BA1" w:rsidRDefault="00D66367"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Рисунок</w:t>
      </w:r>
      <w:r w:rsidR="00813465" w:rsidRPr="00375BA1">
        <w:rPr>
          <w:rFonts w:ascii="Comic Sans MS" w:hAnsi="Comic Sans MS" w:cstheme="majorHAnsi"/>
          <w:b/>
          <w:bCs/>
          <w:color w:val="305250" w:themeColor="accent6" w:themeShade="80"/>
        </w:rPr>
        <w:t xml:space="preserve"> 1.</w:t>
      </w:r>
      <w:r w:rsidR="00015C86" w:rsidRPr="00375BA1">
        <w:rPr>
          <w:rFonts w:ascii="Comic Sans MS" w:hAnsi="Comic Sans MS" w:cstheme="majorHAnsi"/>
          <w:b/>
          <w:bCs/>
          <w:color w:val="305250" w:themeColor="accent6" w:themeShade="80"/>
        </w:rPr>
        <w:t>4</w:t>
      </w:r>
      <w:r w:rsidR="00813465" w:rsidRPr="00375BA1">
        <w:rPr>
          <w:rFonts w:ascii="Comic Sans MS" w:hAnsi="Comic Sans MS" w:cstheme="majorHAnsi"/>
          <w:b/>
          <w:bCs/>
          <w:color w:val="305250" w:themeColor="accent6" w:themeShade="80"/>
        </w:rPr>
        <w:t xml:space="preserve">. </w:t>
      </w:r>
      <w:r w:rsidR="006C1677" w:rsidRPr="00375BA1">
        <w:rPr>
          <w:rFonts w:ascii="Comic Sans MS" w:hAnsi="Comic Sans MS" w:cstheme="majorHAnsi"/>
          <w:b/>
          <w:bCs/>
          <w:color w:val="305250" w:themeColor="accent6" w:themeShade="80"/>
        </w:rPr>
        <w:t xml:space="preserve">Розподіл постійного населення </w:t>
      </w:r>
      <w:r w:rsidR="00813465" w:rsidRPr="00375BA1">
        <w:rPr>
          <w:rFonts w:ascii="Comic Sans MS" w:hAnsi="Comic Sans MS" w:cstheme="majorHAnsi"/>
          <w:b/>
          <w:bCs/>
          <w:color w:val="305250" w:themeColor="accent6" w:themeShade="80"/>
        </w:rPr>
        <w:t xml:space="preserve">Чернівецької </w:t>
      </w:r>
      <w:r w:rsidR="006C1677" w:rsidRPr="00375BA1">
        <w:rPr>
          <w:rFonts w:ascii="Comic Sans MS" w:hAnsi="Comic Sans MS" w:cstheme="majorHAnsi"/>
          <w:b/>
          <w:bCs/>
          <w:color w:val="305250" w:themeColor="accent6" w:themeShade="80"/>
        </w:rPr>
        <w:t>за віковими групами на 1 січня 2022 року, %</w:t>
      </w:r>
    </w:p>
    <w:p w:rsidR="006C1677" w:rsidRPr="00375BA1" w:rsidRDefault="006C1677" w:rsidP="00D66367">
      <w:pPr>
        <w:rPr>
          <w:rFonts w:ascii="Comic Sans MS" w:hAnsi="Comic Sans MS" w:cstheme="majorHAnsi"/>
          <w:b/>
          <w:bCs/>
          <w:color w:val="305250" w:themeColor="accent6" w:themeShade="80"/>
        </w:rPr>
      </w:pPr>
      <w:r w:rsidRPr="00375BA1">
        <w:rPr>
          <w:rFonts w:ascii="Comic Sans MS" w:hAnsi="Comic Sans MS" w:cstheme="majorHAnsi"/>
          <w:b/>
          <w:bCs/>
          <w:noProof/>
          <w:color w:val="305250" w:themeColor="accent6" w:themeShade="80"/>
        </w:rPr>
        <w:drawing>
          <wp:inline distT="0" distB="0" distL="0" distR="0">
            <wp:extent cx="8891270" cy="1932167"/>
            <wp:effectExtent l="0" t="0" r="5080" b="11430"/>
            <wp:docPr id="697176556" name="Діагра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2F790F2-F84F-E1C0-6A84-D6C675FFA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20D9" w:rsidRPr="00375BA1" w:rsidRDefault="00E47C0C"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 xml:space="preserve">Жінки в усіх </w:t>
      </w:r>
      <w:r w:rsidR="002920D9" w:rsidRPr="00375BA1">
        <w:rPr>
          <w:rFonts w:ascii="Comic Sans MS" w:hAnsi="Comic Sans MS" w:cstheme="majorHAnsi"/>
          <w:b/>
          <w:bCs/>
          <w:color w:val="305250" w:themeColor="accent6" w:themeShade="80"/>
        </w:rPr>
        <w:t>районах</w:t>
      </w:r>
      <w:r w:rsidRPr="00375BA1">
        <w:rPr>
          <w:rFonts w:ascii="Comic Sans MS" w:hAnsi="Comic Sans MS" w:cstheme="majorHAnsi"/>
          <w:b/>
          <w:bCs/>
          <w:color w:val="305250" w:themeColor="accent6" w:themeShade="80"/>
        </w:rPr>
        <w:t xml:space="preserve"> області переважають чоловіків у старших вікових </w:t>
      </w:r>
      <w:r w:rsidR="002920D9" w:rsidRPr="00375BA1">
        <w:rPr>
          <w:rFonts w:ascii="Comic Sans MS" w:hAnsi="Comic Sans MS" w:cstheme="majorHAnsi"/>
          <w:b/>
          <w:bCs/>
          <w:color w:val="305250" w:themeColor="accent6" w:themeShade="80"/>
        </w:rPr>
        <w:t>групах, - частка жінок в районах області становить від 62% до 55,4% у віці від 16 до 59 років та від 23,5% до 29,3% у віці від 60 років і старше. Найбільша частка жінок старшого віку у Дністровському районі області (Табл. 1.</w:t>
      </w:r>
      <w:r w:rsidR="00015C86" w:rsidRPr="00375BA1">
        <w:rPr>
          <w:rFonts w:ascii="Comic Sans MS" w:hAnsi="Comic Sans MS" w:cstheme="majorHAnsi"/>
          <w:b/>
          <w:bCs/>
          <w:color w:val="305250" w:themeColor="accent6" w:themeShade="80"/>
        </w:rPr>
        <w:t>3</w:t>
      </w:r>
      <w:r w:rsidR="002920D9" w:rsidRPr="00375BA1">
        <w:rPr>
          <w:rFonts w:ascii="Comic Sans MS" w:hAnsi="Comic Sans MS" w:cstheme="majorHAnsi"/>
          <w:b/>
          <w:bCs/>
          <w:color w:val="305250" w:themeColor="accent6" w:themeShade="80"/>
        </w:rPr>
        <w:t>., 1.</w:t>
      </w:r>
      <w:r w:rsidR="00015C86" w:rsidRPr="00375BA1">
        <w:rPr>
          <w:rFonts w:ascii="Comic Sans MS" w:hAnsi="Comic Sans MS" w:cstheme="majorHAnsi"/>
          <w:b/>
          <w:bCs/>
          <w:color w:val="305250" w:themeColor="accent6" w:themeShade="80"/>
        </w:rPr>
        <w:t>4</w:t>
      </w:r>
      <w:r w:rsidR="002920D9" w:rsidRPr="00375BA1">
        <w:rPr>
          <w:rFonts w:ascii="Comic Sans MS" w:hAnsi="Comic Sans MS" w:cstheme="majorHAnsi"/>
          <w:b/>
          <w:bCs/>
          <w:color w:val="305250" w:themeColor="accent6" w:themeShade="80"/>
        </w:rPr>
        <w:t>).</w:t>
      </w:r>
    </w:p>
    <w:p w:rsidR="00015C86" w:rsidRPr="00375BA1" w:rsidRDefault="00015C86" w:rsidP="00D66367">
      <w:pPr>
        <w:jc w:val="both"/>
        <w:rPr>
          <w:rFonts w:ascii="Comic Sans MS" w:hAnsi="Comic Sans MS" w:cstheme="majorHAnsi"/>
          <w:b/>
          <w:bCs/>
          <w:color w:val="305250" w:themeColor="accent6" w:themeShade="80"/>
        </w:rPr>
      </w:pPr>
    </w:p>
    <w:p w:rsidR="00855434" w:rsidRPr="00375BA1" w:rsidRDefault="002920D9"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1.</w:t>
      </w:r>
      <w:r w:rsidR="00015C86" w:rsidRPr="00375BA1">
        <w:rPr>
          <w:rFonts w:ascii="Comic Sans MS" w:hAnsi="Comic Sans MS" w:cstheme="majorHAnsi"/>
          <w:b/>
          <w:bCs/>
          <w:color w:val="305250" w:themeColor="accent6" w:themeShade="80"/>
        </w:rPr>
        <w:t>3</w:t>
      </w:r>
      <w:r w:rsidRPr="00375BA1">
        <w:rPr>
          <w:rFonts w:ascii="Comic Sans MS" w:hAnsi="Comic Sans MS" w:cstheme="majorHAnsi"/>
          <w:b/>
          <w:bCs/>
          <w:color w:val="305250" w:themeColor="accent6" w:themeShade="80"/>
        </w:rPr>
        <w:t>.</w:t>
      </w:r>
      <w:r w:rsidR="00855434" w:rsidRPr="00375BA1">
        <w:rPr>
          <w:rFonts w:ascii="Comic Sans MS" w:hAnsi="Comic Sans MS" w:cstheme="majorHAnsi"/>
          <w:b/>
          <w:bCs/>
          <w:color w:val="305250" w:themeColor="accent6" w:themeShade="80"/>
        </w:rPr>
        <w:t xml:space="preserve">Розподіл постійного населення за окремими віковими групами по районах області на 1 січня 2022 року, ЖІНКИ </w:t>
      </w:r>
    </w:p>
    <w:tbl>
      <w:tblPr>
        <w:tblStyle w:val="GridTable4Accent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869"/>
        <w:gridCol w:w="2688"/>
        <w:gridCol w:w="857"/>
        <w:gridCol w:w="2677"/>
        <w:gridCol w:w="1489"/>
        <w:gridCol w:w="1390"/>
        <w:gridCol w:w="1202"/>
        <w:gridCol w:w="1282"/>
      </w:tblGrid>
      <w:tr w:rsidR="00375BA1" w:rsidRPr="00375BA1" w:rsidTr="00B93779">
        <w:trPr>
          <w:trHeight w:val="569"/>
        </w:trPr>
        <w:tc>
          <w:tcPr>
            <w:tcW w:w="2972" w:type="dxa"/>
            <w:vMerge w:val="restart"/>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7479" w:type="dxa"/>
            <w:gridSpan w:val="4"/>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Усе населення, осіб</w:t>
            </w:r>
          </w:p>
        </w:tc>
        <w:tc>
          <w:tcPr>
            <w:tcW w:w="4003" w:type="dxa"/>
            <w:gridSpan w:val="3"/>
            <w:vMerge w:val="restart"/>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 віком, у відсотках</w:t>
            </w:r>
          </w:p>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 підсумку</w:t>
            </w:r>
          </w:p>
        </w:tc>
      </w:tr>
      <w:tr w:rsidR="00375BA1" w:rsidRPr="00375BA1" w:rsidTr="00B93779">
        <w:trPr>
          <w:trHeight w:val="569"/>
        </w:trPr>
        <w:tc>
          <w:tcPr>
            <w:tcW w:w="2972" w:type="dxa"/>
            <w:vMerge/>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p>
        </w:tc>
        <w:tc>
          <w:tcPr>
            <w:tcW w:w="2835" w:type="dxa"/>
            <w:vMerge w:val="restart"/>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4644" w:type="dxa"/>
            <w:gridSpan w:val="3"/>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у віці</w:t>
            </w:r>
          </w:p>
        </w:tc>
        <w:tc>
          <w:tcPr>
            <w:tcW w:w="4003" w:type="dxa"/>
            <w:gridSpan w:val="3"/>
            <w:vMerge/>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p>
        </w:tc>
      </w:tr>
      <w:tr w:rsidR="00375BA1" w:rsidRPr="00375BA1" w:rsidTr="00B93779">
        <w:trPr>
          <w:trHeight w:val="1139"/>
        </w:trPr>
        <w:tc>
          <w:tcPr>
            <w:tcW w:w="2972" w:type="dxa"/>
            <w:vMerge/>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p>
        </w:tc>
        <w:tc>
          <w:tcPr>
            <w:tcW w:w="2835" w:type="dxa"/>
            <w:vMerge/>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p>
        </w:tc>
        <w:tc>
          <w:tcPr>
            <w:tcW w:w="289" w:type="dxa"/>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2823" w:type="dxa"/>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532" w:type="dxa"/>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c>
          <w:tcPr>
            <w:tcW w:w="1448" w:type="dxa"/>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243" w:type="dxa"/>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312" w:type="dxa"/>
            <w:shd w:val="clear" w:color="auto" w:fill="DFECEB" w:themeFill="accent6" w:themeFillTint="33"/>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r>
      <w:tr w:rsidR="00375BA1" w:rsidRPr="00375BA1" w:rsidTr="00B93779">
        <w:trPr>
          <w:trHeight w:val="231"/>
        </w:trPr>
        <w:tc>
          <w:tcPr>
            <w:tcW w:w="14454" w:type="dxa"/>
            <w:gridSpan w:val="8"/>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r>
      <w:tr w:rsidR="00375BA1" w:rsidRPr="00375BA1" w:rsidTr="00B93779">
        <w:trPr>
          <w:trHeight w:val="672"/>
        </w:trPr>
        <w:tc>
          <w:tcPr>
            <w:tcW w:w="297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 область</w:t>
            </w:r>
            <w:r w:rsidR="00A03443" w:rsidRPr="00375BA1">
              <w:rPr>
                <w:rFonts w:ascii="Comic Sans MS" w:hAnsi="Comic Sans MS" w:cstheme="majorHAnsi"/>
                <w:b/>
                <w:bCs/>
                <w:color w:val="305250" w:themeColor="accent6" w:themeShade="80"/>
              </w:rPr>
              <w:t>, райони</w:t>
            </w:r>
          </w:p>
        </w:tc>
        <w:tc>
          <w:tcPr>
            <w:tcW w:w="2835"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468777</w:t>
            </w:r>
          </w:p>
        </w:tc>
        <w:tc>
          <w:tcPr>
            <w:tcW w:w="289"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78385</w:t>
            </w:r>
          </w:p>
        </w:tc>
        <w:tc>
          <w:tcPr>
            <w:tcW w:w="2823"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273404</w:t>
            </w:r>
          </w:p>
        </w:tc>
        <w:tc>
          <w:tcPr>
            <w:tcW w:w="153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116988</w:t>
            </w:r>
          </w:p>
        </w:tc>
        <w:tc>
          <w:tcPr>
            <w:tcW w:w="1448"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16,7</w:t>
            </w:r>
          </w:p>
        </w:tc>
        <w:tc>
          <w:tcPr>
            <w:tcW w:w="1243"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58,3</w:t>
            </w:r>
          </w:p>
        </w:tc>
        <w:tc>
          <w:tcPr>
            <w:tcW w:w="1312"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25,0</w:t>
            </w:r>
          </w:p>
        </w:tc>
      </w:tr>
      <w:tr w:rsidR="00375BA1" w:rsidRPr="00375BA1" w:rsidTr="00B93779">
        <w:trPr>
          <w:trHeight w:val="672"/>
        </w:trPr>
        <w:tc>
          <w:tcPr>
            <w:tcW w:w="297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Вижницький</w:t>
            </w:r>
          </w:p>
        </w:tc>
        <w:tc>
          <w:tcPr>
            <w:tcW w:w="2835"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46410</w:t>
            </w:r>
          </w:p>
        </w:tc>
        <w:tc>
          <w:tcPr>
            <w:tcW w:w="289"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9751</w:t>
            </w:r>
          </w:p>
        </w:tc>
        <w:tc>
          <w:tcPr>
            <w:tcW w:w="2823"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25766</w:t>
            </w:r>
          </w:p>
        </w:tc>
        <w:tc>
          <w:tcPr>
            <w:tcW w:w="153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10893</w:t>
            </w:r>
          </w:p>
        </w:tc>
        <w:tc>
          <w:tcPr>
            <w:tcW w:w="1448"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21,0</w:t>
            </w:r>
          </w:p>
        </w:tc>
        <w:tc>
          <w:tcPr>
            <w:tcW w:w="1243"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55,5</w:t>
            </w:r>
          </w:p>
        </w:tc>
        <w:tc>
          <w:tcPr>
            <w:tcW w:w="1312"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23,5</w:t>
            </w:r>
          </w:p>
        </w:tc>
      </w:tr>
      <w:tr w:rsidR="00375BA1" w:rsidRPr="00375BA1" w:rsidTr="00B93779">
        <w:trPr>
          <w:trHeight w:val="672"/>
        </w:trPr>
        <w:tc>
          <w:tcPr>
            <w:tcW w:w="297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Дністровський</w:t>
            </w:r>
          </w:p>
        </w:tc>
        <w:tc>
          <w:tcPr>
            <w:tcW w:w="2835"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80491</w:t>
            </w:r>
          </w:p>
        </w:tc>
        <w:tc>
          <w:tcPr>
            <w:tcW w:w="289"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12293</w:t>
            </w:r>
          </w:p>
        </w:tc>
        <w:tc>
          <w:tcPr>
            <w:tcW w:w="2823"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44565</w:t>
            </w:r>
          </w:p>
        </w:tc>
        <w:tc>
          <w:tcPr>
            <w:tcW w:w="153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23633</w:t>
            </w:r>
          </w:p>
        </w:tc>
        <w:tc>
          <w:tcPr>
            <w:tcW w:w="1448"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15,3</w:t>
            </w:r>
          </w:p>
        </w:tc>
        <w:tc>
          <w:tcPr>
            <w:tcW w:w="1243"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55,4</w:t>
            </w:r>
          </w:p>
        </w:tc>
        <w:tc>
          <w:tcPr>
            <w:tcW w:w="1312"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29,3</w:t>
            </w:r>
          </w:p>
        </w:tc>
      </w:tr>
      <w:tr w:rsidR="00375BA1" w:rsidRPr="00375BA1" w:rsidTr="00B93779">
        <w:trPr>
          <w:trHeight w:val="672"/>
        </w:trPr>
        <w:tc>
          <w:tcPr>
            <w:tcW w:w="297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Чернівецький</w:t>
            </w:r>
          </w:p>
        </w:tc>
        <w:tc>
          <w:tcPr>
            <w:tcW w:w="2835"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341876</w:t>
            </w:r>
          </w:p>
        </w:tc>
        <w:tc>
          <w:tcPr>
            <w:tcW w:w="289"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56341</w:t>
            </w:r>
          </w:p>
        </w:tc>
        <w:tc>
          <w:tcPr>
            <w:tcW w:w="2823"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203073</w:t>
            </w:r>
          </w:p>
        </w:tc>
        <w:tc>
          <w:tcPr>
            <w:tcW w:w="153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82462</w:t>
            </w:r>
          </w:p>
        </w:tc>
        <w:tc>
          <w:tcPr>
            <w:tcW w:w="1448"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w:t>
            </w:r>
          </w:p>
        </w:tc>
        <w:tc>
          <w:tcPr>
            <w:tcW w:w="1243"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59,4</w:t>
            </w:r>
          </w:p>
        </w:tc>
        <w:tc>
          <w:tcPr>
            <w:tcW w:w="1312"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24,1</w:t>
            </w:r>
          </w:p>
        </w:tc>
      </w:tr>
      <w:tr w:rsidR="00375BA1" w:rsidRPr="00375BA1" w:rsidTr="00B93779">
        <w:trPr>
          <w:trHeight w:val="672"/>
        </w:trPr>
        <w:tc>
          <w:tcPr>
            <w:tcW w:w="297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м.Чернівці</w:t>
            </w:r>
          </w:p>
        </w:tc>
        <w:tc>
          <w:tcPr>
            <w:tcW w:w="2835"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141421</w:t>
            </w:r>
          </w:p>
        </w:tc>
        <w:tc>
          <w:tcPr>
            <w:tcW w:w="289"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19701</w:t>
            </w:r>
          </w:p>
        </w:tc>
        <w:tc>
          <w:tcPr>
            <w:tcW w:w="2823"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87729</w:t>
            </w:r>
          </w:p>
        </w:tc>
        <w:tc>
          <w:tcPr>
            <w:tcW w:w="1532"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33991</w:t>
            </w:r>
          </w:p>
        </w:tc>
        <w:tc>
          <w:tcPr>
            <w:tcW w:w="1448" w:type="dxa"/>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13,9</w:t>
            </w:r>
          </w:p>
        </w:tc>
        <w:tc>
          <w:tcPr>
            <w:tcW w:w="1243"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62,0</w:t>
            </w:r>
          </w:p>
        </w:tc>
        <w:tc>
          <w:tcPr>
            <w:tcW w:w="1312" w:type="dxa"/>
            <w:shd w:val="clear" w:color="auto" w:fill="FFC000"/>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24,1</w:t>
            </w:r>
          </w:p>
        </w:tc>
      </w:tr>
    </w:tbl>
    <w:p w:rsidR="00855434" w:rsidRPr="00375BA1" w:rsidRDefault="00855434" w:rsidP="00D66367">
      <w:pPr>
        <w:rPr>
          <w:rFonts w:ascii="Comic Sans MS" w:hAnsi="Comic Sans MS" w:cstheme="majorHAnsi"/>
          <w:b/>
          <w:bCs/>
          <w:color w:val="305250" w:themeColor="accent6" w:themeShade="80"/>
        </w:rPr>
      </w:pPr>
    </w:p>
    <w:p w:rsidR="002920D9" w:rsidRPr="00375BA1" w:rsidRDefault="002920D9"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Частка чоловіків в районах області молодшого віку є дещо більшими за частки чоловіків  старшого віку, в усіх районах області, крім Дністровського (Табл. 1.</w:t>
      </w:r>
      <w:r w:rsidR="00015C86" w:rsidRPr="00375BA1">
        <w:rPr>
          <w:rFonts w:ascii="Comic Sans MS" w:hAnsi="Comic Sans MS" w:cstheme="majorHAnsi"/>
          <w:b/>
          <w:bCs/>
          <w:color w:val="305250" w:themeColor="accent6" w:themeShade="80"/>
        </w:rPr>
        <w:t>4</w:t>
      </w:r>
      <w:r w:rsidRPr="00375BA1">
        <w:rPr>
          <w:rFonts w:ascii="Comic Sans MS" w:hAnsi="Comic Sans MS" w:cstheme="majorHAnsi"/>
          <w:b/>
          <w:bCs/>
          <w:color w:val="305250" w:themeColor="accent6" w:themeShade="80"/>
        </w:rPr>
        <w:t>).</w:t>
      </w:r>
    </w:p>
    <w:p w:rsidR="00015C86" w:rsidRPr="00375BA1" w:rsidRDefault="00015C86" w:rsidP="00D66367">
      <w:pPr>
        <w:jc w:val="both"/>
        <w:rPr>
          <w:rFonts w:ascii="Comic Sans MS" w:hAnsi="Comic Sans MS" w:cstheme="majorHAnsi"/>
          <w:b/>
          <w:bCs/>
          <w:color w:val="305250" w:themeColor="accent6" w:themeShade="80"/>
        </w:rPr>
      </w:pPr>
    </w:p>
    <w:p w:rsidR="00855434" w:rsidRPr="00375BA1" w:rsidRDefault="002920D9"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1.</w:t>
      </w:r>
      <w:r w:rsidR="00015C86" w:rsidRPr="00375BA1">
        <w:rPr>
          <w:rFonts w:ascii="Comic Sans MS" w:hAnsi="Comic Sans MS" w:cstheme="majorHAnsi"/>
          <w:b/>
          <w:bCs/>
          <w:color w:val="305250" w:themeColor="accent6" w:themeShade="80"/>
        </w:rPr>
        <w:t>4</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 xml:space="preserve">Розподіл постійного населення за окремими віковими групами по районах на 1 січня 2022 року, ЧОЛОВІКИ </w:t>
      </w:r>
    </w:p>
    <w:tbl>
      <w:tblPr>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3370"/>
        <w:gridCol w:w="1944"/>
        <w:gridCol w:w="1692"/>
        <w:gridCol w:w="1714"/>
        <w:gridCol w:w="1716"/>
        <w:gridCol w:w="1726"/>
        <w:gridCol w:w="1423"/>
        <w:gridCol w:w="1296"/>
      </w:tblGrid>
      <w:tr w:rsidR="00375BA1" w:rsidRPr="00375BA1" w:rsidTr="00B93779">
        <w:trPr>
          <w:trHeight w:val="255"/>
        </w:trPr>
        <w:tc>
          <w:tcPr>
            <w:tcW w:w="3370" w:type="dxa"/>
            <w:vMerge w:val="restart"/>
            <w:shd w:val="clear" w:color="auto" w:fill="DFECEB" w:themeFill="accent6" w:themeFillTint="33"/>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7066" w:type="dxa"/>
            <w:gridSpan w:val="4"/>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Усе населення, осіб</w:t>
            </w:r>
          </w:p>
        </w:tc>
        <w:tc>
          <w:tcPr>
            <w:tcW w:w="4444" w:type="dxa"/>
            <w:gridSpan w:val="3"/>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 віком, у відсотках</w:t>
            </w:r>
          </w:p>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 підсумку</w:t>
            </w:r>
          </w:p>
        </w:tc>
      </w:tr>
      <w:tr w:rsidR="00375BA1" w:rsidRPr="00375BA1" w:rsidTr="00B93779">
        <w:trPr>
          <w:trHeight w:val="52"/>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944" w:type="dxa"/>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5121" w:type="dxa"/>
            <w:gridSpan w:val="3"/>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у віці</w:t>
            </w:r>
          </w:p>
        </w:tc>
        <w:tc>
          <w:tcPr>
            <w:tcW w:w="4444" w:type="dxa"/>
            <w:gridSpan w:val="3"/>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r>
      <w:tr w:rsidR="00375BA1" w:rsidRPr="00375BA1" w:rsidTr="00B93779">
        <w:trPr>
          <w:trHeight w:val="484"/>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692"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714"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714"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c>
          <w:tcPr>
            <w:tcW w:w="1726"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423"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295"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r>
      <w:tr w:rsidR="00375BA1" w:rsidRPr="00375BA1" w:rsidTr="00B93779">
        <w:trPr>
          <w:trHeight w:val="416"/>
        </w:trPr>
        <w:tc>
          <w:tcPr>
            <w:tcW w:w="14881" w:type="dxa"/>
            <w:gridSpan w:val="8"/>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B93779">
        <w:trPr>
          <w:trHeight w:val="676"/>
        </w:trPr>
        <w:tc>
          <w:tcPr>
            <w:tcW w:w="337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 область</w:t>
            </w:r>
          </w:p>
        </w:tc>
        <w:tc>
          <w:tcPr>
            <w:tcW w:w="194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418615</w:t>
            </w:r>
          </w:p>
        </w:tc>
        <w:tc>
          <w:tcPr>
            <w:tcW w:w="169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83508</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265419</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69688</w:t>
            </w:r>
          </w:p>
        </w:tc>
        <w:tc>
          <w:tcPr>
            <w:tcW w:w="1726"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19,9</w:t>
            </w:r>
          </w:p>
        </w:tc>
        <w:tc>
          <w:tcPr>
            <w:tcW w:w="1423"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63,4</w:t>
            </w:r>
          </w:p>
        </w:tc>
        <w:tc>
          <w:tcPr>
            <w:tcW w:w="12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16,7</w:t>
            </w:r>
          </w:p>
        </w:tc>
      </w:tr>
      <w:tr w:rsidR="00375BA1" w:rsidRPr="00375BA1" w:rsidTr="00B93779">
        <w:trPr>
          <w:trHeight w:val="152"/>
        </w:trPr>
        <w:tc>
          <w:tcPr>
            <w:tcW w:w="337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райони</w:t>
            </w:r>
          </w:p>
        </w:tc>
        <w:tc>
          <w:tcPr>
            <w:tcW w:w="194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69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726"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42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2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r>
      <w:tr w:rsidR="00375BA1" w:rsidRPr="00375BA1" w:rsidTr="00B93779">
        <w:trPr>
          <w:trHeight w:val="162"/>
        </w:trPr>
        <w:tc>
          <w:tcPr>
            <w:tcW w:w="337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Вижницький</w:t>
            </w:r>
          </w:p>
        </w:tc>
        <w:tc>
          <w:tcPr>
            <w:tcW w:w="194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43183</w:t>
            </w:r>
          </w:p>
        </w:tc>
        <w:tc>
          <w:tcPr>
            <w:tcW w:w="169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10217</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26206</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6760</w:t>
            </w:r>
          </w:p>
        </w:tc>
        <w:tc>
          <w:tcPr>
            <w:tcW w:w="1726"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23,7</w:t>
            </w:r>
          </w:p>
        </w:tc>
        <w:tc>
          <w:tcPr>
            <w:tcW w:w="1423"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60,7</w:t>
            </w:r>
          </w:p>
        </w:tc>
        <w:tc>
          <w:tcPr>
            <w:tcW w:w="1295"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15,6</w:t>
            </w:r>
          </w:p>
        </w:tc>
      </w:tr>
      <w:tr w:rsidR="00375BA1" w:rsidRPr="00375BA1" w:rsidTr="00B93779">
        <w:trPr>
          <w:trHeight w:val="172"/>
        </w:trPr>
        <w:tc>
          <w:tcPr>
            <w:tcW w:w="337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Дністровський</w:t>
            </w:r>
          </w:p>
        </w:tc>
        <w:tc>
          <w:tcPr>
            <w:tcW w:w="194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72034</w:t>
            </w:r>
          </w:p>
        </w:tc>
        <w:tc>
          <w:tcPr>
            <w:tcW w:w="169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13073</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44827</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14134</w:t>
            </w:r>
          </w:p>
        </w:tc>
        <w:tc>
          <w:tcPr>
            <w:tcW w:w="1726"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18,2</w:t>
            </w:r>
          </w:p>
        </w:tc>
        <w:tc>
          <w:tcPr>
            <w:tcW w:w="1423"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62,2</w:t>
            </w:r>
          </w:p>
        </w:tc>
        <w:tc>
          <w:tcPr>
            <w:tcW w:w="1295"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19,6</w:t>
            </w:r>
          </w:p>
        </w:tc>
      </w:tr>
      <w:tr w:rsidR="00375BA1" w:rsidRPr="00375BA1" w:rsidTr="00B93779">
        <w:trPr>
          <w:trHeight w:val="182"/>
        </w:trPr>
        <w:tc>
          <w:tcPr>
            <w:tcW w:w="337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Чернівецький</w:t>
            </w:r>
          </w:p>
        </w:tc>
        <w:tc>
          <w:tcPr>
            <w:tcW w:w="194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303398</w:t>
            </w:r>
          </w:p>
        </w:tc>
        <w:tc>
          <w:tcPr>
            <w:tcW w:w="169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60218</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194386</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48794</w:t>
            </w:r>
          </w:p>
        </w:tc>
        <w:tc>
          <w:tcPr>
            <w:tcW w:w="1726"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19,8</w:t>
            </w:r>
          </w:p>
        </w:tc>
        <w:tc>
          <w:tcPr>
            <w:tcW w:w="1423"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64,1</w:t>
            </w:r>
          </w:p>
        </w:tc>
        <w:tc>
          <w:tcPr>
            <w:tcW w:w="1295"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16,1</w:t>
            </w:r>
          </w:p>
        </w:tc>
      </w:tr>
      <w:tr w:rsidR="00375BA1" w:rsidRPr="00375BA1" w:rsidTr="00B93779">
        <w:trPr>
          <w:trHeight w:val="320"/>
        </w:trPr>
        <w:tc>
          <w:tcPr>
            <w:tcW w:w="337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м.Чернівці</w:t>
            </w:r>
          </w:p>
        </w:tc>
        <w:tc>
          <w:tcPr>
            <w:tcW w:w="194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119119</w:t>
            </w:r>
          </w:p>
        </w:tc>
        <w:tc>
          <w:tcPr>
            <w:tcW w:w="169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21016</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78245</w:t>
            </w:r>
          </w:p>
        </w:tc>
        <w:tc>
          <w:tcPr>
            <w:tcW w:w="171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19858</w:t>
            </w:r>
          </w:p>
        </w:tc>
        <w:tc>
          <w:tcPr>
            <w:tcW w:w="1726"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17,6</w:t>
            </w:r>
          </w:p>
        </w:tc>
        <w:tc>
          <w:tcPr>
            <w:tcW w:w="1423"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65,7</w:t>
            </w:r>
          </w:p>
        </w:tc>
        <w:tc>
          <w:tcPr>
            <w:tcW w:w="12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16,7</w:t>
            </w:r>
          </w:p>
        </w:tc>
      </w:tr>
    </w:tbl>
    <w:p w:rsidR="00855434" w:rsidRPr="00375BA1" w:rsidRDefault="00855434" w:rsidP="00D66367">
      <w:pPr>
        <w:rPr>
          <w:rFonts w:ascii="Comic Sans MS" w:hAnsi="Comic Sans MS" w:cstheme="majorHAnsi"/>
          <w:b/>
          <w:bCs/>
          <w:color w:val="305250" w:themeColor="accent6" w:themeShade="80"/>
        </w:rPr>
      </w:pPr>
    </w:p>
    <w:p w:rsidR="002920D9" w:rsidRPr="00375BA1" w:rsidRDefault="002920D9"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Для міського населення всіх районів Чернівецької, зберігаються аналогічні пропорції більших часток жінок старшого віку, порівняно із віковою групою від 0 до 15 років. І так само, чоловіче населення області переважно представлено в районах області, крім Дністровського району віковими </w:t>
      </w:r>
      <w:r w:rsidR="00390AD3" w:rsidRPr="00375BA1">
        <w:rPr>
          <w:rFonts w:ascii="Comic Sans MS" w:hAnsi="Comic Sans MS" w:cstheme="majorHAnsi"/>
          <w:b/>
          <w:bCs/>
          <w:color w:val="305250" w:themeColor="accent6" w:themeShade="80"/>
        </w:rPr>
        <w:t>групами</w:t>
      </w:r>
      <w:r w:rsidRPr="00375BA1">
        <w:rPr>
          <w:rFonts w:ascii="Comic Sans MS" w:hAnsi="Comic Sans MS" w:cstheme="majorHAnsi"/>
          <w:b/>
          <w:bCs/>
          <w:color w:val="305250" w:themeColor="accent6" w:themeShade="80"/>
        </w:rPr>
        <w:t xml:space="preserve"> від 16 до 59 рокі та від 0 до 15 років (Табл. 1.1., 1.</w:t>
      </w:r>
      <w:r w:rsidR="00015C86" w:rsidRPr="00375BA1">
        <w:rPr>
          <w:rFonts w:ascii="Comic Sans MS" w:hAnsi="Comic Sans MS" w:cstheme="majorHAnsi"/>
          <w:b/>
          <w:bCs/>
          <w:color w:val="305250" w:themeColor="accent6" w:themeShade="80"/>
        </w:rPr>
        <w:t>5</w:t>
      </w:r>
      <w:r w:rsidRPr="00375BA1">
        <w:rPr>
          <w:rFonts w:ascii="Comic Sans MS" w:hAnsi="Comic Sans MS" w:cstheme="majorHAnsi"/>
          <w:b/>
          <w:bCs/>
          <w:color w:val="305250" w:themeColor="accent6" w:themeShade="80"/>
        </w:rPr>
        <w:t>).</w:t>
      </w:r>
    </w:p>
    <w:p w:rsidR="00015C86" w:rsidRPr="00375BA1" w:rsidRDefault="00015C86" w:rsidP="00D66367">
      <w:pPr>
        <w:jc w:val="both"/>
        <w:rPr>
          <w:rFonts w:ascii="Comic Sans MS" w:hAnsi="Comic Sans MS" w:cstheme="majorHAnsi"/>
          <w:b/>
          <w:bCs/>
          <w:color w:val="305250" w:themeColor="accent6" w:themeShade="80"/>
        </w:rPr>
      </w:pPr>
    </w:p>
    <w:p w:rsidR="00855434" w:rsidRPr="00375BA1" w:rsidRDefault="002920D9"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1.</w:t>
      </w:r>
      <w:r w:rsidR="00015C86" w:rsidRPr="00375BA1">
        <w:rPr>
          <w:rFonts w:ascii="Comic Sans MS" w:hAnsi="Comic Sans MS" w:cstheme="majorHAnsi"/>
          <w:b/>
          <w:bCs/>
          <w:color w:val="305250" w:themeColor="accent6" w:themeShade="80"/>
        </w:rPr>
        <w:t>5</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Розподіл постійного населення за окремими віковими групами по районах на 1 січня 2022 року</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 xml:space="preserve">ЖІНКИ </w:t>
      </w:r>
    </w:p>
    <w:tbl>
      <w:tblPr>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3506"/>
        <w:gridCol w:w="1893"/>
        <w:gridCol w:w="1648"/>
        <w:gridCol w:w="1665"/>
        <w:gridCol w:w="1344"/>
        <w:gridCol w:w="994"/>
        <w:gridCol w:w="994"/>
        <w:gridCol w:w="2238"/>
      </w:tblGrid>
      <w:tr w:rsidR="00375BA1" w:rsidRPr="00375BA1" w:rsidTr="00B93779">
        <w:trPr>
          <w:trHeight w:val="576"/>
        </w:trPr>
        <w:tc>
          <w:tcPr>
            <w:tcW w:w="3506" w:type="dxa"/>
            <w:vMerge w:val="restart"/>
            <w:shd w:val="clear" w:color="auto" w:fill="DFECEB" w:themeFill="accent6" w:themeFillTint="33"/>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6550" w:type="dxa"/>
            <w:gridSpan w:val="4"/>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u w:val="single"/>
              </w:rPr>
              <w:t>Міське населення</w:t>
            </w:r>
            <w:r w:rsidRPr="00375BA1">
              <w:rPr>
                <w:rFonts w:ascii="Comic Sans MS" w:hAnsi="Comic Sans MS" w:cstheme="majorHAnsi"/>
                <w:b/>
                <w:bCs/>
                <w:color w:val="305250" w:themeColor="accent6" w:themeShade="80"/>
              </w:rPr>
              <w:t>, осіб</w:t>
            </w:r>
          </w:p>
        </w:tc>
        <w:tc>
          <w:tcPr>
            <w:tcW w:w="4225" w:type="dxa"/>
            <w:gridSpan w:val="3"/>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 віком, у відсотках</w:t>
            </w:r>
          </w:p>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 підсумку</w:t>
            </w:r>
          </w:p>
        </w:tc>
      </w:tr>
      <w:tr w:rsidR="00375BA1" w:rsidRPr="00375BA1" w:rsidTr="00B93779">
        <w:trPr>
          <w:trHeight w:val="576"/>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893" w:type="dxa"/>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4656" w:type="dxa"/>
            <w:gridSpan w:val="3"/>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у віці</w:t>
            </w:r>
          </w:p>
        </w:tc>
        <w:tc>
          <w:tcPr>
            <w:tcW w:w="4225" w:type="dxa"/>
            <w:gridSpan w:val="3"/>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r>
      <w:tr w:rsidR="00375BA1" w:rsidRPr="00375BA1" w:rsidTr="00B93779">
        <w:trPr>
          <w:trHeight w:val="1152"/>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648"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665"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343"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c>
          <w:tcPr>
            <w:tcW w:w="994"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994"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2237"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r>
      <w:tr w:rsidR="00375BA1" w:rsidRPr="00375BA1" w:rsidTr="00B93779">
        <w:trPr>
          <w:trHeight w:val="288"/>
        </w:trPr>
        <w:tc>
          <w:tcPr>
            <w:tcW w:w="14282" w:type="dxa"/>
            <w:gridSpan w:val="8"/>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r>
      <w:tr w:rsidR="00375BA1" w:rsidRPr="00375BA1" w:rsidTr="00B93779">
        <w:trPr>
          <w:trHeight w:val="66"/>
        </w:trPr>
        <w:tc>
          <w:tcPr>
            <w:tcW w:w="3506"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 область</w:t>
            </w:r>
          </w:p>
        </w:tc>
        <w:tc>
          <w:tcPr>
            <w:tcW w:w="189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204865</w:t>
            </w:r>
          </w:p>
        </w:tc>
        <w:tc>
          <w:tcPr>
            <w:tcW w:w="1648"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30323</w:t>
            </w:r>
          </w:p>
        </w:tc>
        <w:tc>
          <w:tcPr>
            <w:tcW w:w="166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123896</w:t>
            </w:r>
          </w:p>
        </w:tc>
        <w:tc>
          <w:tcPr>
            <w:tcW w:w="134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50646</w:t>
            </w:r>
          </w:p>
        </w:tc>
        <w:tc>
          <w:tcPr>
            <w:tcW w:w="99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14,8</w:t>
            </w:r>
          </w:p>
        </w:tc>
        <w:tc>
          <w:tcPr>
            <w:tcW w:w="994"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60,5</w:t>
            </w:r>
          </w:p>
        </w:tc>
        <w:tc>
          <w:tcPr>
            <w:tcW w:w="2237"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24,7</w:t>
            </w:r>
          </w:p>
        </w:tc>
      </w:tr>
      <w:tr w:rsidR="00375BA1" w:rsidRPr="00375BA1" w:rsidTr="00B93779">
        <w:trPr>
          <w:trHeight w:val="142"/>
        </w:trPr>
        <w:tc>
          <w:tcPr>
            <w:tcW w:w="3506"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райони</w:t>
            </w:r>
          </w:p>
        </w:tc>
        <w:tc>
          <w:tcPr>
            <w:tcW w:w="189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648"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66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34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99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99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223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r>
      <w:tr w:rsidR="00375BA1" w:rsidRPr="00375BA1" w:rsidTr="00B93779">
        <w:trPr>
          <w:trHeight w:val="204"/>
        </w:trPr>
        <w:tc>
          <w:tcPr>
            <w:tcW w:w="3506"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Вижницький</w:t>
            </w:r>
          </w:p>
        </w:tc>
        <w:tc>
          <w:tcPr>
            <w:tcW w:w="189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10586</w:t>
            </w:r>
          </w:p>
        </w:tc>
        <w:tc>
          <w:tcPr>
            <w:tcW w:w="1648"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1988</w:t>
            </w:r>
          </w:p>
        </w:tc>
        <w:tc>
          <w:tcPr>
            <w:tcW w:w="166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5791</w:t>
            </w:r>
          </w:p>
        </w:tc>
        <w:tc>
          <w:tcPr>
            <w:tcW w:w="134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2807</w:t>
            </w:r>
          </w:p>
        </w:tc>
        <w:tc>
          <w:tcPr>
            <w:tcW w:w="994" w:type="dxa"/>
            <w:shd w:val="clear" w:color="auto" w:fill="FFFFFF" w:themeFill="background1"/>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18,8</w:t>
            </w:r>
          </w:p>
        </w:tc>
        <w:tc>
          <w:tcPr>
            <w:tcW w:w="994"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54,7</w:t>
            </w:r>
          </w:p>
        </w:tc>
        <w:tc>
          <w:tcPr>
            <w:tcW w:w="2237"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26,5</w:t>
            </w:r>
          </w:p>
        </w:tc>
      </w:tr>
      <w:tr w:rsidR="00375BA1" w:rsidRPr="00375BA1" w:rsidTr="00B93779">
        <w:trPr>
          <w:trHeight w:val="124"/>
        </w:trPr>
        <w:tc>
          <w:tcPr>
            <w:tcW w:w="3506"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Дністровський</w:t>
            </w:r>
          </w:p>
        </w:tc>
        <w:tc>
          <w:tcPr>
            <w:tcW w:w="189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18141</w:t>
            </w:r>
          </w:p>
        </w:tc>
        <w:tc>
          <w:tcPr>
            <w:tcW w:w="1648"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2718</w:t>
            </w:r>
          </w:p>
        </w:tc>
        <w:tc>
          <w:tcPr>
            <w:tcW w:w="166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10112</w:t>
            </w:r>
          </w:p>
        </w:tc>
        <w:tc>
          <w:tcPr>
            <w:tcW w:w="134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5311</w:t>
            </w:r>
          </w:p>
        </w:tc>
        <w:tc>
          <w:tcPr>
            <w:tcW w:w="994"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15,0</w:t>
            </w:r>
          </w:p>
        </w:tc>
        <w:tc>
          <w:tcPr>
            <w:tcW w:w="994"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55,7</w:t>
            </w:r>
          </w:p>
        </w:tc>
        <w:tc>
          <w:tcPr>
            <w:tcW w:w="2237"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29,3</w:t>
            </w:r>
          </w:p>
        </w:tc>
      </w:tr>
      <w:tr w:rsidR="00375BA1" w:rsidRPr="00375BA1" w:rsidTr="00B93779">
        <w:trPr>
          <w:trHeight w:val="186"/>
        </w:trPr>
        <w:tc>
          <w:tcPr>
            <w:tcW w:w="3506"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Чернівецький</w:t>
            </w:r>
          </w:p>
        </w:tc>
        <w:tc>
          <w:tcPr>
            <w:tcW w:w="189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176138</w:t>
            </w:r>
          </w:p>
        </w:tc>
        <w:tc>
          <w:tcPr>
            <w:tcW w:w="1648"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25617</w:t>
            </w:r>
          </w:p>
        </w:tc>
        <w:tc>
          <w:tcPr>
            <w:tcW w:w="166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107993</w:t>
            </w:r>
          </w:p>
        </w:tc>
        <w:tc>
          <w:tcPr>
            <w:tcW w:w="134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42528</w:t>
            </w:r>
          </w:p>
        </w:tc>
        <w:tc>
          <w:tcPr>
            <w:tcW w:w="994"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14,6</w:t>
            </w:r>
          </w:p>
        </w:tc>
        <w:tc>
          <w:tcPr>
            <w:tcW w:w="994"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61,3</w:t>
            </w:r>
          </w:p>
        </w:tc>
        <w:tc>
          <w:tcPr>
            <w:tcW w:w="2237"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24,1</w:t>
            </w:r>
          </w:p>
        </w:tc>
      </w:tr>
      <w:tr w:rsidR="00375BA1" w:rsidRPr="00375BA1" w:rsidTr="00B93779">
        <w:trPr>
          <w:trHeight w:val="262"/>
        </w:trPr>
        <w:tc>
          <w:tcPr>
            <w:tcW w:w="3506"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м.Чернівці</w:t>
            </w:r>
          </w:p>
        </w:tc>
        <w:tc>
          <w:tcPr>
            <w:tcW w:w="189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141421</w:t>
            </w:r>
          </w:p>
        </w:tc>
        <w:tc>
          <w:tcPr>
            <w:tcW w:w="1648"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19701</w:t>
            </w:r>
          </w:p>
        </w:tc>
        <w:tc>
          <w:tcPr>
            <w:tcW w:w="166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87729</w:t>
            </w:r>
          </w:p>
        </w:tc>
        <w:tc>
          <w:tcPr>
            <w:tcW w:w="134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33991</w:t>
            </w:r>
          </w:p>
        </w:tc>
        <w:tc>
          <w:tcPr>
            <w:tcW w:w="99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13,9</w:t>
            </w:r>
          </w:p>
        </w:tc>
        <w:tc>
          <w:tcPr>
            <w:tcW w:w="994"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62,0</w:t>
            </w:r>
          </w:p>
        </w:tc>
        <w:tc>
          <w:tcPr>
            <w:tcW w:w="2237"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24,1</w:t>
            </w:r>
          </w:p>
        </w:tc>
      </w:tr>
    </w:tbl>
    <w:p w:rsidR="00855434" w:rsidRPr="00375BA1" w:rsidRDefault="00855434" w:rsidP="00D66367">
      <w:pPr>
        <w:rPr>
          <w:rFonts w:ascii="Comic Sans MS" w:hAnsi="Comic Sans MS" w:cstheme="majorHAnsi"/>
          <w:b/>
          <w:bCs/>
          <w:color w:val="305250" w:themeColor="accent6" w:themeShade="80"/>
        </w:rPr>
      </w:pPr>
    </w:p>
    <w:p w:rsidR="00855434" w:rsidRPr="00375BA1" w:rsidRDefault="00390AD3"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1.</w:t>
      </w:r>
      <w:r w:rsidR="00015C86" w:rsidRPr="00375BA1">
        <w:rPr>
          <w:rFonts w:ascii="Comic Sans MS" w:hAnsi="Comic Sans MS" w:cstheme="majorHAnsi"/>
          <w:b/>
          <w:bCs/>
          <w:color w:val="305250" w:themeColor="accent6" w:themeShade="80"/>
        </w:rPr>
        <w:t>6</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Розподіл постійного населення за окремими віковими групами по районах на 1 січня 2022 року</w:t>
      </w:r>
      <w:r w:rsidR="00B93779"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ЧОЛОВІКИ</w:t>
      </w:r>
    </w:p>
    <w:tbl>
      <w:tblPr>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3588"/>
        <w:gridCol w:w="1302"/>
        <w:gridCol w:w="949"/>
        <w:gridCol w:w="2177"/>
        <w:gridCol w:w="1034"/>
        <w:gridCol w:w="1803"/>
        <w:gridCol w:w="1529"/>
        <w:gridCol w:w="2320"/>
      </w:tblGrid>
      <w:tr w:rsidR="00375BA1" w:rsidRPr="00375BA1" w:rsidTr="00B93779">
        <w:trPr>
          <w:trHeight w:val="255"/>
        </w:trPr>
        <w:tc>
          <w:tcPr>
            <w:tcW w:w="3659" w:type="dxa"/>
            <w:vMerge w:val="restart"/>
            <w:shd w:val="clear" w:color="auto" w:fill="DFECEB" w:themeFill="accent6" w:themeFillTint="33"/>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5263" w:type="dxa"/>
            <w:gridSpan w:val="4"/>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u w:val="single"/>
              </w:rPr>
              <w:t>Міське населення</w:t>
            </w:r>
            <w:r w:rsidRPr="00375BA1">
              <w:rPr>
                <w:rFonts w:ascii="Comic Sans MS" w:hAnsi="Comic Sans MS" w:cstheme="majorHAnsi"/>
                <w:b/>
                <w:bCs/>
                <w:color w:val="305250" w:themeColor="accent6" w:themeShade="80"/>
              </w:rPr>
              <w:t>, осіб</w:t>
            </w:r>
          </w:p>
        </w:tc>
        <w:tc>
          <w:tcPr>
            <w:tcW w:w="5780" w:type="dxa"/>
            <w:gridSpan w:val="3"/>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 віком, у відсотках</w:t>
            </w:r>
          </w:p>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 підсумку</w:t>
            </w:r>
          </w:p>
        </w:tc>
      </w:tr>
      <w:tr w:rsidR="00375BA1" w:rsidRPr="00375BA1" w:rsidTr="00B93779">
        <w:trPr>
          <w:trHeight w:val="220"/>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311" w:type="dxa"/>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3952" w:type="dxa"/>
            <w:gridSpan w:val="3"/>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у віці</w:t>
            </w:r>
          </w:p>
        </w:tc>
        <w:tc>
          <w:tcPr>
            <w:tcW w:w="5780" w:type="dxa"/>
            <w:gridSpan w:val="3"/>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r>
      <w:tr w:rsidR="00375BA1" w:rsidRPr="00375BA1" w:rsidTr="00B93779">
        <w:trPr>
          <w:trHeight w:val="753"/>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311" w:type="dxa"/>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695"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2223"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034"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c>
          <w:tcPr>
            <w:tcW w:w="1846"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560"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2374"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r>
      <w:tr w:rsidR="00375BA1" w:rsidRPr="00375BA1" w:rsidTr="00B93779">
        <w:trPr>
          <w:trHeight w:val="52"/>
        </w:trPr>
        <w:tc>
          <w:tcPr>
            <w:tcW w:w="14702" w:type="dxa"/>
            <w:gridSpan w:val="8"/>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B93779">
        <w:trPr>
          <w:trHeight w:val="685"/>
        </w:trPr>
        <w:tc>
          <w:tcPr>
            <w:tcW w:w="3659"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 область</w:t>
            </w:r>
          </w:p>
        </w:tc>
        <w:tc>
          <w:tcPr>
            <w:tcW w:w="1311"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176131</w:t>
            </w:r>
          </w:p>
        </w:tc>
        <w:tc>
          <w:tcPr>
            <w:tcW w:w="6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32244</w:t>
            </w:r>
          </w:p>
        </w:tc>
        <w:tc>
          <w:tcPr>
            <w:tcW w:w="222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114102</w:t>
            </w:r>
          </w:p>
        </w:tc>
        <w:tc>
          <w:tcPr>
            <w:tcW w:w="103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29785</w:t>
            </w:r>
          </w:p>
        </w:tc>
        <w:tc>
          <w:tcPr>
            <w:tcW w:w="1846"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18,3</w:t>
            </w:r>
          </w:p>
        </w:tc>
        <w:tc>
          <w:tcPr>
            <w:tcW w:w="1560"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64,8</w:t>
            </w:r>
          </w:p>
        </w:tc>
        <w:tc>
          <w:tcPr>
            <w:tcW w:w="237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16,9</w:t>
            </w:r>
          </w:p>
        </w:tc>
      </w:tr>
      <w:tr w:rsidR="00375BA1" w:rsidRPr="00375BA1" w:rsidTr="00B93779">
        <w:trPr>
          <w:trHeight w:val="123"/>
        </w:trPr>
        <w:tc>
          <w:tcPr>
            <w:tcW w:w="3659"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райони</w:t>
            </w:r>
          </w:p>
        </w:tc>
        <w:tc>
          <w:tcPr>
            <w:tcW w:w="1311"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6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222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03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846"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560"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237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r>
      <w:tr w:rsidR="00375BA1" w:rsidRPr="00375BA1" w:rsidTr="00B93779">
        <w:trPr>
          <w:trHeight w:val="219"/>
        </w:trPr>
        <w:tc>
          <w:tcPr>
            <w:tcW w:w="3659"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Вижницький</w:t>
            </w:r>
          </w:p>
        </w:tc>
        <w:tc>
          <w:tcPr>
            <w:tcW w:w="1311"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9099</w:t>
            </w:r>
          </w:p>
        </w:tc>
        <w:tc>
          <w:tcPr>
            <w:tcW w:w="6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1994</w:t>
            </w:r>
          </w:p>
        </w:tc>
        <w:tc>
          <w:tcPr>
            <w:tcW w:w="222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5529</w:t>
            </w:r>
          </w:p>
        </w:tc>
        <w:tc>
          <w:tcPr>
            <w:tcW w:w="103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1576</w:t>
            </w:r>
          </w:p>
        </w:tc>
        <w:tc>
          <w:tcPr>
            <w:tcW w:w="1846"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21,9</w:t>
            </w:r>
          </w:p>
        </w:tc>
        <w:tc>
          <w:tcPr>
            <w:tcW w:w="1560"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60,8</w:t>
            </w:r>
          </w:p>
        </w:tc>
        <w:tc>
          <w:tcPr>
            <w:tcW w:w="2374"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17,3</w:t>
            </w:r>
          </w:p>
        </w:tc>
      </w:tr>
      <w:tr w:rsidR="00375BA1" w:rsidRPr="00375BA1" w:rsidTr="00B93779">
        <w:trPr>
          <w:trHeight w:val="52"/>
        </w:trPr>
        <w:tc>
          <w:tcPr>
            <w:tcW w:w="3659"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Дністровський</w:t>
            </w:r>
          </w:p>
        </w:tc>
        <w:tc>
          <w:tcPr>
            <w:tcW w:w="1311"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16472</w:t>
            </w:r>
          </w:p>
        </w:tc>
        <w:tc>
          <w:tcPr>
            <w:tcW w:w="6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2986</w:t>
            </w:r>
          </w:p>
        </w:tc>
        <w:tc>
          <w:tcPr>
            <w:tcW w:w="222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10253</w:t>
            </w:r>
          </w:p>
        </w:tc>
        <w:tc>
          <w:tcPr>
            <w:tcW w:w="103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3233</w:t>
            </w:r>
          </w:p>
        </w:tc>
        <w:tc>
          <w:tcPr>
            <w:tcW w:w="1846"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18,1</w:t>
            </w:r>
          </w:p>
        </w:tc>
        <w:tc>
          <w:tcPr>
            <w:tcW w:w="1560"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62,3</w:t>
            </w:r>
          </w:p>
        </w:tc>
        <w:tc>
          <w:tcPr>
            <w:tcW w:w="2374"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19,6</w:t>
            </w:r>
          </w:p>
        </w:tc>
      </w:tr>
      <w:tr w:rsidR="00375BA1" w:rsidRPr="00375BA1" w:rsidTr="00B93779">
        <w:trPr>
          <w:trHeight w:val="164"/>
        </w:trPr>
        <w:tc>
          <w:tcPr>
            <w:tcW w:w="3659"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Чернівецький</w:t>
            </w:r>
          </w:p>
        </w:tc>
        <w:tc>
          <w:tcPr>
            <w:tcW w:w="1311"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150560</w:t>
            </w:r>
          </w:p>
        </w:tc>
        <w:tc>
          <w:tcPr>
            <w:tcW w:w="6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27264</w:t>
            </w:r>
          </w:p>
        </w:tc>
        <w:tc>
          <w:tcPr>
            <w:tcW w:w="222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98320</w:t>
            </w:r>
          </w:p>
        </w:tc>
        <w:tc>
          <w:tcPr>
            <w:tcW w:w="103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24976</w:t>
            </w:r>
          </w:p>
        </w:tc>
        <w:tc>
          <w:tcPr>
            <w:tcW w:w="1846"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18,1</w:t>
            </w:r>
          </w:p>
        </w:tc>
        <w:tc>
          <w:tcPr>
            <w:tcW w:w="1560"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65,3</w:t>
            </w:r>
          </w:p>
        </w:tc>
        <w:tc>
          <w:tcPr>
            <w:tcW w:w="2374"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16,6</w:t>
            </w:r>
          </w:p>
        </w:tc>
      </w:tr>
      <w:tr w:rsidR="00375BA1" w:rsidRPr="00375BA1" w:rsidTr="00B93779">
        <w:trPr>
          <w:trHeight w:val="116"/>
        </w:trPr>
        <w:tc>
          <w:tcPr>
            <w:tcW w:w="3659"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м.Чернівці</w:t>
            </w:r>
          </w:p>
        </w:tc>
        <w:tc>
          <w:tcPr>
            <w:tcW w:w="1311"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119119</w:t>
            </w:r>
          </w:p>
        </w:tc>
        <w:tc>
          <w:tcPr>
            <w:tcW w:w="69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21016</w:t>
            </w:r>
          </w:p>
        </w:tc>
        <w:tc>
          <w:tcPr>
            <w:tcW w:w="222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78245</w:t>
            </w:r>
          </w:p>
        </w:tc>
        <w:tc>
          <w:tcPr>
            <w:tcW w:w="103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19858</w:t>
            </w:r>
          </w:p>
        </w:tc>
        <w:tc>
          <w:tcPr>
            <w:tcW w:w="1846"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17,6</w:t>
            </w:r>
          </w:p>
        </w:tc>
        <w:tc>
          <w:tcPr>
            <w:tcW w:w="1560"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65,7</w:t>
            </w:r>
          </w:p>
        </w:tc>
        <w:tc>
          <w:tcPr>
            <w:tcW w:w="237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16,7</w:t>
            </w:r>
          </w:p>
        </w:tc>
      </w:tr>
    </w:tbl>
    <w:p w:rsidR="00390AD3" w:rsidRPr="00375BA1" w:rsidRDefault="00390AD3" w:rsidP="00AE1C61">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Сільське населення за розподілом статі демонструє більшу частку жінок та чоловіків у віці від 0 до 15 років у Вижницькому районі області, на відміну від сільського населення (Табл. 1.</w:t>
      </w:r>
      <w:r w:rsidR="00015C86" w:rsidRPr="00375BA1">
        <w:rPr>
          <w:rFonts w:ascii="Comic Sans MS" w:hAnsi="Comic Sans MS" w:cstheme="majorHAnsi"/>
          <w:b/>
          <w:bCs/>
          <w:color w:val="305250" w:themeColor="accent6" w:themeShade="80"/>
        </w:rPr>
        <w:t>7</w:t>
      </w:r>
      <w:r w:rsidRPr="00375BA1">
        <w:rPr>
          <w:rFonts w:ascii="Comic Sans MS" w:hAnsi="Comic Sans MS" w:cstheme="majorHAnsi"/>
          <w:b/>
          <w:bCs/>
          <w:color w:val="305250" w:themeColor="accent6" w:themeShade="80"/>
        </w:rPr>
        <w:t>., 1.</w:t>
      </w:r>
      <w:r w:rsidR="00015C86" w:rsidRPr="00375BA1">
        <w:rPr>
          <w:rFonts w:ascii="Comic Sans MS" w:hAnsi="Comic Sans MS" w:cstheme="majorHAnsi"/>
          <w:b/>
          <w:bCs/>
          <w:color w:val="305250" w:themeColor="accent6" w:themeShade="80"/>
        </w:rPr>
        <w:t>8</w:t>
      </w:r>
      <w:r w:rsidRPr="00375BA1">
        <w:rPr>
          <w:rFonts w:ascii="Comic Sans MS" w:hAnsi="Comic Sans MS" w:cstheme="majorHAnsi"/>
          <w:b/>
          <w:bCs/>
          <w:color w:val="305250" w:themeColor="accent6" w:themeShade="80"/>
        </w:rPr>
        <w:t>).</w:t>
      </w:r>
    </w:p>
    <w:p w:rsidR="00015C86" w:rsidRPr="00375BA1" w:rsidRDefault="00015C86" w:rsidP="00D66367">
      <w:pPr>
        <w:rPr>
          <w:rFonts w:ascii="Comic Sans MS" w:hAnsi="Comic Sans MS" w:cstheme="majorHAnsi"/>
          <w:b/>
          <w:bCs/>
          <w:color w:val="305250" w:themeColor="accent6" w:themeShade="80"/>
        </w:rPr>
      </w:pPr>
    </w:p>
    <w:p w:rsidR="00855434" w:rsidRPr="00375BA1" w:rsidRDefault="00390AD3"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1.</w:t>
      </w:r>
      <w:r w:rsidR="00015C86" w:rsidRPr="00375BA1">
        <w:rPr>
          <w:rFonts w:ascii="Comic Sans MS" w:hAnsi="Comic Sans MS" w:cstheme="majorHAnsi"/>
          <w:b/>
          <w:bCs/>
          <w:color w:val="305250" w:themeColor="accent6" w:themeShade="80"/>
        </w:rPr>
        <w:t>7</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Розподіл постійного населення за окремими віковими групами по районах на 1 січня 2022 року</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ЖІНКИ</w:t>
      </w:r>
    </w:p>
    <w:tbl>
      <w:tblPr>
        <w:tblW w:w="14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3798"/>
        <w:gridCol w:w="1307"/>
        <w:gridCol w:w="1345"/>
        <w:gridCol w:w="1615"/>
        <w:gridCol w:w="1750"/>
        <w:gridCol w:w="1615"/>
        <w:gridCol w:w="1480"/>
        <w:gridCol w:w="1298"/>
      </w:tblGrid>
      <w:tr w:rsidR="00375BA1" w:rsidRPr="00375BA1" w:rsidTr="00E47C0C">
        <w:trPr>
          <w:trHeight w:val="545"/>
        </w:trPr>
        <w:tc>
          <w:tcPr>
            <w:tcW w:w="3798" w:type="dxa"/>
            <w:vMerge w:val="restart"/>
            <w:shd w:val="clear" w:color="auto" w:fill="DFECEB" w:themeFill="accent6" w:themeFillTint="33"/>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6017" w:type="dxa"/>
            <w:gridSpan w:val="4"/>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u w:val="single"/>
              </w:rPr>
              <w:t>Сільське населення</w:t>
            </w:r>
            <w:r w:rsidRPr="00375BA1">
              <w:rPr>
                <w:rFonts w:ascii="Comic Sans MS" w:hAnsi="Comic Sans MS" w:cstheme="majorHAnsi"/>
                <w:b/>
                <w:bCs/>
                <w:color w:val="305250" w:themeColor="accent6" w:themeShade="80"/>
              </w:rPr>
              <w:t>, осіб</w:t>
            </w:r>
          </w:p>
        </w:tc>
        <w:tc>
          <w:tcPr>
            <w:tcW w:w="4392" w:type="dxa"/>
            <w:gridSpan w:val="3"/>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 віком, у відсотках</w:t>
            </w:r>
          </w:p>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 підсумку</w:t>
            </w:r>
          </w:p>
        </w:tc>
      </w:tr>
      <w:tr w:rsidR="00375BA1" w:rsidRPr="00375BA1" w:rsidTr="00E47C0C">
        <w:trPr>
          <w:trHeight w:val="49"/>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307" w:type="dxa"/>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4710" w:type="dxa"/>
            <w:gridSpan w:val="3"/>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у віці</w:t>
            </w:r>
          </w:p>
        </w:tc>
        <w:tc>
          <w:tcPr>
            <w:tcW w:w="4392" w:type="dxa"/>
            <w:gridSpan w:val="3"/>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r>
      <w:tr w:rsidR="00375BA1" w:rsidRPr="00375BA1" w:rsidTr="00E47C0C">
        <w:trPr>
          <w:trHeight w:val="49"/>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307" w:type="dxa"/>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345"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615"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749"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c>
          <w:tcPr>
            <w:tcW w:w="1615"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480"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297"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r>
      <w:tr w:rsidR="00375BA1" w:rsidRPr="00375BA1" w:rsidTr="00E47C0C">
        <w:trPr>
          <w:trHeight w:val="52"/>
        </w:trPr>
        <w:tc>
          <w:tcPr>
            <w:tcW w:w="14208" w:type="dxa"/>
            <w:gridSpan w:val="8"/>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r>
      <w:tr w:rsidR="00375BA1" w:rsidRPr="00375BA1" w:rsidTr="00E47C0C">
        <w:trPr>
          <w:trHeight w:val="372"/>
        </w:trPr>
        <w:tc>
          <w:tcPr>
            <w:tcW w:w="3798"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 область</w:t>
            </w:r>
          </w:p>
        </w:tc>
        <w:tc>
          <w:tcPr>
            <w:tcW w:w="130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263912</w:t>
            </w:r>
          </w:p>
        </w:tc>
        <w:tc>
          <w:tcPr>
            <w:tcW w:w="134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48062</w:t>
            </w:r>
          </w:p>
        </w:tc>
        <w:tc>
          <w:tcPr>
            <w:tcW w:w="161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149508</w:t>
            </w:r>
          </w:p>
        </w:tc>
        <w:tc>
          <w:tcPr>
            <w:tcW w:w="17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66342</w:t>
            </w:r>
          </w:p>
        </w:tc>
        <w:tc>
          <w:tcPr>
            <w:tcW w:w="161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18,2</w:t>
            </w:r>
          </w:p>
        </w:tc>
        <w:tc>
          <w:tcPr>
            <w:tcW w:w="1480"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56,7</w:t>
            </w:r>
          </w:p>
        </w:tc>
        <w:tc>
          <w:tcPr>
            <w:tcW w:w="1297"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25,1</w:t>
            </w:r>
          </w:p>
        </w:tc>
      </w:tr>
      <w:tr w:rsidR="00375BA1" w:rsidRPr="00375BA1" w:rsidTr="00E47C0C">
        <w:trPr>
          <w:trHeight w:val="155"/>
        </w:trPr>
        <w:tc>
          <w:tcPr>
            <w:tcW w:w="3798"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райони</w:t>
            </w:r>
          </w:p>
        </w:tc>
        <w:tc>
          <w:tcPr>
            <w:tcW w:w="130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34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61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7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61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480"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29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r>
      <w:tr w:rsidR="00375BA1" w:rsidRPr="00375BA1" w:rsidTr="00390AD3">
        <w:trPr>
          <w:trHeight w:val="202"/>
        </w:trPr>
        <w:tc>
          <w:tcPr>
            <w:tcW w:w="3798"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Вижницький</w:t>
            </w:r>
          </w:p>
        </w:tc>
        <w:tc>
          <w:tcPr>
            <w:tcW w:w="130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35824</w:t>
            </w:r>
          </w:p>
        </w:tc>
        <w:tc>
          <w:tcPr>
            <w:tcW w:w="134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7763</w:t>
            </w:r>
          </w:p>
        </w:tc>
        <w:tc>
          <w:tcPr>
            <w:tcW w:w="161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19975</w:t>
            </w:r>
          </w:p>
        </w:tc>
        <w:tc>
          <w:tcPr>
            <w:tcW w:w="17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8086</w:t>
            </w:r>
          </w:p>
        </w:tc>
        <w:tc>
          <w:tcPr>
            <w:tcW w:w="1615" w:type="dxa"/>
            <w:shd w:val="clear" w:color="auto" w:fill="FFFFFF" w:themeFill="background1"/>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21,7</w:t>
            </w:r>
          </w:p>
        </w:tc>
        <w:tc>
          <w:tcPr>
            <w:tcW w:w="1480"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55,7</w:t>
            </w:r>
          </w:p>
        </w:tc>
        <w:tc>
          <w:tcPr>
            <w:tcW w:w="1297"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22,6</w:t>
            </w:r>
          </w:p>
        </w:tc>
      </w:tr>
      <w:tr w:rsidR="00375BA1" w:rsidRPr="00375BA1" w:rsidTr="00E47C0C">
        <w:trPr>
          <w:trHeight w:val="240"/>
        </w:trPr>
        <w:tc>
          <w:tcPr>
            <w:tcW w:w="3798"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Дністровський</w:t>
            </w:r>
          </w:p>
        </w:tc>
        <w:tc>
          <w:tcPr>
            <w:tcW w:w="130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62350</w:t>
            </w:r>
          </w:p>
        </w:tc>
        <w:tc>
          <w:tcPr>
            <w:tcW w:w="134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9575</w:t>
            </w:r>
          </w:p>
        </w:tc>
        <w:tc>
          <w:tcPr>
            <w:tcW w:w="161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34453</w:t>
            </w:r>
          </w:p>
        </w:tc>
        <w:tc>
          <w:tcPr>
            <w:tcW w:w="17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18322</w:t>
            </w:r>
          </w:p>
        </w:tc>
        <w:tc>
          <w:tcPr>
            <w:tcW w:w="1615"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15,3</w:t>
            </w:r>
          </w:p>
        </w:tc>
        <w:tc>
          <w:tcPr>
            <w:tcW w:w="1480"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55,3</w:t>
            </w:r>
          </w:p>
        </w:tc>
        <w:tc>
          <w:tcPr>
            <w:tcW w:w="1297"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29,4</w:t>
            </w:r>
          </w:p>
        </w:tc>
      </w:tr>
      <w:tr w:rsidR="00375BA1" w:rsidRPr="00375BA1" w:rsidTr="00E47C0C">
        <w:trPr>
          <w:trHeight w:val="292"/>
        </w:trPr>
        <w:tc>
          <w:tcPr>
            <w:tcW w:w="3798"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Чернівецький</w:t>
            </w:r>
          </w:p>
        </w:tc>
        <w:tc>
          <w:tcPr>
            <w:tcW w:w="130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165738</w:t>
            </w:r>
          </w:p>
        </w:tc>
        <w:tc>
          <w:tcPr>
            <w:tcW w:w="134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30724</w:t>
            </w:r>
          </w:p>
        </w:tc>
        <w:tc>
          <w:tcPr>
            <w:tcW w:w="1615"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95080</w:t>
            </w:r>
          </w:p>
        </w:tc>
        <w:tc>
          <w:tcPr>
            <w:tcW w:w="17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39934</w:t>
            </w:r>
          </w:p>
        </w:tc>
        <w:tc>
          <w:tcPr>
            <w:tcW w:w="1615"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18,5</w:t>
            </w:r>
          </w:p>
        </w:tc>
        <w:tc>
          <w:tcPr>
            <w:tcW w:w="1480"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57,4</w:t>
            </w:r>
          </w:p>
        </w:tc>
        <w:tc>
          <w:tcPr>
            <w:tcW w:w="1297"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24,1</w:t>
            </w:r>
          </w:p>
        </w:tc>
      </w:tr>
      <w:tr w:rsidR="00375BA1" w:rsidRPr="00375BA1" w:rsidTr="00E47C0C">
        <w:trPr>
          <w:trHeight w:val="266"/>
        </w:trPr>
        <w:tc>
          <w:tcPr>
            <w:tcW w:w="3798"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м.Чернівці</w:t>
            </w:r>
          </w:p>
        </w:tc>
        <w:tc>
          <w:tcPr>
            <w:tcW w:w="1307"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345"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615"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49"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615"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48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297"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bl>
    <w:p w:rsidR="00855434" w:rsidRPr="00375BA1" w:rsidRDefault="00855434" w:rsidP="00D66367">
      <w:pPr>
        <w:rPr>
          <w:rFonts w:ascii="Comic Sans MS" w:hAnsi="Comic Sans MS" w:cstheme="majorHAnsi"/>
          <w:b/>
          <w:bCs/>
          <w:color w:val="305250" w:themeColor="accent6" w:themeShade="80"/>
        </w:rPr>
      </w:pPr>
    </w:p>
    <w:p w:rsidR="00855434" w:rsidRPr="00375BA1" w:rsidRDefault="00390AD3" w:rsidP="00D66367">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1.</w:t>
      </w:r>
      <w:r w:rsidR="00015C86" w:rsidRPr="00375BA1">
        <w:rPr>
          <w:rFonts w:ascii="Comic Sans MS" w:hAnsi="Comic Sans MS" w:cstheme="majorHAnsi"/>
          <w:b/>
          <w:bCs/>
          <w:color w:val="305250" w:themeColor="accent6" w:themeShade="80"/>
        </w:rPr>
        <w:t>8</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Розподіл постійного населення за окремими віковими групами по районах на 1 січня 2022 року</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ЧОЛОВІКИ</w:t>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3910"/>
        <w:gridCol w:w="1349"/>
        <w:gridCol w:w="1112"/>
        <w:gridCol w:w="1803"/>
        <w:gridCol w:w="1941"/>
        <w:gridCol w:w="1663"/>
        <w:gridCol w:w="1524"/>
        <w:gridCol w:w="1150"/>
      </w:tblGrid>
      <w:tr w:rsidR="00375BA1" w:rsidRPr="00375BA1" w:rsidTr="00B93779">
        <w:trPr>
          <w:trHeight w:val="516"/>
        </w:trPr>
        <w:tc>
          <w:tcPr>
            <w:tcW w:w="3910" w:type="dxa"/>
            <w:vMerge w:val="restart"/>
            <w:shd w:val="clear" w:color="auto" w:fill="DFECEB" w:themeFill="accent6" w:themeFillTint="33"/>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6205" w:type="dxa"/>
            <w:gridSpan w:val="4"/>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u w:val="single"/>
              </w:rPr>
              <w:t>Сільське населення</w:t>
            </w:r>
            <w:r w:rsidRPr="00375BA1">
              <w:rPr>
                <w:rFonts w:ascii="Comic Sans MS" w:hAnsi="Comic Sans MS" w:cstheme="majorHAnsi"/>
                <w:b/>
                <w:bCs/>
                <w:color w:val="305250" w:themeColor="accent6" w:themeShade="80"/>
              </w:rPr>
              <w:t>, осіб</w:t>
            </w:r>
          </w:p>
        </w:tc>
        <w:tc>
          <w:tcPr>
            <w:tcW w:w="4335" w:type="dxa"/>
            <w:gridSpan w:val="3"/>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 віком, у відсотках</w:t>
            </w:r>
          </w:p>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 підсумку</w:t>
            </w:r>
          </w:p>
        </w:tc>
      </w:tr>
      <w:tr w:rsidR="00375BA1" w:rsidRPr="00375BA1" w:rsidTr="00B93779">
        <w:trPr>
          <w:trHeight w:val="516"/>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349" w:type="dxa"/>
            <w:vMerge w:val="restart"/>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4856" w:type="dxa"/>
            <w:gridSpan w:val="3"/>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у віці</w:t>
            </w:r>
          </w:p>
        </w:tc>
        <w:tc>
          <w:tcPr>
            <w:tcW w:w="4335" w:type="dxa"/>
            <w:gridSpan w:val="3"/>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r>
      <w:tr w:rsidR="00375BA1" w:rsidRPr="00375BA1" w:rsidTr="00B93779">
        <w:trPr>
          <w:trHeight w:val="1032"/>
        </w:trPr>
        <w:tc>
          <w:tcPr>
            <w:tcW w:w="0" w:type="auto"/>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349" w:type="dxa"/>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1112"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803"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940"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c>
          <w:tcPr>
            <w:tcW w:w="1663"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0–15 років</w:t>
            </w:r>
          </w:p>
        </w:tc>
        <w:tc>
          <w:tcPr>
            <w:tcW w:w="1524"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16–59 років</w:t>
            </w:r>
          </w:p>
        </w:tc>
        <w:tc>
          <w:tcPr>
            <w:tcW w:w="1147"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 років і старше</w:t>
            </w:r>
          </w:p>
        </w:tc>
      </w:tr>
      <w:tr w:rsidR="00375BA1" w:rsidRPr="00375BA1" w:rsidTr="00E47C0C">
        <w:trPr>
          <w:trHeight w:val="100"/>
        </w:trPr>
        <w:tc>
          <w:tcPr>
            <w:tcW w:w="14452" w:type="dxa"/>
            <w:gridSpan w:val="8"/>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Чоловіки</w:t>
            </w:r>
          </w:p>
        </w:tc>
      </w:tr>
      <w:tr w:rsidR="00375BA1" w:rsidRPr="00375BA1" w:rsidTr="00E47C0C">
        <w:trPr>
          <w:trHeight w:val="176"/>
        </w:trPr>
        <w:tc>
          <w:tcPr>
            <w:tcW w:w="391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 область</w:t>
            </w:r>
          </w:p>
        </w:tc>
        <w:tc>
          <w:tcPr>
            <w:tcW w:w="13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242484</w:t>
            </w:r>
          </w:p>
        </w:tc>
        <w:tc>
          <w:tcPr>
            <w:tcW w:w="111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51264</w:t>
            </w:r>
          </w:p>
        </w:tc>
        <w:tc>
          <w:tcPr>
            <w:tcW w:w="180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151317</w:t>
            </w:r>
          </w:p>
        </w:tc>
        <w:tc>
          <w:tcPr>
            <w:tcW w:w="1940"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39903</w:t>
            </w:r>
          </w:p>
        </w:tc>
        <w:tc>
          <w:tcPr>
            <w:tcW w:w="1663"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21,1</w:t>
            </w:r>
          </w:p>
        </w:tc>
        <w:tc>
          <w:tcPr>
            <w:tcW w:w="1524"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62,4</w:t>
            </w:r>
          </w:p>
        </w:tc>
        <w:tc>
          <w:tcPr>
            <w:tcW w:w="114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16,5</w:t>
            </w:r>
          </w:p>
        </w:tc>
      </w:tr>
      <w:tr w:rsidR="00375BA1" w:rsidRPr="00375BA1" w:rsidTr="00E47C0C">
        <w:trPr>
          <w:trHeight w:val="238"/>
        </w:trPr>
        <w:tc>
          <w:tcPr>
            <w:tcW w:w="391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райони</w:t>
            </w:r>
          </w:p>
        </w:tc>
        <w:tc>
          <w:tcPr>
            <w:tcW w:w="13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11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80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940"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66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524"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c>
          <w:tcPr>
            <w:tcW w:w="1147"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tc>
      </w:tr>
      <w:tr w:rsidR="00375BA1" w:rsidRPr="00375BA1" w:rsidTr="00E47C0C">
        <w:trPr>
          <w:trHeight w:val="159"/>
        </w:trPr>
        <w:tc>
          <w:tcPr>
            <w:tcW w:w="391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Вижницький</w:t>
            </w:r>
          </w:p>
        </w:tc>
        <w:tc>
          <w:tcPr>
            <w:tcW w:w="13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34084</w:t>
            </w:r>
          </w:p>
        </w:tc>
        <w:tc>
          <w:tcPr>
            <w:tcW w:w="111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8223</w:t>
            </w:r>
          </w:p>
        </w:tc>
        <w:tc>
          <w:tcPr>
            <w:tcW w:w="180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20677</w:t>
            </w:r>
          </w:p>
        </w:tc>
        <w:tc>
          <w:tcPr>
            <w:tcW w:w="1940"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5184</w:t>
            </w:r>
          </w:p>
        </w:tc>
        <w:tc>
          <w:tcPr>
            <w:tcW w:w="1663"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24,1</w:t>
            </w:r>
          </w:p>
        </w:tc>
        <w:tc>
          <w:tcPr>
            <w:tcW w:w="1524"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60,7</w:t>
            </w:r>
          </w:p>
        </w:tc>
        <w:tc>
          <w:tcPr>
            <w:tcW w:w="1147"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15,2</w:t>
            </w:r>
          </w:p>
        </w:tc>
      </w:tr>
      <w:tr w:rsidR="00375BA1" w:rsidRPr="00375BA1" w:rsidTr="00E47C0C">
        <w:trPr>
          <w:trHeight w:val="78"/>
        </w:trPr>
        <w:tc>
          <w:tcPr>
            <w:tcW w:w="391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Дністровський</w:t>
            </w:r>
          </w:p>
        </w:tc>
        <w:tc>
          <w:tcPr>
            <w:tcW w:w="13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55562</w:t>
            </w:r>
          </w:p>
        </w:tc>
        <w:tc>
          <w:tcPr>
            <w:tcW w:w="111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10087</w:t>
            </w:r>
          </w:p>
        </w:tc>
        <w:tc>
          <w:tcPr>
            <w:tcW w:w="180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34574</w:t>
            </w:r>
          </w:p>
        </w:tc>
        <w:tc>
          <w:tcPr>
            <w:tcW w:w="1940"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10901</w:t>
            </w:r>
          </w:p>
        </w:tc>
        <w:tc>
          <w:tcPr>
            <w:tcW w:w="1663"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18,2</w:t>
            </w:r>
          </w:p>
        </w:tc>
        <w:tc>
          <w:tcPr>
            <w:tcW w:w="1524"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62,2</w:t>
            </w:r>
          </w:p>
        </w:tc>
        <w:tc>
          <w:tcPr>
            <w:tcW w:w="1147"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19,6</w:t>
            </w:r>
          </w:p>
        </w:tc>
      </w:tr>
      <w:tr w:rsidR="00375BA1" w:rsidRPr="00375BA1" w:rsidTr="00E47C0C">
        <w:trPr>
          <w:trHeight w:val="52"/>
        </w:trPr>
        <w:tc>
          <w:tcPr>
            <w:tcW w:w="391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Чернівецький</w:t>
            </w:r>
          </w:p>
        </w:tc>
        <w:tc>
          <w:tcPr>
            <w:tcW w:w="1349"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152838</w:t>
            </w:r>
          </w:p>
        </w:tc>
        <w:tc>
          <w:tcPr>
            <w:tcW w:w="1112"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32954</w:t>
            </w:r>
          </w:p>
        </w:tc>
        <w:tc>
          <w:tcPr>
            <w:tcW w:w="1803"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96066</w:t>
            </w:r>
          </w:p>
        </w:tc>
        <w:tc>
          <w:tcPr>
            <w:tcW w:w="1940" w:type="dxa"/>
            <w:shd w:val="clear" w:color="auto" w:fill="auto"/>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23818</w:t>
            </w:r>
          </w:p>
        </w:tc>
        <w:tc>
          <w:tcPr>
            <w:tcW w:w="1663"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21,6</w:t>
            </w:r>
          </w:p>
        </w:tc>
        <w:tc>
          <w:tcPr>
            <w:tcW w:w="1524" w:type="dxa"/>
            <w:shd w:val="clear" w:color="auto" w:fill="FFC000"/>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62,8</w:t>
            </w:r>
          </w:p>
        </w:tc>
        <w:tc>
          <w:tcPr>
            <w:tcW w:w="1147" w:type="dxa"/>
            <w:shd w:val="clear" w:color="auto" w:fill="auto"/>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15,6</w:t>
            </w:r>
          </w:p>
        </w:tc>
      </w:tr>
      <w:tr w:rsidR="00375BA1" w:rsidRPr="00375BA1" w:rsidTr="00B93779">
        <w:trPr>
          <w:trHeight w:val="609"/>
        </w:trPr>
        <w:tc>
          <w:tcPr>
            <w:tcW w:w="391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м.Чернівці</w:t>
            </w:r>
          </w:p>
        </w:tc>
        <w:tc>
          <w:tcPr>
            <w:tcW w:w="1349"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112"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03"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940"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663"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4"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147" w:type="dxa"/>
            <w:shd w:val="clear" w:color="auto" w:fill="auto"/>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bl>
    <w:p w:rsidR="00855434" w:rsidRPr="00375BA1" w:rsidRDefault="00855434" w:rsidP="00D66367">
      <w:pPr>
        <w:rPr>
          <w:rFonts w:ascii="Comic Sans MS" w:hAnsi="Comic Sans MS" w:cstheme="majorHAnsi"/>
          <w:b/>
          <w:bCs/>
          <w:color w:val="305250" w:themeColor="accent6" w:themeShade="80"/>
        </w:rPr>
      </w:pPr>
    </w:p>
    <w:p w:rsidR="00390AD3" w:rsidRPr="00375BA1" w:rsidRDefault="00D417DE" w:rsidP="00015C86">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Середній вік жіночого населення області становив 41,8 рок</w:t>
      </w:r>
      <w:r w:rsidR="00390AD3" w:rsidRPr="00375BA1">
        <w:rPr>
          <w:rFonts w:ascii="Comic Sans MS" w:hAnsi="Comic Sans MS" w:cstheme="majorHAnsi"/>
          <w:b/>
          <w:bCs/>
          <w:color w:val="305250" w:themeColor="accent6" w:themeShade="80"/>
        </w:rPr>
        <w:t>ів</w:t>
      </w:r>
      <w:r w:rsidRPr="00375BA1">
        <w:rPr>
          <w:rFonts w:ascii="Comic Sans MS" w:hAnsi="Comic Sans MS" w:cstheme="majorHAnsi"/>
          <w:b/>
          <w:bCs/>
          <w:color w:val="305250" w:themeColor="accent6" w:themeShade="80"/>
        </w:rPr>
        <w:t>, чоловічого – 37,3рок</w:t>
      </w:r>
      <w:r w:rsidR="00390AD3" w:rsidRPr="00375BA1">
        <w:rPr>
          <w:rFonts w:ascii="Comic Sans MS" w:hAnsi="Comic Sans MS" w:cstheme="majorHAnsi"/>
          <w:b/>
          <w:bCs/>
          <w:color w:val="305250" w:themeColor="accent6" w:themeShade="80"/>
        </w:rPr>
        <w:t>ів</w:t>
      </w:r>
      <w:r w:rsidRPr="00375BA1">
        <w:rPr>
          <w:rFonts w:ascii="Comic Sans MS" w:hAnsi="Comic Sans MS" w:cstheme="majorHAnsi"/>
          <w:b/>
          <w:bCs/>
          <w:color w:val="305250" w:themeColor="accent6" w:themeShade="80"/>
        </w:rPr>
        <w:t xml:space="preserve"> (в Україні – відповідно 44,7 та 39,4 рок</w:t>
      </w:r>
      <w:r w:rsidR="00390AD3" w:rsidRPr="00375BA1">
        <w:rPr>
          <w:rFonts w:ascii="Comic Sans MS" w:hAnsi="Comic Sans MS" w:cstheme="majorHAnsi"/>
          <w:b/>
          <w:bCs/>
          <w:color w:val="305250" w:themeColor="accent6" w:themeShade="80"/>
        </w:rPr>
        <w:t>ів</w:t>
      </w:r>
      <w:r w:rsidRPr="00375BA1">
        <w:rPr>
          <w:rFonts w:ascii="Comic Sans MS" w:hAnsi="Comic Sans MS" w:cstheme="majorHAnsi"/>
          <w:b/>
          <w:bCs/>
          <w:color w:val="305250" w:themeColor="accent6" w:themeShade="80"/>
        </w:rPr>
        <w:t>). Порівняно з даними останнього перепису середній вік жінок збільшився на 2,7року, чоловіків – на 2,6 року, що свідчить про старіння населення</w:t>
      </w:r>
      <w:r w:rsidR="00390AD3" w:rsidRPr="00375BA1">
        <w:rPr>
          <w:rFonts w:ascii="Comic Sans MS" w:hAnsi="Comic Sans MS" w:cstheme="majorHAnsi"/>
          <w:b/>
          <w:bCs/>
          <w:color w:val="305250" w:themeColor="accent6" w:themeShade="80"/>
        </w:rPr>
        <w:t xml:space="preserve"> (Рис. 1.</w:t>
      </w:r>
      <w:r w:rsidR="00015C86" w:rsidRPr="00375BA1">
        <w:rPr>
          <w:rFonts w:ascii="Comic Sans MS" w:hAnsi="Comic Sans MS" w:cstheme="majorHAnsi"/>
          <w:b/>
          <w:bCs/>
          <w:color w:val="305250" w:themeColor="accent6" w:themeShade="80"/>
        </w:rPr>
        <w:t>5</w:t>
      </w:r>
      <w:r w:rsidR="00390AD3" w:rsidRPr="00375BA1">
        <w:rPr>
          <w:rFonts w:ascii="Comic Sans MS" w:hAnsi="Comic Sans MS" w:cstheme="majorHAnsi"/>
          <w:b/>
          <w:bCs/>
          <w:color w:val="305250" w:themeColor="accent6" w:themeShade="80"/>
        </w:rPr>
        <w:t>).</w:t>
      </w:r>
    </w:p>
    <w:p w:rsidR="00390AD3" w:rsidRPr="00375BA1" w:rsidRDefault="00390AD3" w:rsidP="00D66367">
      <w:pPr>
        <w:pStyle w:val="4"/>
        <w:spacing w:before="0" w:after="0"/>
        <w:rPr>
          <w:rFonts w:ascii="Comic Sans MS" w:hAnsi="Comic Sans MS" w:cstheme="majorHAnsi"/>
          <w:b/>
          <w:bCs/>
          <w:i w:val="0"/>
          <w:iCs/>
          <w:color w:val="305250" w:themeColor="accent6" w:themeShade="80"/>
          <w:sz w:val="24"/>
          <w:szCs w:val="24"/>
        </w:rPr>
      </w:pPr>
      <w:r w:rsidRPr="00375BA1">
        <w:rPr>
          <w:rFonts w:ascii="Comic Sans MS" w:hAnsi="Comic Sans MS" w:cstheme="majorHAnsi"/>
          <w:b/>
          <w:bCs/>
          <w:i w:val="0"/>
          <w:iCs/>
          <w:color w:val="305250" w:themeColor="accent6" w:themeShade="80"/>
          <w:sz w:val="24"/>
          <w:szCs w:val="24"/>
        </w:rPr>
        <w:lastRenderedPageBreak/>
        <w:t>Рисунок 1.</w:t>
      </w:r>
      <w:r w:rsidR="00015C86" w:rsidRPr="00375BA1">
        <w:rPr>
          <w:rFonts w:ascii="Comic Sans MS" w:hAnsi="Comic Sans MS" w:cstheme="majorHAnsi"/>
          <w:b/>
          <w:bCs/>
          <w:i w:val="0"/>
          <w:iCs/>
          <w:color w:val="305250" w:themeColor="accent6" w:themeShade="80"/>
          <w:sz w:val="24"/>
          <w:szCs w:val="24"/>
        </w:rPr>
        <w:t>5</w:t>
      </w:r>
      <w:r w:rsidRPr="00375BA1">
        <w:rPr>
          <w:rFonts w:ascii="Comic Sans MS" w:hAnsi="Comic Sans MS" w:cstheme="majorHAnsi"/>
          <w:b/>
          <w:bCs/>
          <w:i w:val="0"/>
          <w:iCs/>
          <w:color w:val="305250" w:themeColor="accent6" w:themeShade="80"/>
          <w:sz w:val="24"/>
          <w:szCs w:val="24"/>
        </w:rPr>
        <w:t>. Динаміка середнього віку жінок та чоловіків</w:t>
      </w:r>
    </w:p>
    <w:p w:rsidR="00390AD3" w:rsidRPr="00375BA1" w:rsidRDefault="00390AD3" w:rsidP="00D66367">
      <w:pPr>
        <w:rPr>
          <w:rFonts w:ascii="Comic Sans MS" w:hAnsi="Comic Sans MS" w:cstheme="majorHAnsi"/>
          <w:b/>
          <w:bCs/>
          <w:color w:val="305250" w:themeColor="accent6" w:themeShade="80"/>
        </w:rPr>
      </w:pPr>
      <w:r w:rsidRPr="00375BA1">
        <w:rPr>
          <w:rFonts w:ascii="Comic Sans MS" w:hAnsi="Comic Sans MS"/>
          <w:b/>
          <w:bCs/>
          <w:noProof/>
          <w:color w:val="305250" w:themeColor="accent6" w:themeShade="80"/>
        </w:rPr>
        <w:drawing>
          <wp:inline distT="0" distB="0" distL="0" distR="0">
            <wp:extent cx="8905240" cy="3800475"/>
            <wp:effectExtent l="0" t="0" r="10160" b="9525"/>
            <wp:docPr id="1102327751" name="Діаграма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93EAFC5-86E7-1977-E6A2-99925FF089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0AD3" w:rsidRPr="00375BA1" w:rsidRDefault="00390AD3" w:rsidP="00D66367">
      <w:pPr>
        <w:rPr>
          <w:rFonts w:ascii="Comic Sans MS" w:hAnsi="Comic Sans MS" w:cstheme="majorHAnsi"/>
          <w:b/>
          <w:bCs/>
          <w:color w:val="305250" w:themeColor="accent6" w:themeShade="80"/>
        </w:rPr>
      </w:pPr>
    </w:p>
    <w:p w:rsidR="00D417DE" w:rsidRPr="00375BA1" w:rsidRDefault="00D417DE"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Міське населення дещо старше за сільське: у містах середній вік жінок становив 42,2</w:t>
      </w:r>
      <w:r w:rsidR="00390AD3" w:rsidRPr="00375BA1">
        <w:rPr>
          <w:rFonts w:ascii="Comic Sans MS" w:hAnsi="Comic Sans MS" w:cstheme="majorHAnsi"/>
          <w:b/>
          <w:bCs/>
          <w:color w:val="305250" w:themeColor="accent6" w:themeShade="80"/>
        </w:rPr>
        <w:t xml:space="preserve"> років</w:t>
      </w:r>
      <w:r w:rsidRPr="00375BA1">
        <w:rPr>
          <w:rFonts w:ascii="Comic Sans MS" w:hAnsi="Comic Sans MS" w:cstheme="majorHAnsi"/>
          <w:b/>
          <w:bCs/>
          <w:color w:val="305250" w:themeColor="accent6" w:themeShade="80"/>
        </w:rPr>
        <w:t>, чоловіків – 37,9 рок</w:t>
      </w:r>
      <w:r w:rsidR="00390AD3" w:rsidRPr="00375BA1">
        <w:rPr>
          <w:rFonts w:ascii="Comic Sans MS" w:hAnsi="Comic Sans MS" w:cstheme="majorHAnsi"/>
          <w:b/>
          <w:bCs/>
          <w:color w:val="305250" w:themeColor="accent6" w:themeShade="80"/>
        </w:rPr>
        <w:t>ів</w:t>
      </w:r>
      <w:r w:rsidRPr="00375BA1">
        <w:rPr>
          <w:rFonts w:ascii="Comic Sans MS" w:hAnsi="Comic Sans MS" w:cstheme="majorHAnsi"/>
          <w:b/>
          <w:bCs/>
          <w:color w:val="305250" w:themeColor="accent6" w:themeShade="80"/>
        </w:rPr>
        <w:t xml:space="preserve">, тоді як у селах – відповідно 41,5 </w:t>
      </w:r>
      <w:r w:rsidR="00390AD3" w:rsidRPr="00375BA1">
        <w:rPr>
          <w:rFonts w:ascii="Comic Sans MS" w:hAnsi="Comic Sans MS" w:cstheme="majorHAnsi"/>
          <w:b/>
          <w:bCs/>
          <w:color w:val="305250" w:themeColor="accent6" w:themeShade="80"/>
        </w:rPr>
        <w:t xml:space="preserve">років </w:t>
      </w:r>
      <w:r w:rsidRPr="00375BA1">
        <w:rPr>
          <w:rFonts w:ascii="Comic Sans MS" w:hAnsi="Comic Sans MS" w:cstheme="majorHAnsi"/>
          <w:b/>
          <w:bCs/>
          <w:color w:val="305250" w:themeColor="accent6" w:themeShade="80"/>
        </w:rPr>
        <w:t>та 36,9 рок</w:t>
      </w:r>
      <w:r w:rsidR="00390AD3" w:rsidRPr="00375BA1">
        <w:rPr>
          <w:rFonts w:ascii="Comic Sans MS" w:hAnsi="Comic Sans MS" w:cstheme="majorHAnsi"/>
          <w:b/>
          <w:bCs/>
          <w:color w:val="305250" w:themeColor="accent6" w:themeShade="80"/>
        </w:rPr>
        <w:t>ів</w:t>
      </w:r>
      <w:r w:rsidR="00015C86" w:rsidRPr="00375BA1">
        <w:rPr>
          <w:rStyle w:val="aff6"/>
          <w:rFonts w:ascii="Comic Sans MS" w:hAnsi="Comic Sans MS" w:cstheme="majorHAnsi"/>
          <w:b/>
          <w:bCs/>
          <w:color w:val="305250" w:themeColor="accent6" w:themeShade="80"/>
        </w:rPr>
        <w:footnoteReference w:id="7"/>
      </w:r>
      <w:r w:rsidR="00390AD3" w:rsidRPr="00375BA1">
        <w:rPr>
          <w:rFonts w:ascii="Comic Sans MS" w:hAnsi="Comic Sans MS" w:cstheme="majorHAnsi"/>
          <w:b/>
          <w:bCs/>
          <w:color w:val="305250" w:themeColor="accent6" w:themeShade="80"/>
        </w:rPr>
        <w:t xml:space="preserve"> (Табл. 1.</w:t>
      </w:r>
      <w:r w:rsidR="00015C86" w:rsidRPr="00375BA1">
        <w:rPr>
          <w:rFonts w:ascii="Comic Sans MS" w:hAnsi="Comic Sans MS" w:cstheme="majorHAnsi"/>
          <w:b/>
          <w:bCs/>
          <w:color w:val="305250" w:themeColor="accent6" w:themeShade="80"/>
        </w:rPr>
        <w:t>9</w:t>
      </w:r>
      <w:r w:rsidR="00390AD3" w:rsidRPr="00375BA1">
        <w:rPr>
          <w:rFonts w:ascii="Comic Sans MS" w:hAnsi="Comic Sans MS" w:cstheme="majorHAnsi"/>
          <w:b/>
          <w:bCs/>
          <w:color w:val="305250" w:themeColor="accent6" w:themeShade="80"/>
        </w:rPr>
        <w:t>).</w:t>
      </w:r>
    </w:p>
    <w:p w:rsidR="00015C86" w:rsidRPr="00375BA1" w:rsidRDefault="00015C86" w:rsidP="00D66367">
      <w:pPr>
        <w:rPr>
          <w:rFonts w:ascii="Comic Sans MS" w:hAnsi="Comic Sans MS" w:cstheme="majorHAnsi"/>
          <w:b/>
          <w:bCs/>
          <w:color w:val="305250" w:themeColor="accent6" w:themeShade="80"/>
        </w:rPr>
      </w:pPr>
    </w:p>
    <w:p w:rsidR="00855434" w:rsidRPr="00375BA1" w:rsidRDefault="00D417DE"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1.</w:t>
      </w:r>
      <w:r w:rsidR="00015C86" w:rsidRPr="00375BA1">
        <w:rPr>
          <w:rFonts w:ascii="Comic Sans MS" w:hAnsi="Comic Sans MS" w:cstheme="majorHAnsi"/>
          <w:b/>
          <w:bCs/>
          <w:color w:val="305250" w:themeColor="accent6" w:themeShade="80"/>
        </w:rPr>
        <w:t>9</w:t>
      </w:r>
      <w:r w:rsidRPr="00375BA1">
        <w:rPr>
          <w:rFonts w:ascii="Comic Sans MS" w:hAnsi="Comic Sans MS" w:cstheme="majorHAnsi"/>
          <w:b/>
          <w:bCs/>
          <w:color w:val="305250" w:themeColor="accent6" w:themeShade="80"/>
        </w:rPr>
        <w:t xml:space="preserve">. </w:t>
      </w:r>
      <w:r w:rsidR="00855434" w:rsidRPr="00375BA1">
        <w:rPr>
          <w:rFonts w:ascii="Comic Sans MS" w:hAnsi="Comic Sans MS" w:cstheme="majorHAnsi"/>
          <w:b/>
          <w:bCs/>
          <w:color w:val="305250" w:themeColor="accent6" w:themeShade="80"/>
        </w:rPr>
        <w:t>Середній вік жінок та чоловіків</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3220"/>
        <w:gridCol w:w="2188"/>
        <w:gridCol w:w="2241"/>
        <w:gridCol w:w="2226"/>
        <w:gridCol w:w="2260"/>
        <w:gridCol w:w="1610"/>
        <w:gridCol w:w="1276"/>
      </w:tblGrid>
      <w:tr w:rsidR="00375BA1" w:rsidRPr="00375BA1" w:rsidTr="00390AD3">
        <w:trPr>
          <w:trHeight w:val="270"/>
        </w:trPr>
        <w:tc>
          <w:tcPr>
            <w:tcW w:w="3220" w:type="dxa"/>
            <w:vMerge w:val="restart"/>
            <w:shd w:val="clear" w:color="auto" w:fill="DFECEB" w:themeFill="accent6" w:themeFillTint="33"/>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w:t>
            </w:r>
          </w:p>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 </w:t>
            </w:r>
          </w:p>
        </w:tc>
        <w:tc>
          <w:tcPr>
            <w:tcW w:w="4429" w:type="dxa"/>
            <w:gridSpan w:val="2"/>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Усе населення</w:t>
            </w:r>
          </w:p>
        </w:tc>
        <w:tc>
          <w:tcPr>
            <w:tcW w:w="4486" w:type="dxa"/>
            <w:gridSpan w:val="2"/>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Міське населення</w:t>
            </w:r>
          </w:p>
        </w:tc>
        <w:tc>
          <w:tcPr>
            <w:tcW w:w="2886" w:type="dxa"/>
            <w:gridSpan w:val="2"/>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Сільське населення</w:t>
            </w:r>
          </w:p>
        </w:tc>
      </w:tr>
      <w:tr w:rsidR="00375BA1" w:rsidRPr="00375BA1" w:rsidTr="00390AD3">
        <w:trPr>
          <w:trHeight w:val="291"/>
        </w:trPr>
        <w:tc>
          <w:tcPr>
            <w:tcW w:w="3220" w:type="dxa"/>
            <w:vMerge/>
            <w:shd w:val="clear" w:color="auto" w:fill="DFECEB" w:themeFill="accent6" w:themeFillTint="33"/>
            <w:vAlign w:val="center"/>
            <w:hideMark/>
          </w:tcPr>
          <w:p w:rsidR="00855434" w:rsidRPr="00375BA1" w:rsidRDefault="00855434" w:rsidP="00D66367">
            <w:pPr>
              <w:rPr>
                <w:rFonts w:ascii="Comic Sans MS" w:hAnsi="Comic Sans MS" w:cstheme="majorHAnsi"/>
                <w:b/>
                <w:bCs/>
                <w:color w:val="305250" w:themeColor="accent6" w:themeShade="80"/>
              </w:rPr>
            </w:pPr>
          </w:p>
        </w:tc>
        <w:tc>
          <w:tcPr>
            <w:tcW w:w="2188"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2241"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2226"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2260"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610"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276" w:type="dxa"/>
            <w:shd w:val="clear" w:color="auto" w:fill="DFECEB" w:themeFill="accent6" w:themeFillTint="33"/>
            <w:tcMar>
              <w:top w:w="15" w:type="dxa"/>
              <w:left w:w="108" w:type="dxa"/>
              <w:bottom w:w="0" w:type="dxa"/>
              <w:right w:w="108" w:type="dxa"/>
            </w:tcMar>
            <w:vAlign w:val="cente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D417DE">
        <w:trPr>
          <w:trHeight w:val="364"/>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2002</w:t>
            </w:r>
          </w:p>
        </w:tc>
        <w:tc>
          <w:tcPr>
            <w:tcW w:w="2188"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39,1</w:t>
            </w:r>
          </w:p>
        </w:tc>
        <w:tc>
          <w:tcPr>
            <w:tcW w:w="2241"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34,7</w:t>
            </w:r>
          </w:p>
        </w:tc>
        <w:tc>
          <w:tcPr>
            <w:tcW w:w="222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37,8</w:t>
            </w:r>
          </w:p>
        </w:tc>
        <w:tc>
          <w:tcPr>
            <w:tcW w:w="226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34,1</w:t>
            </w:r>
          </w:p>
        </w:tc>
        <w:tc>
          <w:tcPr>
            <w:tcW w:w="161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40,0</w:t>
            </w:r>
          </w:p>
        </w:tc>
        <w:tc>
          <w:tcPr>
            <w:tcW w:w="127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35,2</w:t>
            </w:r>
          </w:p>
        </w:tc>
      </w:tr>
      <w:tr w:rsidR="00375BA1" w:rsidRPr="00375BA1" w:rsidTr="00D417DE">
        <w:trPr>
          <w:trHeight w:val="259"/>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2006</w:t>
            </w:r>
          </w:p>
        </w:tc>
        <w:tc>
          <w:tcPr>
            <w:tcW w:w="2188"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39,9</w:t>
            </w:r>
          </w:p>
        </w:tc>
        <w:tc>
          <w:tcPr>
            <w:tcW w:w="2241"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35,4</w:t>
            </w:r>
          </w:p>
        </w:tc>
        <w:tc>
          <w:tcPr>
            <w:tcW w:w="222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38,9</w:t>
            </w:r>
          </w:p>
        </w:tc>
        <w:tc>
          <w:tcPr>
            <w:tcW w:w="226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35,1</w:t>
            </w:r>
          </w:p>
        </w:tc>
        <w:tc>
          <w:tcPr>
            <w:tcW w:w="161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40,5</w:t>
            </w:r>
          </w:p>
        </w:tc>
        <w:tc>
          <w:tcPr>
            <w:tcW w:w="127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35,7</w:t>
            </w:r>
          </w:p>
        </w:tc>
      </w:tr>
      <w:tr w:rsidR="00375BA1" w:rsidRPr="00375BA1" w:rsidTr="00D417DE">
        <w:trPr>
          <w:trHeight w:val="232"/>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2011</w:t>
            </w:r>
          </w:p>
        </w:tc>
        <w:tc>
          <w:tcPr>
            <w:tcW w:w="2188"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40,4</w:t>
            </w:r>
          </w:p>
        </w:tc>
        <w:tc>
          <w:tcPr>
            <w:tcW w:w="2241"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36,0</w:t>
            </w:r>
          </w:p>
        </w:tc>
        <w:tc>
          <w:tcPr>
            <w:tcW w:w="222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39,8</w:t>
            </w:r>
          </w:p>
        </w:tc>
        <w:tc>
          <w:tcPr>
            <w:tcW w:w="226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35,8</w:t>
            </w:r>
          </w:p>
        </w:tc>
        <w:tc>
          <w:tcPr>
            <w:tcW w:w="161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40,9</w:t>
            </w:r>
          </w:p>
        </w:tc>
        <w:tc>
          <w:tcPr>
            <w:tcW w:w="127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36,1</w:t>
            </w:r>
          </w:p>
        </w:tc>
      </w:tr>
      <w:tr w:rsidR="00375BA1" w:rsidRPr="00375BA1" w:rsidTr="00D417DE">
        <w:trPr>
          <w:trHeight w:val="208"/>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2016</w:t>
            </w:r>
          </w:p>
        </w:tc>
        <w:tc>
          <w:tcPr>
            <w:tcW w:w="2188"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40,8</w:t>
            </w:r>
          </w:p>
        </w:tc>
        <w:tc>
          <w:tcPr>
            <w:tcW w:w="2241"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36,4</w:t>
            </w:r>
          </w:p>
        </w:tc>
        <w:tc>
          <w:tcPr>
            <w:tcW w:w="222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40,6</w:t>
            </w:r>
          </w:p>
        </w:tc>
        <w:tc>
          <w:tcPr>
            <w:tcW w:w="226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36,5</w:t>
            </w:r>
          </w:p>
        </w:tc>
        <w:tc>
          <w:tcPr>
            <w:tcW w:w="161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41,0</w:t>
            </w:r>
          </w:p>
        </w:tc>
        <w:tc>
          <w:tcPr>
            <w:tcW w:w="127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36,3</w:t>
            </w:r>
          </w:p>
        </w:tc>
      </w:tr>
      <w:tr w:rsidR="00375BA1" w:rsidRPr="00375BA1" w:rsidTr="00D417DE">
        <w:trPr>
          <w:trHeight w:val="340"/>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2017</w:t>
            </w:r>
          </w:p>
        </w:tc>
        <w:tc>
          <w:tcPr>
            <w:tcW w:w="2188"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40,9</w:t>
            </w:r>
          </w:p>
        </w:tc>
        <w:tc>
          <w:tcPr>
            <w:tcW w:w="2241"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36,5</w:t>
            </w:r>
          </w:p>
        </w:tc>
        <w:tc>
          <w:tcPr>
            <w:tcW w:w="2226"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40,9</w:t>
            </w:r>
          </w:p>
        </w:tc>
        <w:tc>
          <w:tcPr>
            <w:tcW w:w="226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36,8</w:t>
            </w:r>
          </w:p>
        </w:tc>
        <w:tc>
          <w:tcPr>
            <w:tcW w:w="161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41,0</w:t>
            </w:r>
          </w:p>
        </w:tc>
        <w:tc>
          <w:tcPr>
            <w:tcW w:w="1276"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36,4</w:t>
            </w:r>
          </w:p>
        </w:tc>
      </w:tr>
      <w:tr w:rsidR="00375BA1" w:rsidRPr="00375BA1" w:rsidTr="00D417DE">
        <w:trPr>
          <w:trHeight w:val="402"/>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2018</w:t>
            </w:r>
          </w:p>
        </w:tc>
        <w:tc>
          <w:tcPr>
            <w:tcW w:w="2188"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41,1</w:t>
            </w:r>
          </w:p>
        </w:tc>
        <w:tc>
          <w:tcPr>
            <w:tcW w:w="2241"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36,7</w:t>
            </w:r>
          </w:p>
        </w:tc>
        <w:tc>
          <w:tcPr>
            <w:tcW w:w="2226"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41,2</w:t>
            </w:r>
          </w:p>
        </w:tc>
        <w:tc>
          <w:tcPr>
            <w:tcW w:w="226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37,0</w:t>
            </w:r>
          </w:p>
        </w:tc>
        <w:tc>
          <w:tcPr>
            <w:tcW w:w="161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41,1</w:t>
            </w:r>
          </w:p>
        </w:tc>
        <w:tc>
          <w:tcPr>
            <w:tcW w:w="1276"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36,5</w:t>
            </w:r>
          </w:p>
        </w:tc>
      </w:tr>
      <w:tr w:rsidR="00375BA1" w:rsidRPr="00375BA1" w:rsidTr="00D417DE">
        <w:trPr>
          <w:trHeight w:val="238"/>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2019</w:t>
            </w:r>
          </w:p>
        </w:tc>
        <w:tc>
          <w:tcPr>
            <w:tcW w:w="2188"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41,3</w:t>
            </w:r>
          </w:p>
        </w:tc>
        <w:tc>
          <w:tcPr>
            <w:tcW w:w="2241"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36,9</w:t>
            </w:r>
          </w:p>
        </w:tc>
        <w:tc>
          <w:tcPr>
            <w:tcW w:w="2226"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41,5</w:t>
            </w:r>
          </w:p>
        </w:tc>
        <w:tc>
          <w:tcPr>
            <w:tcW w:w="226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37,2</w:t>
            </w:r>
          </w:p>
        </w:tc>
        <w:tc>
          <w:tcPr>
            <w:tcW w:w="161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41,2</w:t>
            </w:r>
          </w:p>
        </w:tc>
        <w:tc>
          <w:tcPr>
            <w:tcW w:w="1276"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36,6</w:t>
            </w:r>
          </w:p>
        </w:tc>
      </w:tr>
      <w:tr w:rsidR="00375BA1" w:rsidRPr="00375BA1" w:rsidTr="00D417DE">
        <w:trPr>
          <w:trHeight w:val="370"/>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2188"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41,5</w:t>
            </w:r>
          </w:p>
        </w:tc>
        <w:tc>
          <w:tcPr>
            <w:tcW w:w="2241"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37,1</w:t>
            </w:r>
          </w:p>
        </w:tc>
        <w:tc>
          <w:tcPr>
            <w:tcW w:w="2226"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41,7</w:t>
            </w:r>
          </w:p>
        </w:tc>
        <w:tc>
          <w:tcPr>
            <w:tcW w:w="226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37,5</w:t>
            </w:r>
          </w:p>
        </w:tc>
        <w:tc>
          <w:tcPr>
            <w:tcW w:w="1610"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41,4</w:t>
            </w:r>
          </w:p>
        </w:tc>
        <w:tc>
          <w:tcPr>
            <w:tcW w:w="1276" w:type="dxa"/>
            <w:shd w:val="clear" w:color="auto" w:fill="FFFFFF" w:themeFill="background1"/>
            <w:tcMar>
              <w:top w:w="15" w:type="dxa"/>
              <w:left w:w="108" w:type="dxa"/>
              <w:bottom w:w="0" w:type="dxa"/>
              <w:right w:w="108" w:type="dxa"/>
            </w:tcMar>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36,8</w:t>
            </w:r>
          </w:p>
        </w:tc>
      </w:tr>
      <w:tr w:rsidR="00375BA1" w:rsidRPr="00375BA1" w:rsidTr="00D417DE">
        <w:trPr>
          <w:trHeight w:val="120"/>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2188"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41,7</w:t>
            </w:r>
          </w:p>
        </w:tc>
        <w:tc>
          <w:tcPr>
            <w:tcW w:w="2241"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37,2</w:t>
            </w:r>
          </w:p>
        </w:tc>
        <w:tc>
          <w:tcPr>
            <w:tcW w:w="222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42,1</w:t>
            </w:r>
          </w:p>
        </w:tc>
        <w:tc>
          <w:tcPr>
            <w:tcW w:w="226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37,7</w:t>
            </w:r>
          </w:p>
        </w:tc>
        <w:tc>
          <w:tcPr>
            <w:tcW w:w="161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41,4</w:t>
            </w:r>
          </w:p>
        </w:tc>
        <w:tc>
          <w:tcPr>
            <w:tcW w:w="127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36,9</w:t>
            </w:r>
          </w:p>
        </w:tc>
      </w:tr>
      <w:tr w:rsidR="00375BA1" w:rsidRPr="00375BA1" w:rsidTr="00D417DE">
        <w:trPr>
          <w:trHeight w:val="238"/>
        </w:trPr>
        <w:tc>
          <w:tcPr>
            <w:tcW w:w="322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2022</w:t>
            </w:r>
          </w:p>
        </w:tc>
        <w:tc>
          <w:tcPr>
            <w:tcW w:w="2188"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41,8</w:t>
            </w:r>
          </w:p>
        </w:tc>
        <w:tc>
          <w:tcPr>
            <w:tcW w:w="2241"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37,3</w:t>
            </w:r>
          </w:p>
        </w:tc>
        <w:tc>
          <w:tcPr>
            <w:tcW w:w="2226"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42,2</w:t>
            </w:r>
          </w:p>
        </w:tc>
        <w:tc>
          <w:tcPr>
            <w:tcW w:w="2260"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37,9</w:t>
            </w:r>
          </w:p>
        </w:tc>
        <w:tc>
          <w:tcPr>
            <w:tcW w:w="1610" w:type="dxa"/>
            <w:shd w:val="clear" w:color="auto" w:fill="FFC000"/>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41,5</w:t>
            </w:r>
          </w:p>
        </w:tc>
        <w:tc>
          <w:tcPr>
            <w:tcW w:w="1276" w:type="dxa"/>
            <w:shd w:val="clear" w:color="auto" w:fill="FFFFFF" w:themeFill="background1"/>
            <w:tcMar>
              <w:top w:w="15" w:type="dxa"/>
              <w:left w:w="108" w:type="dxa"/>
              <w:bottom w:w="0" w:type="dxa"/>
              <w:right w:w="108" w:type="dxa"/>
            </w:tcMar>
            <w:vAlign w:val="bottom"/>
            <w:hideMark/>
          </w:tcPr>
          <w:p w:rsidR="00855434" w:rsidRPr="00375BA1" w:rsidRDefault="00855434" w:rsidP="00D66367">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36,9</w:t>
            </w:r>
          </w:p>
        </w:tc>
      </w:tr>
    </w:tbl>
    <w:p w:rsidR="00D417DE" w:rsidRPr="00375BA1" w:rsidRDefault="00D417DE" w:rsidP="00D66367">
      <w:pPr>
        <w:jc w:val="both"/>
        <w:rPr>
          <w:rFonts w:ascii="Comic Sans MS" w:hAnsi="Comic Sans MS" w:cstheme="majorHAnsi"/>
          <w:b/>
          <w:bCs/>
          <w:color w:val="305250" w:themeColor="accent6" w:themeShade="80"/>
        </w:rPr>
      </w:pPr>
    </w:p>
    <w:p w:rsidR="00D417DE" w:rsidRPr="00375BA1" w:rsidRDefault="00D417DE" w:rsidP="00DE47FE">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Середня тривалість життя в області жінок становила у 2021 році 75 років, чоловіків – 67 років (в Україні – відповідно 74 та 65 років). Гострою демографічною проблемою є висока передчасна смерть чоловіків працездатного віку, наприклад, у 2021 році в області чоловіків у віці 40–54 роки померло у 2,6раза більше, ніж жінок</w:t>
      </w:r>
      <w:r w:rsidR="00015C86" w:rsidRPr="00375BA1">
        <w:rPr>
          <w:rStyle w:val="aff6"/>
          <w:rFonts w:ascii="Comic Sans MS" w:hAnsi="Comic Sans MS" w:cstheme="majorHAnsi"/>
          <w:b/>
          <w:bCs/>
          <w:color w:val="305250" w:themeColor="accent6" w:themeShade="80"/>
        </w:rPr>
        <w:footnoteReference w:id="8"/>
      </w:r>
      <w:r w:rsidR="00D66367" w:rsidRPr="00375BA1">
        <w:rPr>
          <w:rFonts w:ascii="Comic Sans MS" w:hAnsi="Comic Sans MS" w:cstheme="majorHAnsi"/>
          <w:b/>
          <w:bCs/>
          <w:color w:val="305250" w:themeColor="accent6" w:themeShade="80"/>
        </w:rPr>
        <w:t xml:space="preserve"> (</w:t>
      </w:r>
      <w:r w:rsidR="00015C86" w:rsidRPr="00375BA1">
        <w:rPr>
          <w:rFonts w:ascii="Comic Sans MS" w:hAnsi="Comic Sans MS" w:cstheme="majorHAnsi"/>
          <w:b/>
          <w:bCs/>
          <w:color w:val="305250" w:themeColor="accent6" w:themeShade="80"/>
        </w:rPr>
        <w:t>Рис</w:t>
      </w:r>
      <w:r w:rsidR="00D66367" w:rsidRPr="00375BA1">
        <w:rPr>
          <w:rFonts w:ascii="Comic Sans MS" w:hAnsi="Comic Sans MS" w:cstheme="majorHAnsi"/>
          <w:b/>
          <w:bCs/>
          <w:color w:val="305250" w:themeColor="accent6" w:themeShade="80"/>
        </w:rPr>
        <w:t>. 1.</w:t>
      </w:r>
      <w:r w:rsidR="00015C86" w:rsidRPr="00375BA1">
        <w:rPr>
          <w:rFonts w:ascii="Comic Sans MS" w:hAnsi="Comic Sans MS" w:cstheme="majorHAnsi"/>
          <w:b/>
          <w:bCs/>
          <w:color w:val="305250" w:themeColor="accent6" w:themeShade="80"/>
        </w:rPr>
        <w:t>6</w:t>
      </w:r>
      <w:r w:rsidR="00D66367" w:rsidRPr="00375BA1">
        <w:rPr>
          <w:rFonts w:ascii="Comic Sans MS" w:hAnsi="Comic Sans MS" w:cstheme="majorHAnsi"/>
          <w:b/>
          <w:bCs/>
          <w:color w:val="305250" w:themeColor="accent6" w:themeShade="80"/>
        </w:rPr>
        <w:t>).</w:t>
      </w:r>
    </w:p>
    <w:p w:rsidR="00855434" w:rsidRPr="00375BA1" w:rsidRDefault="00855434" w:rsidP="00DE47FE">
      <w:pPr>
        <w:rPr>
          <w:rFonts w:ascii="Comic Sans MS" w:hAnsi="Comic Sans MS" w:cstheme="majorHAnsi"/>
          <w:b/>
          <w:bCs/>
          <w:color w:val="305250" w:themeColor="accent6" w:themeShade="80"/>
        </w:rPr>
      </w:pPr>
    </w:p>
    <w:p w:rsidR="00DE47FE" w:rsidRPr="008C7023" w:rsidRDefault="00DE47FE" w:rsidP="00DE47FE">
      <w:pPr>
        <w:jc w:val="both"/>
        <w:rPr>
          <w:rFonts w:ascii="Comic Sans MS" w:hAnsi="Comic Sans MS" w:cstheme="majorHAnsi"/>
          <w:b/>
          <w:bCs/>
          <w:color w:val="305250" w:themeColor="accent6" w:themeShade="80"/>
        </w:rPr>
      </w:pPr>
      <w:r w:rsidRPr="00375BA1">
        <w:rPr>
          <w:rFonts w:ascii="Comic Sans MS" w:hAnsi="Comic Sans MS" w:cstheme="minorHAnsi"/>
          <w:b/>
          <w:bCs/>
          <w:color w:val="305250" w:themeColor="accent6" w:themeShade="80"/>
          <w:spacing w:val="-4"/>
        </w:rPr>
        <w:t>Середня очікувана тривалість життя за віковими групами</w:t>
      </w:r>
      <w:r w:rsidRPr="00375BA1">
        <w:rPr>
          <w:rFonts w:ascii="Comic Sans MS" w:hAnsi="Comic Sans MS" w:cstheme="majorHAnsi"/>
          <w:b/>
          <w:bCs/>
          <w:color w:val="305250" w:themeColor="accent6" w:themeShade="80"/>
        </w:rPr>
        <w:t xml:space="preserve"> у 2021 році становить – у віці 15 років для </w:t>
      </w:r>
      <w:r w:rsidRPr="008C7023">
        <w:rPr>
          <w:rFonts w:ascii="Comic Sans MS" w:hAnsi="Comic Sans MS" w:cstheme="majorHAnsi"/>
          <w:b/>
          <w:bCs/>
          <w:color w:val="305250" w:themeColor="accent6" w:themeShade="80"/>
        </w:rPr>
        <w:t>жінки - 60,8 років та 53 роки для чоловіків, у віці 45 років – для жінки 31,8 років та 25,3 роки для чоловіків, у віці 65 років – для жінки - 14,9 років та 11,1 років для чоловіків</w:t>
      </w:r>
      <w:r w:rsidRPr="00375BA1">
        <w:rPr>
          <w:rStyle w:val="aff6"/>
          <w:rFonts w:ascii="Comic Sans MS" w:hAnsi="Comic Sans MS" w:cstheme="majorHAnsi"/>
          <w:b/>
          <w:bCs/>
          <w:color w:val="305250" w:themeColor="accent6" w:themeShade="80"/>
          <w:lang w:val="ru-RU"/>
        </w:rPr>
        <w:footnoteReference w:id="9"/>
      </w:r>
      <w:r w:rsidRPr="008C7023">
        <w:rPr>
          <w:rFonts w:ascii="Comic Sans MS" w:hAnsi="Comic Sans MS" w:cstheme="majorHAnsi"/>
          <w:b/>
          <w:bCs/>
          <w:color w:val="305250" w:themeColor="accent6" w:themeShade="80"/>
        </w:rPr>
        <w:t>.</w:t>
      </w:r>
    </w:p>
    <w:p w:rsidR="00DE47FE" w:rsidRPr="00375BA1" w:rsidRDefault="00DE47FE">
      <w:pPr>
        <w:spacing w:after="160" w:line="300" w:lineRule="auto"/>
        <w:rPr>
          <w:rFonts w:ascii="Comic Sans MS" w:hAnsi="Comic Sans MS" w:cstheme="majorHAnsi"/>
          <w:b/>
          <w:bCs/>
          <w:color w:val="305250" w:themeColor="accent6" w:themeShade="80"/>
          <w:sz w:val="28"/>
          <w:szCs w:val="28"/>
        </w:rPr>
      </w:pPr>
    </w:p>
    <w:p w:rsidR="00430EA4" w:rsidRPr="00375BA1" w:rsidRDefault="00203036" w:rsidP="00D417DE">
      <w:pPr>
        <w:pStyle w:val="4"/>
        <w:rPr>
          <w:rFonts w:ascii="Comic Sans MS" w:hAnsi="Comic Sans MS" w:cstheme="majorHAnsi"/>
          <w:b/>
          <w:bCs/>
          <w:i w:val="0"/>
          <w:iCs/>
          <w:color w:val="305250" w:themeColor="accent6" w:themeShade="80"/>
          <w:sz w:val="28"/>
          <w:szCs w:val="28"/>
        </w:rPr>
      </w:pPr>
      <w:r w:rsidRPr="00375BA1">
        <w:rPr>
          <w:rFonts w:ascii="Comic Sans MS" w:hAnsi="Comic Sans MS" w:cstheme="majorHAnsi"/>
          <w:b/>
          <w:bCs/>
          <w:i w:val="0"/>
          <w:iCs/>
          <w:color w:val="305250" w:themeColor="accent6" w:themeShade="80"/>
          <w:sz w:val="28"/>
          <w:szCs w:val="28"/>
        </w:rPr>
        <w:lastRenderedPageBreak/>
        <w:t>Рисунок</w:t>
      </w:r>
      <w:r w:rsidR="00622ED0" w:rsidRPr="00375BA1">
        <w:rPr>
          <w:rFonts w:ascii="Comic Sans MS" w:hAnsi="Comic Sans MS" w:cstheme="majorHAnsi"/>
          <w:b/>
          <w:bCs/>
          <w:i w:val="0"/>
          <w:iCs/>
          <w:color w:val="305250" w:themeColor="accent6" w:themeShade="80"/>
          <w:sz w:val="28"/>
          <w:szCs w:val="28"/>
        </w:rPr>
        <w:t xml:space="preserve"> 1.</w:t>
      </w:r>
      <w:r w:rsidR="00015C86" w:rsidRPr="00375BA1">
        <w:rPr>
          <w:rFonts w:ascii="Comic Sans MS" w:hAnsi="Comic Sans MS" w:cstheme="majorHAnsi"/>
          <w:b/>
          <w:bCs/>
          <w:i w:val="0"/>
          <w:iCs/>
          <w:color w:val="305250" w:themeColor="accent6" w:themeShade="80"/>
          <w:sz w:val="28"/>
          <w:szCs w:val="28"/>
        </w:rPr>
        <w:t>6</w:t>
      </w:r>
      <w:r w:rsidR="00622ED0" w:rsidRPr="00375BA1">
        <w:rPr>
          <w:rFonts w:ascii="Comic Sans MS" w:hAnsi="Comic Sans MS" w:cstheme="majorHAnsi"/>
          <w:b/>
          <w:bCs/>
          <w:i w:val="0"/>
          <w:iCs/>
          <w:color w:val="305250" w:themeColor="accent6" w:themeShade="80"/>
          <w:sz w:val="28"/>
          <w:szCs w:val="28"/>
        </w:rPr>
        <w:t xml:space="preserve">. </w:t>
      </w:r>
      <w:r w:rsidR="00855434" w:rsidRPr="00375BA1">
        <w:rPr>
          <w:rFonts w:ascii="Comic Sans MS" w:hAnsi="Comic Sans MS" w:cstheme="majorHAnsi"/>
          <w:b/>
          <w:bCs/>
          <w:i w:val="0"/>
          <w:iCs/>
          <w:color w:val="305250" w:themeColor="accent6" w:themeShade="80"/>
          <w:sz w:val="28"/>
          <w:szCs w:val="28"/>
        </w:rPr>
        <w:t>Динаміка середньої очікуваної тривалості життя</w:t>
      </w:r>
    </w:p>
    <w:p w:rsidR="00855434" w:rsidRPr="00375BA1" w:rsidRDefault="00855434" w:rsidP="00855434">
      <w:pPr>
        <w:rPr>
          <w:rFonts w:ascii="Comic Sans MS" w:hAnsi="Comic Sans MS" w:cstheme="majorHAnsi"/>
          <w:b/>
          <w:bCs/>
          <w:color w:val="305250" w:themeColor="accent6" w:themeShade="80"/>
          <w:sz w:val="28"/>
          <w:szCs w:val="28"/>
        </w:rPr>
      </w:pPr>
      <w:r w:rsidRPr="00375BA1">
        <w:rPr>
          <w:rFonts w:ascii="Comic Sans MS" w:hAnsi="Comic Sans MS" w:cstheme="majorHAnsi"/>
          <w:b/>
          <w:bCs/>
          <w:noProof/>
          <w:color w:val="305250" w:themeColor="accent6" w:themeShade="80"/>
          <w:sz w:val="28"/>
          <w:szCs w:val="28"/>
        </w:rPr>
        <w:drawing>
          <wp:inline distT="0" distB="0" distL="0" distR="0">
            <wp:extent cx="8891270" cy="5033175"/>
            <wp:effectExtent l="0" t="0" r="5080" b="15240"/>
            <wp:docPr id="2109618220" name="Діагра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63B83C5-70B1-523F-72F6-94A8CE5AF2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47FE" w:rsidRPr="00375BA1" w:rsidRDefault="00DE47FE">
      <w:pPr>
        <w:spacing w:after="160" w:line="300" w:lineRule="auto"/>
        <w:rPr>
          <w:rFonts w:ascii="Comic Sans MS" w:hAnsi="Comic Sans MS" w:cstheme="majorHAnsi"/>
          <w:b/>
          <w:bCs/>
          <w:color w:val="305250" w:themeColor="accent6" w:themeShade="80"/>
          <w:sz w:val="28"/>
          <w:szCs w:val="28"/>
        </w:rPr>
      </w:pPr>
    </w:p>
    <w:p w:rsidR="00DB472F" w:rsidRPr="00375BA1" w:rsidRDefault="00DE47FE" w:rsidP="00203036">
      <w:pPr>
        <w:jc w:val="both"/>
        <w:rPr>
          <w:rFonts w:ascii="Comic Sans MS" w:hAnsi="Comic Sans MS" w:cstheme="majorHAnsi"/>
          <w:b/>
          <w:bCs/>
          <w:iCs/>
          <w:color w:val="305250" w:themeColor="accent6" w:themeShade="80"/>
        </w:rPr>
      </w:pPr>
      <w:r w:rsidRPr="00375BA1">
        <w:rPr>
          <w:rFonts w:ascii="Comic Sans MS" w:hAnsi="Comic Sans MS" w:cstheme="majorHAnsi"/>
          <w:b/>
          <w:bCs/>
          <w:iCs/>
          <w:color w:val="305250" w:themeColor="accent6" w:themeShade="80"/>
        </w:rPr>
        <w:lastRenderedPageBreak/>
        <w:t xml:space="preserve">Сумарний коефіцієнт народжуваності в області становить 1, 29; </w:t>
      </w:r>
      <w:r w:rsidRPr="00375BA1">
        <w:rPr>
          <w:rFonts w:ascii="Comic Sans MS" w:hAnsi="Comic Sans MS" w:cstheme="minorHAnsi"/>
          <w:b/>
          <w:bCs/>
          <w:iCs/>
          <w:color w:val="305250" w:themeColor="accent6" w:themeShade="80"/>
          <w:spacing w:val="-1"/>
          <w:w w:val="106"/>
        </w:rPr>
        <w:t>середній вік матері при народженні дитини – 28 років</w:t>
      </w:r>
      <w:r w:rsidRPr="00375BA1">
        <w:rPr>
          <w:rFonts w:ascii="Comic Sans MS" w:hAnsi="Comic Sans MS" w:cstheme="majorHAnsi"/>
          <w:b/>
          <w:bCs/>
          <w:iCs/>
          <w:color w:val="305250" w:themeColor="accent6" w:themeShade="80"/>
        </w:rPr>
        <w:t xml:space="preserve">; частка </w:t>
      </w:r>
      <w:r w:rsidR="00203036" w:rsidRPr="00375BA1">
        <w:rPr>
          <w:rFonts w:ascii="Comic Sans MS" w:hAnsi="Comic Sans MS" w:cstheme="majorHAnsi"/>
          <w:b/>
          <w:bCs/>
          <w:iCs/>
          <w:color w:val="305250" w:themeColor="accent6" w:themeShade="80"/>
        </w:rPr>
        <w:t xml:space="preserve">жінок, які </w:t>
      </w:r>
      <w:r w:rsidRPr="00375BA1">
        <w:rPr>
          <w:rFonts w:ascii="Comic Sans MS" w:hAnsi="Comic Sans MS" w:cstheme="majorHAnsi"/>
          <w:b/>
          <w:bCs/>
          <w:iCs/>
          <w:color w:val="305250" w:themeColor="accent6" w:themeShade="80"/>
        </w:rPr>
        <w:t>народи</w:t>
      </w:r>
      <w:r w:rsidR="00203036" w:rsidRPr="00375BA1">
        <w:rPr>
          <w:rFonts w:ascii="Comic Sans MS" w:hAnsi="Comic Sans MS" w:cstheme="majorHAnsi"/>
          <w:b/>
          <w:bCs/>
          <w:iCs/>
          <w:color w:val="305250" w:themeColor="accent6" w:themeShade="80"/>
        </w:rPr>
        <w:t>ли</w:t>
      </w:r>
      <w:r w:rsidRPr="00375BA1">
        <w:rPr>
          <w:rFonts w:ascii="Comic Sans MS" w:hAnsi="Comic Sans MS" w:cstheme="majorHAnsi"/>
          <w:b/>
          <w:bCs/>
          <w:iCs/>
          <w:color w:val="305250" w:themeColor="accent6" w:themeShade="80"/>
        </w:rPr>
        <w:t xml:space="preserve"> дітей які не перебували у шлюбі – 14,8%. </w:t>
      </w:r>
      <w:r w:rsidR="00203036" w:rsidRPr="00375BA1">
        <w:rPr>
          <w:rFonts w:ascii="Comic Sans MS" w:hAnsi="Comic Sans MS" w:cstheme="majorHAnsi"/>
          <w:b/>
          <w:bCs/>
          <w:iCs/>
          <w:color w:val="305250" w:themeColor="accent6" w:themeShade="80"/>
        </w:rPr>
        <w:t>Середній вік матері в міській місцевості є дещо більшим за середній вік матері у сільській місцевості (Табл. 1.10).</w:t>
      </w:r>
    </w:p>
    <w:p w:rsidR="00203036" w:rsidRPr="00375BA1" w:rsidRDefault="00203036" w:rsidP="00203036">
      <w:pPr>
        <w:rPr>
          <w:rFonts w:ascii="Comic Sans MS" w:hAnsi="Comic Sans MS" w:cstheme="majorHAnsi"/>
          <w:b/>
          <w:bCs/>
          <w:iCs/>
          <w:color w:val="305250" w:themeColor="accent6" w:themeShade="80"/>
        </w:rPr>
      </w:pPr>
    </w:p>
    <w:p w:rsidR="00DE47FE" w:rsidRPr="00375BA1" w:rsidRDefault="00DE47FE" w:rsidP="00203036">
      <w:pPr>
        <w:jc w:val="both"/>
        <w:rPr>
          <w:rFonts w:ascii="Comic Sans MS" w:hAnsi="Comic Sans MS" w:cstheme="minorHAnsi"/>
          <w:b/>
          <w:bCs/>
          <w:iCs/>
          <w:color w:val="305250" w:themeColor="accent6" w:themeShade="80"/>
          <w:spacing w:val="-1"/>
          <w:w w:val="107"/>
        </w:rPr>
      </w:pPr>
      <w:r w:rsidRPr="00375BA1">
        <w:rPr>
          <w:rFonts w:ascii="Comic Sans MS" w:hAnsi="Comic Sans MS" w:cstheme="minorHAnsi"/>
          <w:b/>
          <w:bCs/>
          <w:iCs/>
          <w:color w:val="305250" w:themeColor="accent6" w:themeShade="80"/>
          <w:spacing w:val="-1"/>
          <w:w w:val="106"/>
        </w:rPr>
        <w:t>Таблиця 1.1</w:t>
      </w:r>
      <w:r w:rsidR="00203036" w:rsidRPr="00375BA1">
        <w:rPr>
          <w:rFonts w:ascii="Comic Sans MS" w:hAnsi="Comic Sans MS" w:cstheme="minorHAnsi"/>
          <w:b/>
          <w:bCs/>
          <w:iCs/>
          <w:color w:val="305250" w:themeColor="accent6" w:themeShade="80"/>
          <w:spacing w:val="-1"/>
          <w:w w:val="106"/>
        </w:rPr>
        <w:t>0</w:t>
      </w:r>
      <w:r w:rsidRPr="00375BA1">
        <w:rPr>
          <w:rFonts w:ascii="Comic Sans MS" w:hAnsi="Comic Sans MS" w:cstheme="minorHAnsi"/>
          <w:b/>
          <w:bCs/>
          <w:iCs/>
          <w:color w:val="305250" w:themeColor="accent6" w:themeShade="80"/>
          <w:spacing w:val="-1"/>
          <w:w w:val="106"/>
        </w:rPr>
        <w:t xml:space="preserve">. Середній вік матері при народженні дитини за </w:t>
      </w:r>
      <w:r w:rsidRPr="00375BA1">
        <w:rPr>
          <w:rFonts w:ascii="Comic Sans MS" w:hAnsi="Comic Sans MS" w:cstheme="minorHAnsi"/>
          <w:b/>
          <w:bCs/>
          <w:iCs/>
          <w:color w:val="305250" w:themeColor="accent6" w:themeShade="80"/>
          <w:spacing w:val="1"/>
        </w:rPr>
        <w:t>т</w:t>
      </w:r>
      <w:r w:rsidRPr="00375BA1">
        <w:rPr>
          <w:rFonts w:ascii="Comic Sans MS" w:hAnsi="Comic Sans MS" w:cstheme="minorHAnsi"/>
          <w:b/>
          <w:bCs/>
          <w:iCs/>
          <w:color w:val="305250" w:themeColor="accent6" w:themeShade="80"/>
          <w:spacing w:val="-1"/>
        </w:rPr>
        <w:t>и</w:t>
      </w:r>
      <w:r w:rsidRPr="00375BA1">
        <w:rPr>
          <w:rFonts w:ascii="Comic Sans MS" w:hAnsi="Comic Sans MS" w:cstheme="minorHAnsi"/>
          <w:b/>
          <w:bCs/>
          <w:iCs/>
          <w:color w:val="305250" w:themeColor="accent6" w:themeShade="80"/>
          <w:spacing w:val="-3"/>
        </w:rPr>
        <w:t>п</w:t>
      </w:r>
      <w:r w:rsidRPr="00375BA1">
        <w:rPr>
          <w:rFonts w:ascii="Comic Sans MS" w:hAnsi="Comic Sans MS" w:cstheme="minorHAnsi"/>
          <w:b/>
          <w:bCs/>
          <w:iCs/>
          <w:color w:val="305250" w:themeColor="accent6" w:themeShade="80"/>
          <w:spacing w:val="1"/>
        </w:rPr>
        <w:t>о</w:t>
      </w:r>
      <w:r w:rsidRPr="00375BA1">
        <w:rPr>
          <w:rFonts w:ascii="Comic Sans MS" w:hAnsi="Comic Sans MS" w:cstheme="minorHAnsi"/>
          <w:b/>
          <w:bCs/>
          <w:iCs/>
          <w:color w:val="305250" w:themeColor="accent6" w:themeShade="80"/>
        </w:rPr>
        <w:t>м</w:t>
      </w:r>
      <w:r w:rsidR="0011499B">
        <w:rPr>
          <w:rFonts w:ascii="Comic Sans MS" w:hAnsi="Comic Sans MS" w:cstheme="minorHAnsi"/>
          <w:b/>
          <w:bCs/>
          <w:iCs/>
          <w:color w:val="305250" w:themeColor="accent6" w:themeShade="80"/>
        </w:rPr>
        <w:t xml:space="preserve"> </w:t>
      </w:r>
      <w:r w:rsidRPr="00375BA1">
        <w:rPr>
          <w:rFonts w:ascii="Comic Sans MS" w:hAnsi="Comic Sans MS" w:cstheme="minorHAnsi"/>
          <w:b/>
          <w:bCs/>
          <w:iCs/>
          <w:color w:val="305250" w:themeColor="accent6" w:themeShade="80"/>
          <w:spacing w:val="-1"/>
          <w:w w:val="107"/>
        </w:rPr>
        <w:t>місцевості та сімейним станом у 2021 році</w:t>
      </w: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31"/>
        <w:gridCol w:w="2896"/>
        <w:gridCol w:w="2896"/>
        <w:gridCol w:w="2899"/>
      </w:tblGrid>
      <w:tr w:rsidR="00375BA1" w:rsidRPr="00375BA1" w:rsidTr="00DE47FE">
        <w:tc>
          <w:tcPr>
            <w:tcW w:w="5736" w:type="dxa"/>
            <w:shd w:val="clear" w:color="auto" w:fill="DFECEB" w:themeFill="accent6" w:themeFillTint="33"/>
            <w:vAlign w:val="center"/>
          </w:tcPr>
          <w:p w:rsidR="00DE47FE" w:rsidRPr="00375BA1" w:rsidRDefault="00DE47FE">
            <w:pPr>
              <w:spacing w:line="240" w:lineRule="exact"/>
              <w:ind w:right="-113"/>
              <w:jc w:val="center"/>
              <w:rPr>
                <w:rFonts w:ascii="Comic Sans MS" w:hAnsi="Comic Sans MS" w:cstheme="minorHAnsi"/>
                <w:b/>
                <w:bCs/>
                <w:color w:val="305250" w:themeColor="accent6" w:themeShade="80"/>
              </w:rPr>
            </w:pPr>
          </w:p>
        </w:tc>
        <w:tc>
          <w:tcPr>
            <w:tcW w:w="2755" w:type="dxa"/>
            <w:shd w:val="clear" w:color="auto" w:fill="DFECEB" w:themeFill="accent6" w:themeFillTint="33"/>
            <w:vAlign w:val="center"/>
            <w:hideMark/>
          </w:tcPr>
          <w:p w:rsidR="00DE47FE" w:rsidRPr="00375BA1" w:rsidRDefault="00DE47FE">
            <w:pPr>
              <w:spacing w:line="240" w:lineRule="exact"/>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Усього </w:t>
            </w:r>
          </w:p>
        </w:tc>
        <w:tc>
          <w:tcPr>
            <w:tcW w:w="2755" w:type="dxa"/>
            <w:shd w:val="clear" w:color="auto" w:fill="DFECEB" w:themeFill="accent6" w:themeFillTint="33"/>
            <w:vAlign w:val="center"/>
            <w:hideMark/>
          </w:tcPr>
          <w:p w:rsidR="00DE47FE" w:rsidRPr="00375BA1" w:rsidRDefault="00DE47FE">
            <w:pPr>
              <w:spacing w:line="240" w:lineRule="exact"/>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Міська місцевість</w:t>
            </w:r>
          </w:p>
        </w:tc>
        <w:tc>
          <w:tcPr>
            <w:tcW w:w="2757" w:type="dxa"/>
            <w:shd w:val="clear" w:color="auto" w:fill="DFECEB" w:themeFill="accent6" w:themeFillTint="33"/>
            <w:hideMark/>
          </w:tcPr>
          <w:p w:rsidR="00DE47FE" w:rsidRPr="00375BA1" w:rsidRDefault="00DE47FE">
            <w:pPr>
              <w:spacing w:line="240" w:lineRule="exact"/>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Сільська місцевість</w:t>
            </w:r>
          </w:p>
        </w:tc>
      </w:tr>
      <w:tr w:rsidR="00375BA1" w:rsidRPr="00375BA1" w:rsidTr="00DE47FE">
        <w:trPr>
          <w:trHeight w:val="80"/>
        </w:trPr>
        <w:tc>
          <w:tcPr>
            <w:tcW w:w="5736" w:type="dxa"/>
            <w:vAlign w:val="bottom"/>
            <w:hideMark/>
          </w:tcPr>
          <w:p w:rsidR="00DE47FE" w:rsidRPr="00375BA1" w:rsidRDefault="00DE47FE">
            <w:pPr>
              <w:spacing w:after="120"/>
              <w:ind w:right="-113"/>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spacing w:val="-1"/>
                <w:w w:val="106"/>
              </w:rPr>
              <w:t xml:space="preserve">Середній вік матері </w:t>
            </w:r>
            <w:r w:rsidRPr="00375BA1">
              <w:rPr>
                <w:rFonts w:ascii="Comic Sans MS" w:hAnsi="Comic Sans MS" w:cstheme="minorHAnsi"/>
                <w:b/>
                <w:bCs/>
                <w:color w:val="305250" w:themeColor="accent6" w:themeShade="80"/>
                <w:spacing w:val="-1"/>
                <w:w w:val="106"/>
              </w:rPr>
              <w:br/>
              <w:t>при народженні дитини</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28,0</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29,2</w:t>
            </w:r>
          </w:p>
        </w:tc>
        <w:tc>
          <w:tcPr>
            <w:tcW w:w="2757"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27,3</w:t>
            </w:r>
          </w:p>
        </w:tc>
      </w:tr>
      <w:tr w:rsidR="00375BA1" w:rsidRPr="00375BA1" w:rsidTr="00DE47FE">
        <w:trPr>
          <w:trHeight w:val="80"/>
        </w:trPr>
        <w:tc>
          <w:tcPr>
            <w:tcW w:w="5736" w:type="dxa"/>
            <w:vAlign w:val="bottom"/>
            <w:hideMark/>
          </w:tcPr>
          <w:p w:rsidR="00DE47FE" w:rsidRPr="00375BA1" w:rsidRDefault="00DE47FE">
            <w:pPr>
              <w:spacing w:after="12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 тому числі</w:t>
            </w:r>
          </w:p>
        </w:tc>
        <w:tc>
          <w:tcPr>
            <w:tcW w:w="2755" w:type="dxa"/>
            <w:vAlign w:val="bottom"/>
          </w:tcPr>
          <w:p w:rsidR="00DE47FE" w:rsidRPr="00375BA1" w:rsidRDefault="00DE47FE">
            <w:pPr>
              <w:spacing w:after="120"/>
              <w:jc w:val="right"/>
              <w:rPr>
                <w:rFonts w:ascii="Comic Sans MS" w:hAnsi="Comic Sans MS" w:cstheme="minorHAnsi"/>
                <w:b/>
                <w:bCs/>
                <w:color w:val="305250" w:themeColor="accent6" w:themeShade="80"/>
              </w:rPr>
            </w:pPr>
          </w:p>
        </w:tc>
        <w:tc>
          <w:tcPr>
            <w:tcW w:w="2755" w:type="dxa"/>
            <w:vAlign w:val="bottom"/>
          </w:tcPr>
          <w:p w:rsidR="00DE47FE" w:rsidRPr="00375BA1" w:rsidRDefault="00DE47FE">
            <w:pPr>
              <w:spacing w:after="120"/>
              <w:jc w:val="center"/>
              <w:rPr>
                <w:rFonts w:ascii="Comic Sans MS" w:hAnsi="Comic Sans MS" w:cstheme="minorHAnsi"/>
                <w:b/>
                <w:bCs/>
                <w:color w:val="305250" w:themeColor="accent6" w:themeShade="80"/>
              </w:rPr>
            </w:pPr>
          </w:p>
        </w:tc>
        <w:tc>
          <w:tcPr>
            <w:tcW w:w="2757" w:type="dxa"/>
            <w:vAlign w:val="bottom"/>
          </w:tcPr>
          <w:p w:rsidR="00DE47FE" w:rsidRPr="00375BA1" w:rsidRDefault="00DE47FE">
            <w:pPr>
              <w:spacing w:after="120"/>
              <w:jc w:val="right"/>
              <w:rPr>
                <w:rFonts w:ascii="Comic Sans MS" w:hAnsi="Comic Sans MS" w:cstheme="minorHAnsi"/>
                <w:b/>
                <w:bCs/>
                <w:color w:val="305250" w:themeColor="accent6" w:themeShade="80"/>
                <w:lang w:val="ru-RU"/>
              </w:rPr>
            </w:pPr>
          </w:p>
        </w:tc>
      </w:tr>
      <w:tr w:rsidR="00375BA1" w:rsidRPr="00375BA1" w:rsidTr="00DE47FE">
        <w:trPr>
          <w:trHeight w:val="80"/>
        </w:trPr>
        <w:tc>
          <w:tcPr>
            <w:tcW w:w="5736" w:type="dxa"/>
            <w:vAlign w:val="bottom"/>
            <w:hideMark/>
          </w:tcPr>
          <w:p w:rsidR="00DE47FE" w:rsidRPr="00375BA1" w:rsidRDefault="00DE47FE">
            <w:pPr>
              <w:spacing w:after="12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у матерів, які перебувають </w:t>
            </w:r>
            <w:r w:rsidRPr="00375BA1">
              <w:rPr>
                <w:rFonts w:ascii="Comic Sans MS" w:hAnsi="Comic Sans MS" w:cstheme="minorHAnsi"/>
                <w:b/>
                <w:bCs/>
                <w:color w:val="305250" w:themeColor="accent6" w:themeShade="80"/>
              </w:rPr>
              <w:br/>
              <w:t>у зареєстрованому шлюбі</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28,0</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29,1</w:t>
            </w:r>
          </w:p>
        </w:tc>
        <w:tc>
          <w:tcPr>
            <w:tcW w:w="2757"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27,4</w:t>
            </w:r>
          </w:p>
        </w:tc>
      </w:tr>
      <w:tr w:rsidR="00375BA1" w:rsidRPr="00375BA1" w:rsidTr="00DE47FE">
        <w:trPr>
          <w:trHeight w:val="80"/>
        </w:trPr>
        <w:tc>
          <w:tcPr>
            <w:tcW w:w="5736" w:type="dxa"/>
            <w:vAlign w:val="bottom"/>
            <w:hideMark/>
          </w:tcPr>
          <w:p w:rsidR="00DE47FE" w:rsidRPr="00375BA1" w:rsidRDefault="00DE47FE">
            <w:pPr>
              <w:spacing w:after="12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у матерів, які не перебувають </w:t>
            </w:r>
            <w:r w:rsidRPr="00375BA1">
              <w:rPr>
                <w:rFonts w:ascii="Comic Sans MS" w:hAnsi="Comic Sans MS" w:cstheme="minorHAnsi"/>
                <w:b/>
                <w:bCs/>
                <w:color w:val="305250" w:themeColor="accent6" w:themeShade="80"/>
              </w:rPr>
              <w:br/>
              <w:t>у зареєстрованому шлюбі</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27,8</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29,5</w:t>
            </w:r>
          </w:p>
        </w:tc>
        <w:tc>
          <w:tcPr>
            <w:tcW w:w="2757"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26,8</w:t>
            </w:r>
          </w:p>
        </w:tc>
      </w:tr>
      <w:tr w:rsidR="00375BA1" w:rsidRPr="00375BA1" w:rsidTr="00DE47FE">
        <w:trPr>
          <w:trHeight w:val="80"/>
        </w:trPr>
        <w:tc>
          <w:tcPr>
            <w:tcW w:w="5736" w:type="dxa"/>
            <w:vAlign w:val="bottom"/>
            <w:hideMark/>
          </w:tcPr>
          <w:p w:rsidR="00DE47FE" w:rsidRPr="00375BA1" w:rsidRDefault="00DE47FE">
            <w:pPr>
              <w:spacing w:after="120"/>
              <w:ind w:right="-113"/>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spacing w:val="-1"/>
                <w:w w:val="106"/>
              </w:rPr>
              <w:t xml:space="preserve">Середній вік матері </w:t>
            </w:r>
            <w:r w:rsidRPr="00375BA1">
              <w:rPr>
                <w:rFonts w:ascii="Comic Sans MS" w:hAnsi="Comic Sans MS" w:cstheme="minorHAnsi"/>
                <w:b/>
                <w:bCs/>
                <w:color w:val="305250" w:themeColor="accent6" w:themeShade="80"/>
                <w:spacing w:val="-1"/>
                <w:w w:val="106"/>
              </w:rPr>
              <w:br/>
              <w:t>при народженні першої дитини</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23,2</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24,5</w:t>
            </w:r>
          </w:p>
        </w:tc>
        <w:tc>
          <w:tcPr>
            <w:tcW w:w="2757"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22,9</w:t>
            </w:r>
          </w:p>
        </w:tc>
      </w:tr>
      <w:tr w:rsidR="00375BA1" w:rsidRPr="00375BA1" w:rsidTr="00DE47FE">
        <w:trPr>
          <w:trHeight w:val="80"/>
        </w:trPr>
        <w:tc>
          <w:tcPr>
            <w:tcW w:w="5736" w:type="dxa"/>
            <w:vAlign w:val="bottom"/>
            <w:hideMark/>
          </w:tcPr>
          <w:p w:rsidR="00DE47FE" w:rsidRPr="00375BA1" w:rsidRDefault="00DE47FE">
            <w:pPr>
              <w:spacing w:after="12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 тому числі</w:t>
            </w:r>
          </w:p>
        </w:tc>
        <w:tc>
          <w:tcPr>
            <w:tcW w:w="2755" w:type="dxa"/>
            <w:vAlign w:val="bottom"/>
          </w:tcPr>
          <w:p w:rsidR="00DE47FE" w:rsidRPr="00375BA1" w:rsidRDefault="00DE47FE">
            <w:pPr>
              <w:spacing w:after="120"/>
              <w:jc w:val="right"/>
              <w:rPr>
                <w:rFonts w:ascii="Comic Sans MS" w:hAnsi="Comic Sans MS" w:cstheme="minorHAnsi"/>
                <w:b/>
                <w:bCs/>
                <w:color w:val="305250" w:themeColor="accent6" w:themeShade="80"/>
              </w:rPr>
            </w:pPr>
          </w:p>
        </w:tc>
        <w:tc>
          <w:tcPr>
            <w:tcW w:w="2755" w:type="dxa"/>
            <w:vAlign w:val="bottom"/>
          </w:tcPr>
          <w:p w:rsidR="00DE47FE" w:rsidRPr="00375BA1" w:rsidRDefault="00DE47FE">
            <w:pPr>
              <w:spacing w:after="120"/>
              <w:jc w:val="right"/>
              <w:rPr>
                <w:rFonts w:ascii="Comic Sans MS" w:hAnsi="Comic Sans MS" w:cstheme="minorHAnsi"/>
                <w:b/>
                <w:bCs/>
                <w:color w:val="305250" w:themeColor="accent6" w:themeShade="80"/>
              </w:rPr>
            </w:pPr>
          </w:p>
        </w:tc>
        <w:tc>
          <w:tcPr>
            <w:tcW w:w="2757" w:type="dxa"/>
            <w:vAlign w:val="bottom"/>
          </w:tcPr>
          <w:p w:rsidR="00DE47FE" w:rsidRPr="00375BA1" w:rsidRDefault="00DE47FE">
            <w:pPr>
              <w:spacing w:after="120"/>
              <w:jc w:val="right"/>
              <w:rPr>
                <w:rFonts w:ascii="Comic Sans MS" w:hAnsi="Comic Sans MS" w:cstheme="minorHAnsi"/>
                <w:b/>
                <w:bCs/>
                <w:color w:val="305250" w:themeColor="accent6" w:themeShade="80"/>
              </w:rPr>
            </w:pPr>
          </w:p>
        </w:tc>
      </w:tr>
      <w:tr w:rsidR="00375BA1" w:rsidRPr="00375BA1" w:rsidTr="00DE47FE">
        <w:trPr>
          <w:trHeight w:val="80"/>
        </w:trPr>
        <w:tc>
          <w:tcPr>
            <w:tcW w:w="5736" w:type="dxa"/>
            <w:vAlign w:val="bottom"/>
            <w:hideMark/>
          </w:tcPr>
          <w:p w:rsidR="00DE47FE" w:rsidRPr="00375BA1" w:rsidRDefault="00DE47FE">
            <w:pPr>
              <w:spacing w:after="12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у матерів, які перебувають </w:t>
            </w:r>
            <w:r w:rsidRPr="00375BA1">
              <w:rPr>
                <w:rFonts w:ascii="Comic Sans MS" w:hAnsi="Comic Sans MS" w:cstheme="minorHAnsi"/>
                <w:b/>
                <w:bCs/>
                <w:color w:val="305250" w:themeColor="accent6" w:themeShade="80"/>
              </w:rPr>
              <w:br/>
              <w:t>у зареєстрованому шлюбі</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23,4</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25,0</w:t>
            </w:r>
          </w:p>
        </w:tc>
        <w:tc>
          <w:tcPr>
            <w:tcW w:w="2757"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23,0</w:t>
            </w:r>
          </w:p>
        </w:tc>
      </w:tr>
      <w:tr w:rsidR="00375BA1" w:rsidRPr="00375BA1" w:rsidTr="00DE47FE">
        <w:trPr>
          <w:trHeight w:val="80"/>
        </w:trPr>
        <w:tc>
          <w:tcPr>
            <w:tcW w:w="5736" w:type="dxa"/>
            <w:vAlign w:val="bottom"/>
            <w:hideMark/>
          </w:tcPr>
          <w:p w:rsidR="00DE47FE" w:rsidRPr="00375BA1" w:rsidRDefault="00DE47FE">
            <w:pPr>
              <w:spacing w:after="12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 матерів, які не перебувають</w:t>
            </w:r>
            <w:r w:rsidRPr="00375BA1">
              <w:rPr>
                <w:rFonts w:ascii="Comic Sans MS" w:hAnsi="Comic Sans MS" w:cstheme="minorHAnsi"/>
                <w:b/>
                <w:bCs/>
                <w:color w:val="305250" w:themeColor="accent6" w:themeShade="80"/>
              </w:rPr>
              <w:br/>
              <w:t>у зареєстрованому шлюбі</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22,2</w:t>
            </w:r>
          </w:p>
        </w:tc>
        <w:tc>
          <w:tcPr>
            <w:tcW w:w="2755"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22,5</w:t>
            </w:r>
          </w:p>
        </w:tc>
        <w:tc>
          <w:tcPr>
            <w:tcW w:w="2757" w:type="dxa"/>
            <w:vAlign w:val="bottom"/>
            <w:hideMark/>
          </w:tcPr>
          <w:p w:rsidR="00DE47FE" w:rsidRPr="00375BA1" w:rsidRDefault="00DE47FE">
            <w:pPr>
              <w:spacing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22,1</w:t>
            </w:r>
          </w:p>
        </w:tc>
      </w:tr>
    </w:tbl>
    <w:p w:rsidR="00203036" w:rsidRPr="00375BA1" w:rsidRDefault="00203036">
      <w:pPr>
        <w:spacing w:after="160" w:line="300" w:lineRule="auto"/>
        <w:rPr>
          <w:rFonts w:ascii="Comic Sans MS" w:hAnsi="Comic Sans MS" w:cstheme="majorHAnsi"/>
          <w:b/>
          <w:bCs/>
          <w:iCs/>
          <w:color w:val="305250" w:themeColor="accent6" w:themeShade="80"/>
          <w:sz w:val="28"/>
          <w:szCs w:val="28"/>
        </w:rPr>
      </w:pPr>
    </w:p>
    <w:p w:rsidR="00203036" w:rsidRPr="00375BA1" w:rsidRDefault="00203036" w:rsidP="00203036">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Кількість шлюбів збільшилась порівняно з 2020роком на 31,1%. Інтенсивність вступу до шлюбу зросла з 4,2‰ до 5,5‰ (Табл. 1.11).</w:t>
      </w:r>
      <w:r w:rsidR="0011499B">
        <w:rPr>
          <w:rFonts w:ascii="Comic Sans MS" w:hAnsi="Comic Sans MS" w:cstheme="minorHAnsi"/>
          <w:b/>
          <w:bCs/>
          <w:color w:val="305250" w:themeColor="accent6" w:themeShade="80"/>
        </w:rPr>
        <w:t xml:space="preserve"> </w:t>
      </w:r>
      <w:r w:rsidRPr="00375BA1">
        <w:rPr>
          <w:rFonts w:ascii="Comic Sans MS" w:hAnsi="Comic Sans MS" w:cstheme="minorHAnsi"/>
          <w:b/>
          <w:bCs/>
          <w:color w:val="305250" w:themeColor="accent6" w:themeShade="80"/>
        </w:rPr>
        <w:t xml:space="preserve">Найвища шлюбна активність серед жінок зафіксована у віковій групі 20–24 роки (39,6% від всіх </w:t>
      </w:r>
      <w:r w:rsidRPr="00375BA1">
        <w:rPr>
          <w:rFonts w:ascii="Comic Sans MS" w:hAnsi="Comic Sans MS" w:cstheme="minorHAnsi"/>
          <w:b/>
          <w:bCs/>
          <w:color w:val="305250" w:themeColor="accent6" w:themeShade="80"/>
        </w:rPr>
        <w:lastRenderedPageBreak/>
        <w:t>наречених). Третина чоловіків одружилася у віці 25–29 років.</w:t>
      </w:r>
      <w:r w:rsidR="0011499B">
        <w:rPr>
          <w:rFonts w:ascii="Comic Sans MS" w:hAnsi="Comic Sans MS" w:cstheme="minorHAnsi"/>
          <w:b/>
          <w:bCs/>
          <w:color w:val="305250" w:themeColor="accent6" w:themeShade="80"/>
        </w:rPr>
        <w:t xml:space="preserve"> </w:t>
      </w:r>
      <w:r w:rsidRPr="00375BA1">
        <w:rPr>
          <w:rFonts w:ascii="Comic Sans MS" w:hAnsi="Comic Sans MS" w:cstheme="minorHAnsi"/>
          <w:b/>
          <w:bCs/>
          <w:color w:val="305250" w:themeColor="accent6" w:themeShade="80"/>
        </w:rPr>
        <w:t>Кількість чоловіків, які вступили до шлюбу у віці 20–24 роки, складала27,1% від всіх наречених-чоловіків</w:t>
      </w:r>
      <w:r w:rsidRPr="00375BA1">
        <w:rPr>
          <w:rStyle w:val="aff6"/>
          <w:rFonts w:ascii="Comic Sans MS" w:hAnsi="Comic Sans MS" w:cstheme="minorHAnsi"/>
          <w:b/>
          <w:bCs/>
          <w:color w:val="305250" w:themeColor="accent6" w:themeShade="80"/>
        </w:rPr>
        <w:footnoteReference w:id="10"/>
      </w:r>
      <w:r w:rsidRPr="00375BA1">
        <w:rPr>
          <w:rFonts w:ascii="Comic Sans MS" w:hAnsi="Comic Sans MS" w:cstheme="minorHAnsi"/>
          <w:b/>
          <w:bCs/>
          <w:color w:val="305250" w:themeColor="accent6" w:themeShade="80"/>
        </w:rPr>
        <w:t>.</w:t>
      </w:r>
    </w:p>
    <w:p w:rsidR="005F5ABB" w:rsidRPr="00375BA1" w:rsidRDefault="005F5ABB" w:rsidP="00203036">
      <w:pPr>
        <w:rPr>
          <w:rFonts w:ascii="Comic Sans MS" w:hAnsi="Comic Sans MS" w:cstheme="majorHAnsi"/>
          <w:b/>
          <w:bCs/>
          <w:iCs/>
          <w:color w:val="305250" w:themeColor="accent6" w:themeShade="80"/>
        </w:rPr>
      </w:pPr>
    </w:p>
    <w:p w:rsidR="00DE47FE" w:rsidRPr="00375BA1" w:rsidRDefault="00203036" w:rsidP="00203036">
      <w:pP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Таблиця 1.11. Кількість зареєстрованих шлюбів та розірвань шлюбів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219"/>
        <w:gridCol w:w="2872"/>
        <w:gridCol w:w="2874"/>
        <w:gridCol w:w="2872"/>
        <w:gridCol w:w="2873"/>
      </w:tblGrid>
      <w:tr w:rsidR="00375BA1" w:rsidRPr="00375BA1" w:rsidTr="00203036">
        <w:trPr>
          <w:cantSplit/>
          <w:trHeight w:val="181"/>
        </w:trPr>
        <w:tc>
          <w:tcPr>
            <w:tcW w:w="3061" w:type="dxa"/>
            <w:vMerge w:val="restart"/>
            <w:shd w:val="clear" w:color="auto" w:fill="DFECEB" w:themeFill="accent6" w:themeFillTint="33"/>
            <w:vAlign w:val="center"/>
          </w:tcPr>
          <w:p w:rsidR="00203036" w:rsidRPr="00375BA1" w:rsidRDefault="00203036" w:rsidP="00203036">
            <w:pPr>
              <w:jc w:val="center"/>
              <w:rPr>
                <w:rFonts w:ascii="Comic Sans MS" w:hAnsi="Comic Sans MS" w:cstheme="minorHAnsi"/>
                <w:b/>
                <w:bCs/>
                <w:color w:val="305250" w:themeColor="accent6" w:themeShade="80"/>
              </w:rPr>
            </w:pPr>
          </w:p>
        </w:tc>
        <w:tc>
          <w:tcPr>
            <w:tcW w:w="5466" w:type="dxa"/>
            <w:gridSpan w:val="2"/>
            <w:shd w:val="clear" w:color="auto" w:fill="DFECEB" w:themeFill="accent6" w:themeFillTint="33"/>
            <w:vAlign w:val="center"/>
            <w:hideMark/>
          </w:tcPr>
          <w:p w:rsidR="00203036" w:rsidRPr="00375BA1" w:rsidRDefault="00203036" w:rsidP="00203036">
            <w:pPr>
              <w:tabs>
                <w:tab w:val="left" w:pos="-5599"/>
              </w:tabs>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Кількість зареєстрованих шлюбів</w:t>
            </w:r>
          </w:p>
        </w:tc>
        <w:tc>
          <w:tcPr>
            <w:tcW w:w="5465" w:type="dxa"/>
            <w:gridSpan w:val="2"/>
            <w:shd w:val="clear" w:color="auto" w:fill="DFECEB" w:themeFill="accent6" w:themeFillTint="33"/>
            <w:vAlign w:val="center"/>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Кількість розірвань шлюбів</w:t>
            </w:r>
          </w:p>
        </w:tc>
      </w:tr>
      <w:tr w:rsidR="00375BA1" w:rsidRPr="00375BA1" w:rsidTr="00203036">
        <w:trPr>
          <w:cantSplit/>
          <w:trHeight w:val="181"/>
        </w:trPr>
        <w:tc>
          <w:tcPr>
            <w:tcW w:w="3061" w:type="dxa"/>
            <w:vMerge/>
            <w:shd w:val="clear" w:color="auto" w:fill="DFECEB" w:themeFill="accent6" w:themeFillTint="33"/>
            <w:vAlign w:val="center"/>
            <w:hideMark/>
          </w:tcPr>
          <w:p w:rsidR="00203036" w:rsidRPr="00375BA1" w:rsidRDefault="00203036" w:rsidP="00203036">
            <w:pPr>
              <w:rPr>
                <w:rFonts w:ascii="Comic Sans MS" w:hAnsi="Comic Sans MS" w:cstheme="minorHAnsi"/>
                <w:b/>
                <w:bCs/>
                <w:color w:val="305250" w:themeColor="accent6" w:themeShade="80"/>
                <w:lang w:val="ru-RU" w:eastAsia="ru-RU"/>
              </w:rPr>
            </w:pPr>
          </w:p>
        </w:tc>
        <w:tc>
          <w:tcPr>
            <w:tcW w:w="2732" w:type="dxa"/>
            <w:shd w:val="clear" w:color="auto" w:fill="DFECEB" w:themeFill="accent6" w:themeFillTint="33"/>
            <w:vAlign w:val="center"/>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од</w:t>
            </w:r>
          </w:p>
        </w:tc>
        <w:tc>
          <w:tcPr>
            <w:tcW w:w="2734" w:type="dxa"/>
            <w:shd w:val="clear" w:color="auto" w:fill="DFECEB" w:themeFill="accent6" w:themeFillTint="33"/>
            <w:vAlign w:val="center"/>
            <w:hideMark/>
          </w:tcPr>
          <w:p w:rsidR="00203036" w:rsidRPr="00375BA1" w:rsidRDefault="00203036" w:rsidP="00203036">
            <w:pPr>
              <w:jc w:val="center"/>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на 1000 осіб наявного населення</w:t>
            </w:r>
          </w:p>
        </w:tc>
        <w:tc>
          <w:tcPr>
            <w:tcW w:w="2732" w:type="dxa"/>
            <w:shd w:val="clear" w:color="auto" w:fill="DFECEB" w:themeFill="accent6" w:themeFillTint="33"/>
            <w:vAlign w:val="center"/>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од</w:t>
            </w:r>
          </w:p>
        </w:tc>
        <w:tc>
          <w:tcPr>
            <w:tcW w:w="2733" w:type="dxa"/>
            <w:shd w:val="clear" w:color="auto" w:fill="DFECEB" w:themeFill="accent6" w:themeFillTint="33"/>
            <w:vAlign w:val="center"/>
            <w:hideMark/>
          </w:tcPr>
          <w:p w:rsidR="00203036" w:rsidRPr="00375BA1" w:rsidRDefault="00203036" w:rsidP="00203036">
            <w:pPr>
              <w:jc w:val="center"/>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на 1000 осібнаявногонаселення</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2000</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6070</w:t>
            </w:r>
          </w:p>
        </w:tc>
        <w:tc>
          <w:tcPr>
            <w:tcW w:w="2734"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6,5</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3487</w:t>
            </w:r>
          </w:p>
        </w:tc>
        <w:tc>
          <w:tcPr>
            <w:tcW w:w="2733"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3,7</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2005</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7011</w:t>
            </w:r>
          </w:p>
        </w:tc>
        <w:tc>
          <w:tcPr>
            <w:tcW w:w="2734"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7,7</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3434</w:t>
            </w:r>
          </w:p>
        </w:tc>
        <w:tc>
          <w:tcPr>
            <w:tcW w:w="2733"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3,8</w:t>
            </w:r>
          </w:p>
        </w:tc>
      </w:tr>
      <w:tr w:rsidR="00375BA1" w:rsidRPr="00375BA1" w:rsidTr="00203036">
        <w:trPr>
          <w:cantSplit/>
          <w:trHeight w:val="80"/>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2010</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6615</w:t>
            </w:r>
          </w:p>
        </w:tc>
        <w:tc>
          <w:tcPr>
            <w:tcW w:w="2734"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7,3</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2391</w:t>
            </w:r>
            <w:r w:rsidRPr="00375BA1">
              <w:rPr>
                <w:rFonts w:ascii="Comic Sans MS" w:hAnsi="Comic Sans MS" w:cstheme="minorHAnsi"/>
                <w:b/>
                <w:bCs/>
                <w:color w:val="305250" w:themeColor="accent6" w:themeShade="80"/>
                <w:vertAlign w:val="superscript"/>
              </w:rPr>
              <w:t>1</w:t>
            </w:r>
          </w:p>
        </w:tc>
        <w:tc>
          <w:tcPr>
            <w:tcW w:w="2733"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w:t>
            </w:r>
            <w:r w:rsidRPr="00375BA1">
              <w:rPr>
                <w:rFonts w:ascii="Comic Sans MS" w:hAnsi="Comic Sans MS" w:cstheme="minorHAnsi"/>
                <w:b/>
                <w:bCs/>
                <w:color w:val="305250" w:themeColor="accent6" w:themeShade="80"/>
                <w:vertAlign w:val="superscript"/>
              </w:rPr>
              <w:t>1</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2015</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6653</w:t>
            </w:r>
          </w:p>
        </w:tc>
        <w:tc>
          <w:tcPr>
            <w:tcW w:w="2734"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7,3</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3175</w:t>
            </w:r>
          </w:p>
        </w:tc>
        <w:tc>
          <w:tcPr>
            <w:tcW w:w="2733"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3,5</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2016</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5535</w:t>
            </w:r>
          </w:p>
        </w:tc>
        <w:tc>
          <w:tcPr>
            <w:tcW w:w="2734"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6,1</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3095</w:t>
            </w:r>
          </w:p>
        </w:tc>
        <w:tc>
          <w:tcPr>
            <w:tcW w:w="2733"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3,4</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lang w:val="ru-RU"/>
              </w:rPr>
            </w:pPr>
            <w:r w:rsidRPr="00375BA1">
              <w:rPr>
                <w:rFonts w:ascii="Comic Sans MS" w:hAnsi="Comic Sans MS" w:cstheme="minorHAnsi"/>
                <w:b/>
                <w:bCs/>
                <w:color w:val="305250" w:themeColor="accent6" w:themeShade="80"/>
              </w:rPr>
              <w:t>2017</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5774</w:t>
            </w:r>
          </w:p>
        </w:tc>
        <w:tc>
          <w:tcPr>
            <w:tcW w:w="2734"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6,4</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2917</w:t>
            </w:r>
          </w:p>
        </w:tc>
        <w:tc>
          <w:tcPr>
            <w:tcW w:w="2733"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3,2</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2018</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5295</w:t>
            </w:r>
          </w:p>
        </w:tc>
        <w:tc>
          <w:tcPr>
            <w:tcW w:w="2734"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5,8</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3024</w:t>
            </w:r>
          </w:p>
        </w:tc>
        <w:tc>
          <w:tcPr>
            <w:tcW w:w="2733"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3,3</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2019</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5272</w:t>
            </w:r>
          </w:p>
        </w:tc>
        <w:tc>
          <w:tcPr>
            <w:tcW w:w="2734"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5,8</w:t>
            </w:r>
          </w:p>
        </w:tc>
        <w:tc>
          <w:tcPr>
            <w:tcW w:w="2732"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2922</w:t>
            </w:r>
          </w:p>
        </w:tc>
        <w:tc>
          <w:tcPr>
            <w:tcW w:w="2733" w:type="dxa"/>
            <w:vAlign w:val="center"/>
            <w:hideMark/>
          </w:tcPr>
          <w:p w:rsidR="00203036" w:rsidRPr="00375BA1" w:rsidRDefault="00203036" w:rsidP="00203036">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3,2</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2020</w:t>
            </w:r>
          </w:p>
        </w:tc>
        <w:tc>
          <w:tcPr>
            <w:tcW w:w="2732" w:type="dxa"/>
            <w:vAlign w:val="bottom"/>
            <w:hideMark/>
          </w:tcPr>
          <w:p w:rsidR="00203036" w:rsidRPr="00375BA1" w:rsidRDefault="00203036" w:rsidP="00203036">
            <w:pPr>
              <w:tabs>
                <w:tab w:val="left" w:pos="-5599"/>
              </w:tabs>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3770</w:t>
            </w:r>
          </w:p>
        </w:tc>
        <w:tc>
          <w:tcPr>
            <w:tcW w:w="2734" w:type="dxa"/>
            <w:vAlign w:val="bottom"/>
            <w:hideMark/>
          </w:tcPr>
          <w:p w:rsidR="00203036" w:rsidRPr="00375BA1" w:rsidRDefault="00203036" w:rsidP="00203036">
            <w:pPr>
              <w:tabs>
                <w:tab w:val="left" w:pos="-5599"/>
              </w:tabs>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4,2</w:t>
            </w:r>
          </w:p>
        </w:tc>
        <w:tc>
          <w:tcPr>
            <w:tcW w:w="2732" w:type="dxa"/>
            <w:vAlign w:val="bottom"/>
            <w:hideMark/>
          </w:tcPr>
          <w:p w:rsidR="00203036" w:rsidRPr="00375BA1" w:rsidRDefault="00203036" w:rsidP="00203036">
            <w:pPr>
              <w:tabs>
                <w:tab w:val="left" w:pos="-5599"/>
              </w:tabs>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2462</w:t>
            </w:r>
          </w:p>
        </w:tc>
        <w:tc>
          <w:tcPr>
            <w:tcW w:w="2733" w:type="dxa"/>
            <w:vAlign w:val="bottom"/>
            <w:hideMark/>
          </w:tcPr>
          <w:p w:rsidR="00203036" w:rsidRPr="00375BA1" w:rsidRDefault="00203036" w:rsidP="00203036">
            <w:pPr>
              <w:tabs>
                <w:tab w:val="left" w:pos="-5599"/>
              </w:tabs>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w:t>
            </w:r>
          </w:p>
        </w:tc>
      </w:tr>
      <w:tr w:rsidR="00375BA1" w:rsidRPr="00375BA1" w:rsidTr="00203036">
        <w:trPr>
          <w:cantSplit/>
        </w:trPr>
        <w:tc>
          <w:tcPr>
            <w:tcW w:w="3061" w:type="dxa"/>
            <w:vAlign w:val="bottom"/>
            <w:hideMark/>
          </w:tcPr>
          <w:p w:rsidR="00203036" w:rsidRPr="00375BA1" w:rsidRDefault="00203036" w:rsidP="00203036">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w:t>
            </w:r>
          </w:p>
        </w:tc>
        <w:tc>
          <w:tcPr>
            <w:tcW w:w="2732" w:type="dxa"/>
            <w:vAlign w:val="bottom"/>
            <w:hideMark/>
          </w:tcPr>
          <w:p w:rsidR="00203036" w:rsidRPr="00375BA1" w:rsidRDefault="00203036" w:rsidP="00203036">
            <w:pPr>
              <w:tabs>
                <w:tab w:val="left" w:pos="-5599"/>
              </w:tabs>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4944</w:t>
            </w:r>
          </w:p>
        </w:tc>
        <w:tc>
          <w:tcPr>
            <w:tcW w:w="2734" w:type="dxa"/>
            <w:vAlign w:val="bottom"/>
            <w:hideMark/>
          </w:tcPr>
          <w:p w:rsidR="00203036" w:rsidRPr="00375BA1" w:rsidRDefault="00203036" w:rsidP="00203036">
            <w:pPr>
              <w:tabs>
                <w:tab w:val="left" w:pos="-5599"/>
              </w:tabs>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5,5</w:t>
            </w:r>
          </w:p>
        </w:tc>
        <w:tc>
          <w:tcPr>
            <w:tcW w:w="2732" w:type="dxa"/>
            <w:vAlign w:val="bottom"/>
            <w:hideMark/>
          </w:tcPr>
          <w:p w:rsidR="00203036" w:rsidRPr="00375BA1" w:rsidRDefault="00203036" w:rsidP="00203036">
            <w:pPr>
              <w:tabs>
                <w:tab w:val="left" w:pos="-5599"/>
              </w:tabs>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2518</w:t>
            </w:r>
          </w:p>
        </w:tc>
        <w:tc>
          <w:tcPr>
            <w:tcW w:w="2733" w:type="dxa"/>
            <w:vAlign w:val="bottom"/>
            <w:hideMark/>
          </w:tcPr>
          <w:p w:rsidR="00203036" w:rsidRPr="00375BA1" w:rsidRDefault="00203036" w:rsidP="00203036">
            <w:pPr>
              <w:tabs>
                <w:tab w:val="left" w:pos="-5599"/>
              </w:tabs>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2,8</w:t>
            </w:r>
          </w:p>
        </w:tc>
      </w:tr>
    </w:tbl>
    <w:p w:rsidR="00203036" w:rsidRPr="00375BA1" w:rsidRDefault="00203036" w:rsidP="00203036">
      <w:pPr>
        <w:rPr>
          <w:rFonts w:ascii="Comic Sans MS" w:hAnsi="Comic Sans MS" w:cstheme="majorHAnsi"/>
          <w:b/>
          <w:bCs/>
          <w:iCs/>
          <w:color w:val="305250" w:themeColor="accent6" w:themeShade="80"/>
        </w:rPr>
      </w:pPr>
    </w:p>
    <w:p w:rsidR="005F5ABB" w:rsidRPr="00375BA1" w:rsidRDefault="005F5ABB">
      <w:pPr>
        <w:spacing w:after="160" w:line="300" w:lineRule="auto"/>
        <w:rPr>
          <w:rFonts w:ascii="Comic Sans MS" w:hAnsi="Comic Sans MS" w:cstheme="majorHAnsi"/>
          <w:b/>
          <w:bCs/>
          <w:iCs/>
          <w:color w:val="305250" w:themeColor="accent6" w:themeShade="80"/>
        </w:rPr>
      </w:pPr>
      <w:r w:rsidRPr="00375BA1">
        <w:rPr>
          <w:rFonts w:ascii="Comic Sans MS" w:hAnsi="Comic Sans MS" w:cstheme="majorHAnsi"/>
          <w:b/>
          <w:bCs/>
          <w:iCs/>
          <w:color w:val="305250" w:themeColor="accent6" w:themeShade="80"/>
        </w:rPr>
        <w:br w:type="page"/>
      </w:r>
    </w:p>
    <w:p w:rsidR="00172210" w:rsidRPr="00375BA1" w:rsidRDefault="001E4ADD" w:rsidP="008D0D1E">
      <w:pPr>
        <w:pStyle w:val="4"/>
        <w:spacing w:before="0" w:after="0"/>
        <w:rPr>
          <w:rFonts w:ascii="Comic Sans MS" w:hAnsi="Comic Sans MS" w:cstheme="majorHAnsi"/>
          <w:b/>
          <w:bCs/>
          <w:color w:val="305250" w:themeColor="accent6" w:themeShade="80"/>
          <w:sz w:val="24"/>
          <w:szCs w:val="24"/>
        </w:rPr>
      </w:pPr>
      <w:r w:rsidRPr="00375BA1">
        <w:rPr>
          <w:rFonts w:ascii="Comic Sans MS" w:hAnsi="Comic Sans MS" w:cstheme="majorHAnsi"/>
          <w:b/>
          <w:bCs/>
          <w:color w:val="305250" w:themeColor="accent6" w:themeShade="80"/>
          <w:sz w:val="24"/>
          <w:szCs w:val="24"/>
        </w:rPr>
        <w:lastRenderedPageBreak/>
        <w:t>Характеристика домогосподарств області</w:t>
      </w:r>
    </w:p>
    <w:p w:rsidR="005F5ABB" w:rsidRPr="00375BA1" w:rsidRDefault="005F5ABB" w:rsidP="005F5ABB">
      <w:pPr>
        <w:jc w:val="both"/>
        <w:rPr>
          <w:rFonts w:ascii="Comic Sans MS" w:hAnsi="Comic Sans MS"/>
          <w:b/>
          <w:bCs/>
          <w:color w:val="305250" w:themeColor="accent6" w:themeShade="80"/>
        </w:rPr>
      </w:pPr>
    </w:p>
    <w:p w:rsidR="004560A4" w:rsidRPr="00375BA1" w:rsidRDefault="005F5ABB" w:rsidP="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Середній розмір домогосподарства області - 2,88 особи</w:t>
      </w:r>
      <w:r w:rsidRPr="00375BA1">
        <w:rPr>
          <w:rStyle w:val="aff6"/>
          <w:rFonts w:ascii="Comic Sans MS" w:hAnsi="Comic Sans MS"/>
          <w:b/>
          <w:bCs/>
          <w:color w:val="305250" w:themeColor="accent6" w:themeShade="80"/>
        </w:rPr>
        <w:footnoteReference w:id="11"/>
      </w:r>
      <w:r w:rsidRPr="00375BA1">
        <w:rPr>
          <w:rFonts w:ascii="Comic Sans MS" w:hAnsi="Comic Sans MS"/>
          <w:b/>
          <w:bCs/>
          <w:color w:val="305250" w:themeColor="accent6" w:themeShade="80"/>
        </w:rPr>
        <w:t xml:space="preserve">. </w:t>
      </w:r>
      <w:r w:rsidR="00433486" w:rsidRPr="00375BA1">
        <w:rPr>
          <w:rFonts w:ascii="Comic Sans MS" w:hAnsi="Comic Sans MS" w:cs="Arial"/>
          <w:b/>
          <w:bCs/>
          <w:color w:val="305250" w:themeColor="accent6" w:themeShade="80"/>
        </w:rPr>
        <w:t xml:space="preserve">Станом на початок 2022 року </w:t>
      </w:r>
      <w:r w:rsidR="004560A4" w:rsidRPr="00375BA1">
        <w:rPr>
          <w:rFonts w:ascii="Comic Sans MS" w:hAnsi="Comic Sans MS" w:cs="Arial"/>
          <w:b/>
          <w:bCs/>
          <w:color w:val="305250" w:themeColor="accent6" w:themeShade="80"/>
        </w:rPr>
        <w:t>в Чернівецькій області</w:t>
      </w:r>
      <w:r w:rsidR="00433486" w:rsidRPr="00375BA1">
        <w:rPr>
          <w:rFonts w:ascii="Comic Sans MS" w:hAnsi="Comic Sans MS" w:cs="Arial"/>
          <w:b/>
          <w:bCs/>
          <w:color w:val="305250" w:themeColor="accent6" w:themeShade="80"/>
        </w:rPr>
        <w:t xml:space="preserve"> проживало </w:t>
      </w:r>
      <w:r w:rsidR="004560A4" w:rsidRPr="00375BA1">
        <w:rPr>
          <w:rFonts w:ascii="Comic Sans MS" w:hAnsi="Comic Sans MS"/>
          <w:b/>
          <w:bCs/>
          <w:color w:val="305250" w:themeColor="accent6" w:themeShade="80"/>
        </w:rPr>
        <w:t>302</w:t>
      </w:r>
      <w:r w:rsidR="00433486" w:rsidRPr="00375BA1">
        <w:rPr>
          <w:rFonts w:ascii="Comic Sans MS" w:hAnsi="Comic Sans MS"/>
          <w:b/>
          <w:bCs/>
          <w:color w:val="305250" w:themeColor="accent6" w:themeShade="80"/>
        </w:rPr>
        <w:t>,</w:t>
      </w:r>
      <w:r w:rsidR="004560A4" w:rsidRPr="00375BA1">
        <w:rPr>
          <w:rFonts w:ascii="Comic Sans MS" w:hAnsi="Comic Sans MS"/>
          <w:b/>
          <w:bCs/>
          <w:color w:val="305250" w:themeColor="accent6" w:themeShade="80"/>
        </w:rPr>
        <w:t>3</w:t>
      </w:r>
      <w:r w:rsidR="00433486" w:rsidRPr="00375BA1">
        <w:rPr>
          <w:rFonts w:ascii="Comic Sans MS" w:hAnsi="Comic Sans MS"/>
          <w:b/>
          <w:bCs/>
          <w:color w:val="305250" w:themeColor="accent6" w:themeShade="80"/>
        </w:rPr>
        <w:t xml:space="preserve"> домогосподарств що становило </w:t>
      </w:r>
      <w:r w:rsidR="004560A4" w:rsidRPr="00375BA1">
        <w:rPr>
          <w:rFonts w:ascii="Comic Sans MS" w:hAnsi="Comic Sans MS"/>
          <w:b/>
          <w:bCs/>
          <w:color w:val="305250" w:themeColor="accent6" w:themeShade="80"/>
        </w:rPr>
        <w:t>2</w:t>
      </w:r>
      <w:r w:rsidR="00433486" w:rsidRPr="00375BA1">
        <w:rPr>
          <w:rFonts w:ascii="Comic Sans MS" w:hAnsi="Comic Sans MS"/>
          <w:b/>
          <w:bCs/>
          <w:color w:val="305250" w:themeColor="accent6" w:themeShade="80"/>
        </w:rPr>
        <w:t>,</w:t>
      </w:r>
      <w:r w:rsidR="004560A4" w:rsidRPr="00375BA1">
        <w:rPr>
          <w:rFonts w:ascii="Comic Sans MS" w:hAnsi="Comic Sans MS"/>
          <w:b/>
          <w:bCs/>
          <w:color w:val="305250" w:themeColor="accent6" w:themeShade="80"/>
        </w:rPr>
        <w:t>1</w:t>
      </w:r>
      <w:r w:rsidR="00433486" w:rsidRPr="00375BA1">
        <w:rPr>
          <w:rFonts w:ascii="Comic Sans MS" w:hAnsi="Comic Sans MS"/>
          <w:b/>
          <w:bCs/>
          <w:color w:val="305250" w:themeColor="accent6" w:themeShade="80"/>
        </w:rPr>
        <w:t>% від загальної кількості домогосподарств країни</w:t>
      </w:r>
      <w:r w:rsidR="00433486" w:rsidRPr="00375BA1">
        <w:rPr>
          <w:rStyle w:val="aff6"/>
          <w:rFonts w:ascii="Comic Sans MS" w:hAnsi="Comic Sans MS"/>
          <w:b/>
          <w:bCs/>
          <w:color w:val="305250" w:themeColor="accent6" w:themeShade="80"/>
        </w:rPr>
        <w:footnoteReference w:id="12"/>
      </w:r>
      <w:r w:rsidR="00433486" w:rsidRPr="00375BA1">
        <w:rPr>
          <w:rFonts w:ascii="Comic Sans MS" w:hAnsi="Comic Sans MS"/>
          <w:b/>
          <w:bCs/>
          <w:color w:val="305250" w:themeColor="accent6" w:themeShade="80"/>
        </w:rPr>
        <w:t xml:space="preserve">. </w:t>
      </w:r>
      <w:r w:rsidR="004560A4" w:rsidRPr="00375BA1">
        <w:rPr>
          <w:rFonts w:ascii="Comic Sans MS" w:hAnsi="Comic Sans MS"/>
          <w:b/>
          <w:bCs/>
          <w:color w:val="305250" w:themeColor="accent6" w:themeShade="80"/>
        </w:rPr>
        <w:t xml:space="preserve">У великим містах області проживало 31,2% домогосподарств, у малих – 13% домогосподарств, та у сільських поселеннях – 55,8%. </w:t>
      </w:r>
    </w:p>
    <w:p w:rsidR="004560A4" w:rsidRPr="00375BA1" w:rsidRDefault="00433486" w:rsidP="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Частіше домогосподарства </w:t>
      </w:r>
      <w:r w:rsidR="004560A4" w:rsidRPr="00375BA1">
        <w:rPr>
          <w:rFonts w:ascii="Comic Sans MS" w:hAnsi="Comic Sans MS"/>
          <w:b/>
          <w:bCs/>
          <w:color w:val="305250" w:themeColor="accent6" w:themeShade="80"/>
        </w:rPr>
        <w:t>області с</w:t>
      </w:r>
      <w:r w:rsidRPr="00375BA1">
        <w:rPr>
          <w:rFonts w:ascii="Comic Sans MS" w:hAnsi="Comic Sans MS"/>
          <w:b/>
          <w:bCs/>
          <w:color w:val="305250" w:themeColor="accent6" w:themeShade="80"/>
        </w:rPr>
        <w:t xml:space="preserve">кладаються з </w:t>
      </w:r>
      <w:r w:rsidR="004560A4" w:rsidRPr="00375BA1">
        <w:rPr>
          <w:rFonts w:ascii="Comic Sans MS" w:hAnsi="Comic Sans MS"/>
          <w:b/>
          <w:bCs/>
          <w:color w:val="305250" w:themeColor="accent6" w:themeShade="80"/>
        </w:rPr>
        <w:t xml:space="preserve">4 і більше (30,9%)  та 3 і більше </w:t>
      </w:r>
      <w:r w:rsidRPr="00375BA1">
        <w:rPr>
          <w:rFonts w:ascii="Comic Sans MS" w:hAnsi="Comic Sans MS"/>
          <w:b/>
          <w:bCs/>
          <w:color w:val="305250" w:themeColor="accent6" w:themeShade="80"/>
        </w:rPr>
        <w:t>осіб</w:t>
      </w:r>
      <w:r w:rsidR="004560A4" w:rsidRPr="00375BA1">
        <w:rPr>
          <w:rFonts w:ascii="Comic Sans MS" w:hAnsi="Comic Sans MS"/>
          <w:b/>
          <w:bCs/>
          <w:color w:val="305250" w:themeColor="accent6" w:themeShade="80"/>
        </w:rPr>
        <w:t xml:space="preserve"> (30,8%)</w:t>
      </w:r>
      <w:r w:rsidRPr="00375BA1">
        <w:rPr>
          <w:rFonts w:ascii="Comic Sans MS" w:hAnsi="Comic Sans MS"/>
          <w:b/>
          <w:bCs/>
          <w:color w:val="305250" w:themeColor="accent6" w:themeShade="80"/>
        </w:rPr>
        <w:t xml:space="preserve">, рідше з </w:t>
      </w:r>
      <w:r w:rsidR="004560A4" w:rsidRPr="00375BA1">
        <w:rPr>
          <w:rFonts w:ascii="Comic Sans MS" w:hAnsi="Comic Sans MS"/>
          <w:b/>
          <w:bCs/>
          <w:color w:val="305250" w:themeColor="accent6" w:themeShade="80"/>
        </w:rPr>
        <w:t>двох</w:t>
      </w:r>
      <w:r w:rsidRPr="00375BA1">
        <w:rPr>
          <w:rFonts w:ascii="Comic Sans MS" w:hAnsi="Comic Sans MS"/>
          <w:b/>
          <w:bCs/>
          <w:color w:val="305250" w:themeColor="accent6" w:themeShade="80"/>
        </w:rPr>
        <w:t xml:space="preserve"> (2</w:t>
      </w:r>
      <w:r w:rsidR="004560A4" w:rsidRPr="00375BA1">
        <w:rPr>
          <w:rFonts w:ascii="Comic Sans MS" w:hAnsi="Comic Sans MS"/>
          <w:b/>
          <w:bCs/>
          <w:color w:val="305250" w:themeColor="accent6" w:themeShade="80"/>
        </w:rPr>
        <w:t>0,8</w:t>
      </w:r>
      <w:r w:rsidRPr="00375BA1">
        <w:rPr>
          <w:rFonts w:ascii="Comic Sans MS" w:hAnsi="Comic Sans MS"/>
          <w:b/>
          <w:bCs/>
          <w:color w:val="305250" w:themeColor="accent6" w:themeShade="80"/>
        </w:rPr>
        <w:t>%)та 1</w:t>
      </w:r>
      <w:r w:rsidR="004560A4" w:rsidRPr="00375BA1">
        <w:rPr>
          <w:rFonts w:ascii="Comic Sans MS" w:hAnsi="Comic Sans MS"/>
          <w:b/>
          <w:bCs/>
          <w:color w:val="305250" w:themeColor="accent6" w:themeShade="80"/>
        </w:rPr>
        <w:t>7</w:t>
      </w:r>
      <w:r w:rsidRPr="00375BA1">
        <w:rPr>
          <w:rFonts w:ascii="Comic Sans MS" w:hAnsi="Comic Sans MS"/>
          <w:b/>
          <w:bCs/>
          <w:color w:val="305250" w:themeColor="accent6" w:themeShade="80"/>
        </w:rPr>
        <w:t>,</w:t>
      </w:r>
      <w:r w:rsidR="004560A4" w:rsidRPr="00375BA1">
        <w:rPr>
          <w:rFonts w:ascii="Comic Sans MS" w:hAnsi="Comic Sans MS"/>
          <w:b/>
          <w:bCs/>
          <w:color w:val="305250" w:themeColor="accent6" w:themeShade="80"/>
        </w:rPr>
        <w:t>5</w:t>
      </w:r>
      <w:r w:rsidRPr="00375BA1">
        <w:rPr>
          <w:rFonts w:ascii="Comic Sans MS" w:hAnsi="Comic Sans MS"/>
          <w:b/>
          <w:bCs/>
          <w:color w:val="305250" w:themeColor="accent6" w:themeShade="80"/>
        </w:rPr>
        <w:t>% господарств – з однієї особи (Табл. 1.</w:t>
      </w:r>
      <w:r w:rsidR="005F5ABB" w:rsidRPr="00375BA1">
        <w:rPr>
          <w:rFonts w:ascii="Comic Sans MS" w:hAnsi="Comic Sans MS"/>
          <w:b/>
          <w:bCs/>
          <w:color w:val="305250" w:themeColor="accent6" w:themeShade="80"/>
        </w:rPr>
        <w:t>12</w:t>
      </w:r>
      <w:r w:rsidRPr="00375BA1">
        <w:rPr>
          <w:rFonts w:ascii="Comic Sans MS" w:hAnsi="Comic Sans MS"/>
          <w:b/>
          <w:bCs/>
          <w:color w:val="305250" w:themeColor="accent6" w:themeShade="80"/>
        </w:rPr>
        <w:t xml:space="preserve">). </w:t>
      </w:r>
    </w:p>
    <w:p w:rsidR="005F5ABB" w:rsidRPr="00375BA1" w:rsidRDefault="005F5ABB" w:rsidP="00433486">
      <w:pPr>
        <w:jc w:val="both"/>
        <w:rPr>
          <w:rFonts w:ascii="Comic Sans MS" w:hAnsi="Comic Sans MS"/>
          <w:b/>
          <w:bCs/>
          <w:color w:val="305250" w:themeColor="accent6" w:themeShade="80"/>
        </w:rPr>
      </w:pPr>
    </w:p>
    <w:p w:rsidR="00433486" w:rsidRPr="00375BA1" w:rsidRDefault="00433486" w:rsidP="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Таблиця 1.</w:t>
      </w:r>
      <w:r w:rsidR="005F5ABB" w:rsidRPr="00375BA1">
        <w:rPr>
          <w:rFonts w:ascii="Comic Sans MS" w:hAnsi="Comic Sans MS" w:cs="Arial"/>
          <w:b/>
          <w:bCs/>
          <w:color w:val="305250" w:themeColor="accent6" w:themeShade="80"/>
        </w:rPr>
        <w:t>12</w:t>
      </w:r>
      <w:r w:rsidRPr="00375BA1">
        <w:rPr>
          <w:rFonts w:ascii="Comic Sans MS" w:hAnsi="Comic Sans MS" w:cs="Arial"/>
          <w:b/>
          <w:bCs/>
          <w:color w:val="305250" w:themeColor="accent6" w:themeShade="80"/>
        </w:rPr>
        <w:t>.Розподіл домогосподарств за кількістю їх членів і наявністю дітей у 2022 році</w:t>
      </w:r>
    </w:p>
    <w:tbl>
      <w:tblPr>
        <w:tblW w:w="0" w:type="auto"/>
        <w:jc w:val="center"/>
        <w:tblLook w:val="04A0"/>
      </w:tblPr>
      <w:tblGrid>
        <w:gridCol w:w="1580"/>
        <w:gridCol w:w="1642"/>
        <w:gridCol w:w="1297"/>
        <w:gridCol w:w="1393"/>
        <w:gridCol w:w="2823"/>
        <w:gridCol w:w="6051"/>
      </w:tblGrid>
      <w:tr w:rsidR="00375BA1" w:rsidRPr="00375BA1" w:rsidTr="005F5ABB">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Усього, тис</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Частка домогосподарств (%), які </w:t>
            </w:r>
          </w:p>
          <w:p w:rsidR="00433486" w:rsidRPr="00375BA1" w:rsidRDefault="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складаються 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Частка домогосподарств з дітьми до 18 років, (%)</w:t>
            </w:r>
          </w:p>
        </w:tc>
      </w:tr>
      <w:tr w:rsidR="00375BA1" w:rsidRPr="00375BA1" w:rsidTr="005F5AB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3486" w:rsidRPr="00375BA1" w:rsidRDefault="00433486">
            <w:pPr>
              <w:rPr>
                <w:rFonts w:ascii="Comic Sans MS" w:hAnsi="Comic Sans MS"/>
                <w:b/>
                <w:bCs/>
                <w:color w:val="305250" w:themeColor="accent6" w:themeShade="80"/>
              </w:rPr>
            </w:pPr>
          </w:p>
        </w:tc>
        <w:tc>
          <w:tcPr>
            <w:tcW w:w="0" w:type="auto"/>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однієї особи</w:t>
            </w:r>
          </w:p>
        </w:tc>
        <w:tc>
          <w:tcPr>
            <w:tcW w:w="0" w:type="auto"/>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двох осіб</w:t>
            </w:r>
          </w:p>
        </w:tc>
        <w:tc>
          <w:tcPr>
            <w:tcW w:w="0" w:type="auto"/>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трьох осіб</w:t>
            </w:r>
          </w:p>
        </w:tc>
        <w:tc>
          <w:tcPr>
            <w:tcW w:w="0" w:type="auto"/>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cs="Arial"/>
                <w:b/>
                <w:bCs/>
                <w:color w:val="305250" w:themeColor="accent6" w:themeShade="80"/>
              </w:rPr>
              <w:t>чотирьох осіб і більше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3486" w:rsidRPr="00375BA1" w:rsidRDefault="00433486">
            <w:pPr>
              <w:rPr>
                <w:rFonts w:ascii="Comic Sans MS" w:hAnsi="Comic Sans MS"/>
                <w:b/>
                <w:bCs/>
                <w:color w:val="305250" w:themeColor="accent6" w:themeShade="80"/>
              </w:rPr>
            </w:pPr>
          </w:p>
        </w:tc>
      </w:tr>
      <w:tr w:rsidR="00375BA1" w:rsidRPr="00375BA1" w:rsidTr="005F5ABB">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302,3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30,8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center"/>
              <w:rPr>
                <w:rFonts w:ascii="Comic Sans MS" w:hAnsi="Comic Sans MS"/>
                <w:b/>
                <w:bCs/>
                <w:color w:val="305250" w:themeColor="accent6" w:themeShade="80"/>
              </w:rPr>
            </w:pPr>
            <w:r w:rsidRPr="00375BA1">
              <w:rPr>
                <w:rFonts w:ascii="Comic Sans MS" w:hAnsi="Comic Sans MS" w:cs="Arial"/>
                <w:b/>
                <w:bCs/>
                <w:color w:val="305250" w:themeColor="accent6" w:themeShade="80"/>
              </w:rPr>
              <w:t>51,4</w:t>
            </w:r>
          </w:p>
        </w:tc>
      </w:tr>
    </w:tbl>
    <w:p w:rsidR="00433486" w:rsidRPr="00375BA1" w:rsidRDefault="00433486" w:rsidP="00433486">
      <w:pPr>
        <w:jc w:val="both"/>
        <w:rPr>
          <w:rFonts w:ascii="Comic Sans MS" w:eastAsia="Calibri" w:hAnsi="Comic Sans MS" w:cs="Calibri"/>
          <w:b/>
          <w:bCs/>
          <w:color w:val="305250" w:themeColor="accent6" w:themeShade="80"/>
        </w:rPr>
      </w:pPr>
    </w:p>
    <w:p w:rsidR="00433486" w:rsidRPr="00375BA1" w:rsidRDefault="00433486" w:rsidP="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Частка домогосподарств в Києві без дітей становить </w:t>
      </w:r>
      <w:r w:rsidR="00D227B4" w:rsidRPr="00375BA1">
        <w:rPr>
          <w:rFonts w:ascii="Comic Sans MS" w:hAnsi="Comic Sans MS"/>
          <w:b/>
          <w:bCs/>
          <w:color w:val="305250" w:themeColor="accent6" w:themeShade="80"/>
        </w:rPr>
        <w:t>48</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6</w:t>
      </w:r>
      <w:r w:rsidRPr="00375BA1">
        <w:rPr>
          <w:rFonts w:ascii="Comic Sans MS" w:hAnsi="Comic Sans MS"/>
          <w:b/>
          <w:bCs/>
          <w:color w:val="305250" w:themeColor="accent6" w:themeShade="80"/>
        </w:rPr>
        <w:t>%. За кількістю дітей в домогосподарствах громади переважають домогосподарства з однією дитиною (</w:t>
      </w:r>
      <w:r w:rsidR="00D227B4" w:rsidRPr="00375BA1">
        <w:rPr>
          <w:rFonts w:ascii="Comic Sans MS" w:hAnsi="Comic Sans MS"/>
          <w:b/>
          <w:bCs/>
          <w:color w:val="305250" w:themeColor="accent6" w:themeShade="80"/>
        </w:rPr>
        <w:t>90</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3</w:t>
      </w:r>
      <w:r w:rsidRPr="00375BA1">
        <w:rPr>
          <w:rFonts w:ascii="Comic Sans MS" w:hAnsi="Comic Sans MS"/>
          <w:b/>
          <w:bCs/>
          <w:color w:val="305250" w:themeColor="accent6" w:themeShade="80"/>
        </w:rPr>
        <w:t xml:space="preserve">%), дві дитини проживає </w:t>
      </w:r>
      <w:r w:rsidR="00D227B4" w:rsidRPr="00375BA1">
        <w:rPr>
          <w:rFonts w:ascii="Comic Sans MS" w:hAnsi="Comic Sans MS"/>
          <w:b/>
          <w:bCs/>
          <w:color w:val="305250" w:themeColor="accent6" w:themeShade="80"/>
        </w:rPr>
        <w:t xml:space="preserve">лише </w:t>
      </w:r>
      <w:r w:rsidRPr="00375BA1">
        <w:rPr>
          <w:rFonts w:ascii="Comic Sans MS" w:hAnsi="Comic Sans MS"/>
          <w:b/>
          <w:bCs/>
          <w:color w:val="305250" w:themeColor="accent6" w:themeShade="80"/>
        </w:rPr>
        <w:t xml:space="preserve">у </w:t>
      </w:r>
      <w:r w:rsidR="00D227B4" w:rsidRPr="00375BA1">
        <w:rPr>
          <w:rFonts w:ascii="Comic Sans MS" w:hAnsi="Comic Sans MS"/>
          <w:b/>
          <w:bCs/>
          <w:color w:val="305250" w:themeColor="accent6" w:themeShade="80"/>
        </w:rPr>
        <w:t>9</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2</w:t>
      </w:r>
      <w:r w:rsidRPr="00375BA1">
        <w:rPr>
          <w:rFonts w:ascii="Comic Sans MS" w:hAnsi="Comic Sans MS"/>
          <w:b/>
          <w:bCs/>
          <w:color w:val="305250" w:themeColor="accent6" w:themeShade="80"/>
        </w:rPr>
        <w:t xml:space="preserve">% домогосподарств, домогосподарства з трьома і більше дітьми становлять </w:t>
      </w:r>
      <w:r w:rsidR="00D227B4" w:rsidRPr="00375BA1">
        <w:rPr>
          <w:rFonts w:ascii="Comic Sans MS" w:hAnsi="Comic Sans MS"/>
          <w:b/>
          <w:bCs/>
          <w:color w:val="305250" w:themeColor="accent6" w:themeShade="80"/>
        </w:rPr>
        <w:t>0</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5</w:t>
      </w:r>
      <w:r w:rsidRPr="00375BA1">
        <w:rPr>
          <w:rFonts w:ascii="Comic Sans MS" w:hAnsi="Comic Sans MS"/>
          <w:b/>
          <w:bCs/>
          <w:color w:val="305250" w:themeColor="accent6" w:themeShade="80"/>
        </w:rPr>
        <w:t xml:space="preserve">% в </w:t>
      </w:r>
      <w:r w:rsidR="00D227B4" w:rsidRPr="00375BA1">
        <w:rPr>
          <w:rFonts w:ascii="Comic Sans MS" w:hAnsi="Comic Sans MS"/>
          <w:b/>
          <w:bCs/>
          <w:color w:val="305250" w:themeColor="accent6" w:themeShade="80"/>
        </w:rPr>
        <w:t>області</w:t>
      </w:r>
      <w:r w:rsidRPr="00375BA1">
        <w:rPr>
          <w:rFonts w:ascii="Comic Sans MS" w:hAnsi="Comic Sans MS"/>
          <w:b/>
          <w:bCs/>
          <w:color w:val="305250" w:themeColor="accent6" w:themeShade="80"/>
        </w:rPr>
        <w:t xml:space="preserve"> (Рисунок 1.</w:t>
      </w:r>
      <w:r w:rsidR="005F5ABB" w:rsidRPr="00375BA1">
        <w:rPr>
          <w:rFonts w:ascii="Comic Sans MS" w:hAnsi="Comic Sans MS"/>
          <w:b/>
          <w:bCs/>
          <w:color w:val="305250" w:themeColor="accent6" w:themeShade="80"/>
        </w:rPr>
        <w:t>7</w:t>
      </w:r>
      <w:r w:rsidRPr="00375BA1">
        <w:rPr>
          <w:rFonts w:ascii="Comic Sans MS" w:hAnsi="Comic Sans MS"/>
          <w:b/>
          <w:bCs/>
          <w:color w:val="305250" w:themeColor="accent6" w:themeShade="80"/>
        </w:rPr>
        <w:t xml:space="preserve">).  </w:t>
      </w:r>
    </w:p>
    <w:p w:rsidR="005F5ABB" w:rsidRPr="00375BA1" w:rsidRDefault="005F5ABB">
      <w:pPr>
        <w:spacing w:after="160" w:line="300" w:lineRule="auto"/>
        <w:rPr>
          <w:rFonts w:ascii="Comic Sans MS" w:hAnsi="Comic Sans MS"/>
          <w:b/>
          <w:bCs/>
          <w:color w:val="305250" w:themeColor="accent6" w:themeShade="80"/>
        </w:rPr>
      </w:pPr>
      <w:r w:rsidRPr="00375BA1">
        <w:rPr>
          <w:rFonts w:ascii="Comic Sans MS" w:hAnsi="Comic Sans MS"/>
          <w:b/>
          <w:bCs/>
          <w:color w:val="305250" w:themeColor="accent6" w:themeShade="80"/>
        </w:rPr>
        <w:br w:type="page"/>
      </w:r>
    </w:p>
    <w:p w:rsidR="00433486" w:rsidRPr="00375BA1" w:rsidRDefault="00433486" w:rsidP="00433486">
      <w:pPr>
        <w:jc w:val="both"/>
        <w:rPr>
          <w:rFonts w:ascii="Comic Sans MS" w:hAnsi="Comic Sans MS" w:cs="Arial"/>
          <w:b/>
          <w:bCs/>
          <w:color w:val="305250" w:themeColor="accent6" w:themeShade="80"/>
        </w:rPr>
      </w:pPr>
      <w:r w:rsidRPr="00375BA1">
        <w:rPr>
          <w:rFonts w:ascii="Comic Sans MS" w:hAnsi="Comic Sans MS" w:cs="Arial"/>
          <w:b/>
          <w:bCs/>
          <w:color w:val="305250" w:themeColor="accent6" w:themeShade="80"/>
        </w:rPr>
        <w:lastRenderedPageBreak/>
        <w:t>Рисунок 1.</w:t>
      </w:r>
      <w:r w:rsidR="005F5ABB" w:rsidRPr="00375BA1">
        <w:rPr>
          <w:rFonts w:ascii="Comic Sans MS" w:hAnsi="Comic Sans MS" w:cs="Arial"/>
          <w:b/>
          <w:bCs/>
          <w:color w:val="305250" w:themeColor="accent6" w:themeShade="80"/>
        </w:rPr>
        <w:t>7</w:t>
      </w:r>
      <w:r w:rsidRPr="00375BA1">
        <w:rPr>
          <w:rFonts w:ascii="Comic Sans MS" w:hAnsi="Comic Sans MS" w:cs="Arial"/>
          <w:b/>
          <w:bCs/>
          <w:color w:val="305250" w:themeColor="accent6" w:themeShade="80"/>
        </w:rPr>
        <w:t>. Розподіл домогосподарств з дітьми за кількістю дітей у їх складі у 2022 році, %</w:t>
      </w:r>
    </w:p>
    <w:p w:rsidR="00433486" w:rsidRPr="00375BA1" w:rsidRDefault="00433486" w:rsidP="00433486">
      <w:pPr>
        <w:jc w:val="both"/>
        <w:rPr>
          <w:rFonts w:ascii="Comic Sans MS" w:hAnsi="Comic Sans MS" w:cs="Arial"/>
          <w:b/>
          <w:bCs/>
          <w:color w:val="305250" w:themeColor="accent6" w:themeShade="80"/>
        </w:rPr>
      </w:pPr>
      <w:r w:rsidRPr="00375BA1">
        <w:rPr>
          <w:rFonts w:ascii="Comic Sans MS" w:eastAsia="Calibri" w:hAnsi="Comic Sans MS" w:cs="Calibri"/>
          <w:b/>
          <w:bCs/>
          <w:noProof/>
          <w:color w:val="305250" w:themeColor="accent6" w:themeShade="80"/>
        </w:rPr>
        <w:drawing>
          <wp:inline distT="0" distB="0" distL="0" distR="0">
            <wp:extent cx="5514340" cy="2215515"/>
            <wp:effectExtent l="0" t="0" r="10160" b="13335"/>
            <wp:docPr id="1904040127"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3486" w:rsidRPr="00375BA1" w:rsidRDefault="00433486" w:rsidP="00433486">
      <w:pPr>
        <w:jc w:val="both"/>
        <w:rPr>
          <w:rFonts w:ascii="Comic Sans MS" w:eastAsia="Calibri" w:hAnsi="Comic Sans MS" w:cs="Calibri"/>
          <w:b/>
          <w:bCs/>
          <w:color w:val="305250" w:themeColor="accent6" w:themeShade="80"/>
        </w:rPr>
      </w:pPr>
    </w:p>
    <w:p w:rsidR="00D227B4" w:rsidRPr="00375BA1" w:rsidRDefault="00433486" w:rsidP="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При наявності в домогосподарствах дітей у їх складі – з ними проживає переважно </w:t>
      </w:r>
      <w:r w:rsidR="00D227B4" w:rsidRPr="00375BA1">
        <w:rPr>
          <w:rFonts w:ascii="Comic Sans MS" w:hAnsi="Comic Sans MS"/>
          <w:b/>
          <w:bCs/>
          <w:color w:val="305250" w:themeColor="accent6" w:themeShade="80"/>
        </w:rPr>
        <w:t>три</w:t>
      </w:r>
      <w:r w:rsidRPr="00375BA1">
        <w:rPr>
          <w:rFonts w:ascii="Comic Sans MS" w:hAnsi="Comic Sans MS"/>
          <w:b/>
          <w:bCs/>
          <w:color w:val="305250" w:themeColor="accent6" w:themeShade="80"/>
        </w:rPr>
        <w:t xml:space="preserve"> дорослі особи (</w:t>
      </w:r>
      <w:r w:rsidR="00D227B4" w:rsidRPr="00375BA1">
        <w:rPr>
          <w:rFonts w:ascii="Comic Sans MS" w:hAnsi="Comic Sans MS"/>
          <w:b/>
          <w:bCs/>
          <w:color w:val="305250" w:themeColor="accent6" w:themeShade="80"/>
        </w:rPr>
        <w:t>50</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7</w:t>
      </w:r>
      <w:r w:rsidRPr="00375BA1">
        <w:rPr>
          <w:rFonts w:ascii="Comic Sans MS" w:hAnsi="Comic Sans MS"/>
          <w:b/>
          <w:bCs/>
          <w:color w:val="305250" w:themeColor="accent6" w:themeShade="80"/>
        </w:rPr>
        <w:t xml:space="preserve">%), рідше </w:t>
      </w:r>
      <w:r w:rsidR="00D227B4" w:rsidRPr="00375BA1">
        <w:rPr>
          <w:rFonts w:ascii="Comic Sans MS" w:hAnsi="Comic Sans MS"/>
          <w:b/>
          <w:bCs/>
          <w:color w:val="305250" w:themeColor="accent6" w:themeShade="80"/>
        </w:rPr>
        <w:t>дві</w:t>
      </w:r>
      <w:r w:rsidRPr="00375BA1">
        <w:rPr>
          <w:rFonts w:ascii="Comic Sans MS" w:hAnsi="Comic Sans MS"/>
          <w:b/>
          <w:bCs/>
          <w:color w:val="305250" w:themeColor="accent6" w:themeShade="80"/>
        </w:rPr>
        <w:t xml:space="preserve"> особи (</w:t>
      </w:r>
      <w:r w:rsidR="00D227B4" w:rsidRPr="00375BA1">
        <w:rPr>
          <w:rFonts w:ascii="Comic Sans MS" w:hAnsi="Comic Sans MS"/>
          <w:b/>
          <w:bCs/>
          <w:color w:val="305250" w:themeColor="accent6" w:themeShade="80"/>
        </w:rPr>
        <w:t>45</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3</w:t>
      </w:r>
      <w:r w:rsidRPr="00375BA1">
        <w:rPr>
          <w:rFonts w:ascii="Comic Sans MS" w:hAnsi="Comic Sans MS"/>
          <w:b/>
          <w:bCs/>
          <w:color w:val="305250" w:themeColor="accent6" w:themeShade="80"/>
        </w:rPr>
        <w:t xml:space="preserve">%) та у </w:t>
      </w:r>
      <w:r w:rsidR="00D227B4" w:rsidRPr="00375BA1">
        <w:rPr>
          <w:rFonts w:ascii="Comic Sans MS" w:hAnsi="Comic Sans MS"/>
          <w:b/>
          <w:bCs/>
          <w:color w:val="305250" w:themeColor="accent6" w:themeShade="80"/>
        </w:rPr>
        <w:t>4</w:t>
      </w:r>
      <w:r w:rsidRPr="00375BA1">
        <w:rPr>
          <w:rFonts w:ascii="Comic Sans MS" w:hAnsi="Comic Sans MS"/>
          <w:b/>
          <w:bCs/>
          <w:color w:val="305250" w:themeColor="accent6" w:themeShade="80"/>
        </w:rPr>
        <w:t xml:space="preserve">% одна доросла особа. </w:t>
      </w:r>
    </w:p>
    <w:p w:rsidR="00D227B4" w:rsidRPr="00375BA1" w:rsidRDefault="00433486" w:rsidP="00D227B4">
      <w:pPr>
        <w:jc w:val="both"/>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 xml:space="preserve">Серед домогосподарств з однією дорослою особою – у </w:t>
      </w:r>
      <w:r w:rsidR="00D227B4" w:rsidRPr="00375BA1">
        <w:rPr>
          <w:rFonts w:ascii="Comic Sans MS" w:hAnsi="Comic Sans MS"/>
          <w:b/>
          <w:bCs/>
          <w:color w:val="305250" w:themeColor="accent6" w:themeShade="80"/>
        </w:rPr>
        <w:t>93</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4</w:t>
      </w:r>
      <w:r w:rsidRPr="00375BA1">
        <w:rPr>
          <w:rFonts w:ascii="Comic Sans MS" w:hAnsi="Comic Sans MS"/>
          <w:b/>
          <w:bCs/>
          <w:color w:val="305250" w:themeColor="accent6" w:themeShade="80"/>
        </w:rPr>
        <w:t xml:space="preserve">% випадків в таких домогосподарствах поживає одна дитина та у </w:t>
      </w:r>
      <w:r w:rsidR="00D227B4" w:rsidRPr="00375BA1">
        <w:rPr>
          <w:rFonts w:ascii="Comic Sans MS" w:hAnsi="Comic Sans MS"/>
          <w:b/>
          <w:bCs/>
          <w:color w:val="305250" w:themeColor="accent6" w:themeShade="80"/>
        </w:rPr>
        <w:t>6</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6</w:t>
      </w:r>
      <w:r w:rsidRPr="00375BA1">
        <w:rPr>
          <w:rFonts w:ascii="Comic Sans MS" w:hAnsi="Comic Sans MS"/>
          <w:b/>
          <w:bCs/>
          <w:color w:val="305250" w:themeColor="accent6" w:themeShade="80"/>
        </w:rPr>
        <w:t xml:space="preserve">% випадків – дві та більше дітей. </w:t>
      </w:r>
      <w:r w:rsidR="00D227B4" w:rsidRPr="00375BA1">
        <w:rPr>
          <w:rFonts w:ascii="Comic Sans MS" w:hAnsi="Comic Sans MS"/>
          <w:b/>
          <w:bCs/>
          <w:color w:val="305250" w:themeColor="accent6" w:themeShade="80"/>
        </w:rPr>
        <w:t xml:space="preserve">Лише 0,6% - це домогосподарства області </w:t>
      </w:r>
      <w:r w:rsidR="00D227B4" w:rsidRPr="00375BA1">
        <w:rPr>
          <w:rFonts w:ascii="Comic Sans MS" w:hAnsi="Comic Sans MS"/>
          <w:b/>
          <w:bCs/>
          <w:color w:val="305250" w:themeColor="accent6" w:themeShade="80"/>
          <w:lang w:eastAsia="ru-RU"/>
        </w:rPr>
        <w:t>із загальної кількості домогосподарств з дітьми частка домогосподарств, які складаються лише з дітей та непрацюючих пенсіонерів.</w:t>
      </w:r>
    </w:p>
    <w:p w:rsidR="00433486" w:rsidRPr="00375BA1" w:rsidRDefault="00433486" w:rsidP="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Саме домогосподарства з однією дорослою особою та однією чи більшою кількістю дітей </w:t>
      </w:r>
      <w:r w:rsidR="005F5ABB" w:rsidRPr="00375BA1">
        <w:rPr>
          <w:rFonts w:ascii="Comic Sans MS" w:hAnsi="Comic Sans MS"/>
          <w:b/>
          <w:bCs/>
          <w:color w:val="305250" w:themeColor="accent6" w:themeShade="80"/>
        </w:rPr>
        <w:t xml:space="preserve">та </w:t>
      </w:r>
      <w:r w:rsidR="005F5ABB" w:rsidRPr="00375BA1">
        <w:rPr>
          <w:rFonts w:ascii="Comic Sans MS" w:hAnsi="Comic Sans MS"/>
          <w:b/>
          <w:bCs/>
          <w:color w:val="305250" w:themeColor="accent6" w:themeShade="80"/>
          <w:lang w:eastAsia="ru-RU"/>
        </w:rPr>
        <w:t>домогосподарства з дітьми частка домогосподарств, які складаються лише з дітей та непрацюючих пенсіонерів</w:t>
      </w:r>
      <w:r w:rsidR="0011499B">
        <w:rPr>
          <w:rFonts w:ascii="Comic Sans MS" w:hAnsi="Comic Sans MS"/>
          <w:b/>
          <w:bCs/>
          <w:color w:val="305250" w:themeColor="accent6" w:themeShade="80"/>
          <w:lang w:eastAsia="ru-RU"/>
        </w:rPr>
        <w:t xml:space="preserve"> </w:t>
      </w:r>
      <w:r w:rsidRPr="00375BA1">
        <w:rPr>
          <w:rFonts w:ascii="Comic Sans MS" w:hAnsi="Comic Sans MS"/>
          <w:b/>
          <w:bCs/>
          <w:color w:val="305250" w:themeColor="accent6" w:themeShade="80"/>
        </w:rPr>
        <w:t>потребують додатковою уваги в контексті наявності та контролю щодо належного доступу до бюджетних послуг на рівні громад (медичних – у т.ч. соціально-психологічних, освітніх – позашкільної освіти, соціальних тощо)(Табл. 1.</w:t>
      </w:r>
      <w:r w:rsidR="005F5ABB" w:rsidRPr="00375BA1">
        <w:rPr>
          <w:rFonts w:ascii="Comic Sans MS" w:hAnsi="Comic Sans MS"/>
          <w:b/>
          <w:bCs/>
          <w:color w:val="305250" w:themeColor="accent6" w:themeShade="80"/>
        </w:rPr>
        <w:t>13</w:t>
      </w:r>
      <w:r w:rsidRPr="00375BA1">
        <w:rPr>
          <w:rFonts w:ascii="Comic Sans MS" w:hAnsi="Comic Sans MS"/>
          <w:b/>
          <w:bCs/>
          <w:color w:val="305250" w:themeColor="accent6" w:themeShade="80"/>
        </w:rPr>
        <w:t>).</w:t>
      </w:r>
    </w:p>
    <w:p w:rsidR="00433486" w:rsidRPr="00375BA1" w:rsidRDefault="00433486" w:rsidP="00433486">
      <w:pPr>
        <w:jc w:val="both"/>
        <w:rPr>
          <w:rFonts w:ascii="Comic Sans MS" w:hAnsi="Comic Sans MS"/>
          <w:b/>
          <w:bCs/>
          <w:color w:val="305250" w:themeColor="accent6" w:themeShade="80"/>
        </w:rPr>
      </w:pPr>
    </w:p>
    <w:p w:rsidR="00433486" w:rsidRPr="00375BA1" w:rsidRDefault="00433486" w:rsidP="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Таблиця 1.</w:t>
      </w:r>
      <w:r w:rsidR="005F5ABB" w:rsidRPr="00375BA1">
        <w:rPr>
          <w:rFonts w:ascii="Comic Sans MS" w:hAnsi="Comic Sans MS"/>
          <w:b/>
          <w:bCs/>
          <w:color w:val="305250" w:themeColor="accent6" w:themeShade="80"/>
        </w:rPr>
        <w:t>13</w:t>
      </w:r>
      <w:r w:rsidRPr="00375BA1">
        <w:rPr>
          <w:rFonts w:ascii="Comic Sans MS" w:hAnsi="Comic Sans MS"/>
          <w:b/>
          <w:bCs/>
          <w:color w:val="305250" w:themeColor="accent6" w:themeShade="80"/>
        </w:rPr>
        <w:t>. Розподіл домогосподарств з дітьми за кількістю дорослих осіб у їх складі у 2022 році, %</w:t>
      </w:r>
    </w:p>
    <w:tbl>
      <w:tblPr>
        <w:tblStyle w:val="affffb"/>
        <w:tblW w:w="0" w:type="auto"/>
        <w:tblLook w:val="04A0"/>
      </w:tblPr>
      <w:tblGrid>
        <w:gridCol w:w="1533"/>
        <w:gridCol w:w="1536"/>
        <w:gridCol w:w="1544"/>
        <w:gridCol w:w="2092"/>
        <w:gridCol w:w="1549"/>
        <w:gridCol w:w="1549"/>
      </w:tblGrid>
      <w:tr w:rsidR="00375BA1" w:rsidRPr="00375BA1" w:rsidTr="005F5ABB">
        <w:tc>
          <w:tcPr>
            <w:tcW w:w="4613" w:type="dxa"/>
            <w:gridSpan w:val="3"/>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Розподіл домогосподарств з дітьми за кількістю дорослих осіб у їх складі</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Із загальної кількості домогосподарств з дітьми частка </w:t>
            </w:r>
            <w:r w:rsidRPr="00375BA1">
              <w:rPr>
                <w:rFonts w:ascii="Comic Sans MS" w:hAnsi="Comic Sans MS"/>
                <w:b/>
                <w:bCs/>
                <w:color w:val="305250" w:themeColor="accent6" w:themeShade="80"/>
              </w:rPr>
              <w:lastRenderedPageBreak/>
              <w:t>домогосподарств, які складаються лише з дітей та непрацюючих пенсіонерів</w:t>
            </w:r>
          </w:p>
        </w:tc>
        <w:tc>
          <w:tcPr>
            <w:tcW w:w="3098"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lastRenderedPageBreak/>
              <w:t>Розподіл домогосподарств з однією дорослою особою за кількістю дітей у їх складі</w:t>
            </w:r>
          </w:p>
        </w:tc>
      </w:tr>
      <w:tr w:rsidR="00375BA1" w:rsidRPr="00375BA1" w:rsidTr="005F5ABB">
        <w:tc>
          <w:tcPr>
            <w:tcW w:w="1533"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lastRenderedPageBreak/>
              <w:t>одна особа</w:t>
            </w:r>
          </w:p>
        </w:tc>
        <w:tc>
          <w:tcPr>
            <w:tcW w:w="1536"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дві особи</w:t>
            </w:r>
          </w:p>
        </w:tc>
        <w:tc>
          <w:tcPr>
            <w:tcW w:w="1544"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три особи і більше</w:t>
            </w: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33486" w:rsidRPr="00375BA1" w:rsidRDefault="00433486">
            <w:pPr>
              <w:rPr>
                <w:rFonts w:ascii="Comic Sans MS" w:hAnsi="Comic Sans MS"/>
                <w:b/>
                <w:bCs/>
                <w:color w:val="305250" w:themeColor="accent6" w:themeShade="80"/>
              </w:rPr>
            </w:pPr>
          </w:p>
        </w:tc>
        <w:tc>
          <w:tcPr>
            <w:tcW w:w="1549"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одна дитина</w:t>
            </w:r>
          </w:p>
        </w:tc>
        <w:tc>
          <w:tcPr>
            <w:tcW w:w="1549"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33486" w:rsidRPr="00375BA1" w:rsidRDefault="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дві дитини і більше</w:t>
            </w:r>
          </w:p>
        </w:tc>
      </w:tr>
      <w:tr w:rsidR="00375BA1" w:rsidRPr="00375BA1" w:rsidTr="005F5ABB">
        <w:trPr>
          <w:trHeight w:val="274"/>
        </w:trPr>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27B4" w:rsidRPr="00375BA1" w:rsidRDefault="00D227B4" w:rsidP="00D227B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lastRenderedPageBreak/>
              <w:t xml:space="preserve">4,0 </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27B4" w:rsidRPr="00375BA1" w:rsidRDefault="00D227B4" w:rsidP="00D227B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45,3 </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27B4" w:rsidRPr="00375BA1" w:rsidRDefault="00D227B4" w:rsidP="00D227B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50,7 </w:t>
            </w:r>
          </w:p>
        </w:tc>
        <w:tc>
          <w:tcPr>
            <w:tcW w:w="2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27B4" w:rsidRPr="00375BA1" w:rsidRDefault="00D227B4" w:rsidP="00D227B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0,6 </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27B4" w:rsidRPr="00375BA1" w:rsidRDefault="00D227B4" w:rsidP="00D227B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93,4 </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27B4" w:rsidRPr="00375BA1" w:rsidRDefault="00D227B4" w:rsidP="00D227B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6,6</w:t>
            </w:r>
          </w:p>
        </w:tc>
      </w:tr>
    </w:tbl>
    <w:p w:rsidR="00433486" w:rsidRPr="00375BA1" w:rsidRDefault="00433486" w:rsidP="00433486">
      <w:pPr>
        <w:jc w:val="both"/>
        <w:rPr>
          <w:rFonts w:ascii="Comic Sans MS" w:hAnsi="Comic Sans MS" w:cs="Arial"/>
          <w:b/>
          <w:bCs/>
          <w:color w:val="305250" w:themeColor="accent6" w:themeShade="80"/>
        </w:rPr>
      </w:pPr>
    </w:p>
    <w:p w:rsidR="00D227B4" w:rsidRPr="00375BA1" w:rsidRDefault="00433486" w:rsidP="00433486">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Серед домогосподарств які мають у своєму складі дітей у столиці переважають домогосподарства з дітьми у віці від 7 до 13 років (</w:t>
      </w:r>
      <w:r w:rsidR="00D227B4" w:rsidRPr="00375BA1">
        <w:rPr>
          <w:rFonts w:ascii="Comic Sans MS" w:hAnsi="Comic Sans MS"/>
          <w:b/>
          <w:bCs/>
          <w:color w:val="305250" w:themeColor="accent6" w:themeShade="80"/>
        </w:rPr>
        <w:t>43</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2</w:t>
      </w:r>
      <w:r w:rsidRPr="00375BA1">
        <w:rPr>
          <w:rFonts w:ascii="Comic Sans MS" w:hAnsi="Comic Sans MS"/>
          <w:b/>
          <w:bCs/>
          <w:color w:val="305250" w:themeColor="accent6" w:themeShade="80"/>
        </w:rPr>
        <w:t>%) та у віці від 3 до 6 років (</w:t>
      </w:r>
      <w:r w:rsidR="00D227B4" w:rsidRPr="00375BA1">
        <w:rPr>
          <w:rFonts w:ascii="Comic Sans MS" w:hAnsi="Comic Sans MS"/>
          <w:b/>
          <w:bCs/>
          <w:color w:val="305250" w:themeColor="accent6" w:themeShade="80"/>
        </w:rPr>
        <w:t>2</w:t>
      </w:r>
      <w:r w:rsidRPr="00375BA1">
        <w:rPr>
          <w:rFonts w:ascii="Comic Sans MS" w:hAnsi="Comic Sans MS"/>
          <w:b/>
          <w:bCs/>
          <w:color w:val="305250" w:themeColor="accent6" w:themeShade="80"/>
        </w:rPr>
        <w:t>1,</w:t>
      </w:r>
      <w:r w:rsidR="00D227B4" w:rsidRPr="00375BA1">
        <w:rPr>
          <w:rFonts w:ascii="Comic Sans MS" w:hAnsi="Comic Sans MS"/>
          <w:b/>
          <w:bCs/>
          <w:color w:val="305250" w:themeColor="accent6" w:themeShade="80"/>
        </w:rPr>
        <w:t>4</w:t>
      </w:r>
      <w:r w:rsidRPr="00375BA1">
        <w:rPr>
          <w:rFonts w:ascii="Comic Sans MS" w:hAnsi="Comic Sans MS"/>
          <w:b/>
          <w:bCs/>
          <w:color w:val="305250" w:themeColor="accent6" w:themeShade="80"/>
        </w:rPr>
        <w:t>%), меншими є частки домогосподарств з дітьми у віці 14 – 15 років (</w:t>
      </w:r>
      <w:r w:rsidR="00D227B4" w:rsidRPr="00375BA1">
        <w:rPr>
          <w:rFonts w:ascii="Comic Sans MS" w:hAnsi="Comic Sans MS"/>
          <w:b/>
          <w:bCs/>
          <w:color w:val="305250" w:themeColor="accent6" w:themeShade="80"/>
        </w:rPr>
        <w:t>15</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6</w:t>
      </w:r>
      <w:r w:rsidRPr="00375BA1">
        <w:rPr>
          <w:rFonts w:ascii="Comic Sans MS" w:hAnsi="Comic Sans MS"/>
          <w:b/>
          <w:bCs/>
          <w:color w:val="305250" w:themeColor="accent6" w:themeShade="80"/>
        </w:rPr>
        <w:t>%) та з віком дітей до 3 років (1</w:t>
      </w:r>
      <w:r w:rsidR="00D227B4" w:rsidRPr="00375BA1">
        <w:rPr>
          <w:rFonts w:ascii="Comic Sans MS" w:hAnsi="Comic Sans MS"/>
          <w:b/>
          <w:bCs/>
          <w:color w:val="305250" w:themeColor="accent6" w:themeShade="80"/>
        </w:rPr>
        <w:t>6</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5</w:t>
      </w:r>
      <w:r w:rsidRPr="00375BA1">
        <w:rPr>
          <w:rFonts w:ascii="Comic Sans MS" w:hAnsi="Comic Sans MS"/>
          <w:b/>
          <w:bCs/>
          <w:color w:val="305250" w:themeColor="accent6" w:themeShade="80"/>
        </w:rPr>
        <w:t>%), а також, від 16 до 17 років (</w:t>
      </w:r>
      <w:r w:rsidR="00D227B4" w:rsidRPr="00375BA1">
        <w:rPr>
          <w:rFonts w:ascii="Comic Sans MS" w:hAnsi="Comic Sans MS"/>
          <w:b/>
          <w:bCs/>
          <w:color w:val="305250" w:themeColor="accent6" w:themeShade="80"/>
        </w:rPr>
        <w:t>12</w:t>
      </w:r>
      <w:r w:rsidRPr="00375BA1">
        <w:rPr>
          <w:rFonts w:ascii="Comic Sans MS" w:hAnsi="Comic Sans MS"/>
          <w:b/>
          <w:bCs/>
          <w:color w:val="305250" w:themeColor="accent6" w:themeShade="80"/>
        </w:rPr>
        <w:t>,</w:t>
      </w:r>
      <w:r w:rsidR="00D227B4" w:rsidRPr="00375BA1">
        <w:rPr>
          <w:rFonts w:ascii="Comic Sans MS" w:hAnsi="Comic Sans MS"/>
          <w:b/>
          <w:bCs/>
          <w:color w:val="305250" w:themeColor="accent6" w:themeShade="80"/>
        </w:rPr>
        <w:t>9</w:t>
      </w:r>
      <w:r w:rsidRPr="00375BA1">
        <w:rPr>
          <w:rFonts w:ascii="Comic Sans MS" w:hAnsi="Comic Sans MS"/>
          <w:b/>
          <w:bCs/>
          <w:color w:val="305250" w:themeColor="accent6" w:themeShade="80"/>
        </w:rPr>
        <w:t xml:space="preserve">%) (Табл. 1.6). </w:t>
      </w:r>
    </w:p>
    <w:p w:rsidR="00433486" w:rsidRPr="00375BA1" w:rsidRDefault="00433486" w:rsidP="00433486">
      <w:pPr>
        <w:jc w:val="both"/>
        <w:rPr>
          <w:rFonts w:ascii="Comic Sans MS" w:hAnsi="Comic Sans MS"/>
          <w:b/>
          <w:bCs/>
          <w:color w:val="305250" w:themeColor="accent6" w:themeShade="80"/>
        </w:rPr>
      </w:pPr>
    </w:p>
    <w:p w:rsidR="00433486" w:rsidRPr="00375BA1" w:rsidRDefault="00433486" w:rsidP="00433486">
      <w:pPr>
        <w:jc w:val="both"/>
        <w:rPr>
          <w:rFonts w:ascii="Comic Sans MS" w:hAnsi="Comic Sans MS" w:cs="Arial"/>
          <w:b/>
          <w:bCs/>
          <w:color w:val="305250" w:themeColor="accent6" w:themeShade="80"/>
        </w:rPr>
      </w:pPr>
      <w:r w:rsidRPr="00375BA1">
        <w:rPr>
          <w:rFonts w:ascii="Comic Sans MS" w:hAnsi="Comic Sans MS" w:cs="Arial"/>
          <w:b/>
          <w:bCs/>
          <w:color w:val="305250" w:themeColor="accent6" w:themeShade="80"/>
        </w:rPr>
        <w:t>Таблиця 1.6.Розподіл домогосподарств з дітьми за віком дітей у їх склад</w:t>
      </w:r>
      <w:r w:rsidR="00D227B4" w:rsidRPr="00375BA1">
        <w:rPr>
          <w:rFonts w:ascii="Comic Sans MS" w:hAnsi="Comic Sans MS" w:cs="Arial"/>
          <w:b/>
          <w:bCs/>
          <w:color w:val="305250" w:themeColor="accent6" w:themeShade="80"/>
        </w:rPr>
        <w:t>і</w:t>
      </w:r>
      <w:r w:rsidRPr="00375BA1">
        <w:rPr>
          <w:rFonts w:ascii="Comic Sans MS" w:hAnsi="Comic Sans MS" w:cs="Arial"/>
          <w:b/>
          <w:bCs/>
          <w:color w:val="305250" w:themeColor="accent6" w:themeShade="80"/>
        </w:rPr>
        <w:t xml:space="preserve"> у 2022 році</w:t>
      </w:r>
    </w:p>
    <w:p w:rsidR="00433486" w:rsidRPr="00375BA1" w:rsidRDefault="00433486" w:rsidP="00433486">
      <w:pPr>
        <w:jc w:val="both"/>
        <w:rPr>
          <w:rFonts w:ascii="Comic Sans MS" w:hAnsi="Comic Sans MS"/>
          <w:b/>
          <w:bCs/>
          <w:color w:val="305250" w:themeColor="accent6" w:themeShade="80"/>
        </w:rPr>
      </w:pPr>
    </w:p>
    <w:tbl>
      <w:tblPr>
        <w:tblW w:w="0" w:type="auto"/>
        <w:jc w:val="center"/>
        <w:tblLook w:val="04A0"/>
      </w:tblPr>
      <w:tblGrid>
        <w:gridCol w:w="4395"/>
        <w:gridCol w:w="1473"/>
        <w:gridCol w:w="1473"/>
        <w:gridCol w:w="1473"/>
        <w:gridCol w:w="1473"/>
        <w:gridCol w:w="1474"/>
      </w:tblGrid>
      <w:tr w:rsidR="00375BA1" w:rsidRPr="00375BA1" w:rsidTr="005F5ABB">
        <w:trPr>
          <w:jc w:val="center"/>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Style w:val="afffff2"/>
                <w:rFonts w:ascii="Comic Sans MS" w:eastAsia="Calibri" w:hAnsi="Comic Sans MS" w:cs="Calibri"/>
                <w:b/>
                <w:bCs/>
                <w:i w:val="0"/>
                <w:iCs w:val="0"/>
                <w:color w:val="305250" w:themeColor="accent6" w:themeShade="80"/>
              </w:rPr>
            </w:pPr>
            <w:r w:rsidRPr="00375BA1">
              <w:rPr>
                <w:rStyle w:val="afffff2"/>
                <w:rFonts w:ascii="Comic Sans MS" w:hAnsi="Comic Sans MS"/>
                <w:b/>
                <w:bCs/>
                <w:i w:val="0"/>
                <w:iCs w:val="0"/>
                <w:color w:val="305250" w:themeColor="accent6" w:themeShade="80"/>
              </w:rPr>
              <w:t>Домогосподарства з дітьми, тис</w:t>
            </w:r>
          </w:p>
        </w:tc>
        <w:tc>
          <w:tcPr>
            <w:tcW w:w="7366" w:type="dxa"/>
            <w:gridSpan w:val="5"/>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Style w:val="afffff2"/>
                <w:rFonts w:ascii="Comic Sans MS" w:hAnsi="Comic Sans MS"/>
                <w:b/>
                <w:bCs/>
                <w:i w:val="0"/>
                <w:iCs w:val="0"/>
                <w:color w:val="305250" w:themeColor="accent6" w:themeShade="80"/>
              </w:rPr>
            </w:pPr>
            <w:r w:rsidRPr="00375BA1">
              <w:rPr>
                <w:rStyle w:val="afffff2"/>
                <w:rFonts w:ascii="Comic Sans MS" w:hAnsi="Comic Sans MS"/>
                <w:b/>
                <w:bCs/>
                <w:i w:val="0"/>
                <w:iCs w:val="0"/>
                <w:color w:val="305250" w:themeColor="accent6" w:themeShade="80"/>
              </w:rPr>
              <w:t>з них частка домогосподарств з дітьми (%) у віці</w:t>
            </w:r>
          </w:p>
        </w:tc>
      </w:tr>
      <w:tr w:rsidR="00375BA1" w:rsidRPr="00375BA1" w:rsidTr="005F5ABB">
        <w:trPr>
          <w:jc w:val="center"/>
        </w:trPr>
        <w:tc>
          <w:tcPr>
            <w:tcW w:w="4395" w:type="dxa"/>
            <w:vMerge/>
            <w:tcBorders>
              <w:top w:val="single" w:sz="4" w:space="0" w:color="000000"/>
              <w:left w:val="single" w:sz="4" w:space="0" w:color="000000"/>
              <w:bottom w:val="single" w:sz="4" w:space="0" w:color="000000"/>
              <w:right w:val="single" w:sz="4" w:space="0" w:color="000000"/>
            </w:tcBorders>
            <w:shd w:val="clear" w:color="auto" w:fill="DFECEB" w:themeFill="accent6" w:themeFillTint="33"/>
            <w:vAlign w:val="center"/>
            <w:hideMark/>
          </w:tcPr>
          <w:p w:rsidR="00433486" w:rsidRPr="00375BA1" w:rsidRDefault="00433486">
            <w:pPr>
              <w:rPr>
                <w:rStyle w:val="afffff2"/>
                <w:rFonts w:ascii="Comic Sans MS" w:hAnsi="Comic Sans MS"/>
                <w:b/>
                <w:bCs/>
                <w:i w:val="0"/>
                <w:iCs w:val="0"/>
                <w:color w:val="305250" w:themeColor="accent6" w:themeShade="80"/>
              </w:rPr>
            </w:pPr>
          </w:p>
        </w:tc>
        <w:tc>
          <w:tcPr>
            <w:tcW w:w="1473" w:type="dxa"/>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Style w:val="afffff2"/>
                <w:rFonts w:ascii="Comic Sans MS" w:hAnsi="Comic Sans MS"/>
                <w:b/>
                <w:bCs/>
                <w:i w:val="0"/>
                <w:iCs w:val="0"/>
                <w:color w:val="305250" w:themeColor="accent6" w:themeShade="80"/>
              </w:rPr>
            </w:pPr>
            <w:r w:rsidRPr="00375BA1">
              <w:rPr>
                <w:rStyle w:val="afffff2"/>
                <w:rFonts w:ascii="Comic Sans MS" w:hAnsi="Comic Sans MS"/>
                <w:b/>
                <w:bCs/>
                <w:i w:val="0"/>
                <w:iCs w:val="0"/>
                <w:color w:val="305250" w:themeColor="accent6" w:themeShade="80"/>
              </w:rPr>
              <w:t>до 3 років</w:t>
            </w:r>
          </w:p>
        </w:tc>
        <w:tc>
          <w:tcPr>
            <w:tcW w:w="1473" w:type="dxa"/>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Style w:val="afffff2"/>
                <w:rFonts w:ascii="Comic Sans MS" w:hAnsi="Comic Sans MS"/>
                <w:b/>
                <w:bCs/>
                <w:i w:val="0"/>
                <w:iCs w:val="0"/>
                <w:color w:val="305250" w:themeColor="accent6" w:themeShade="80"/>
              </w:rPr>
            </w:pPr>
            <w:r w:rsidRPr="00375BA1">
              <w:rPr>
                <w:rStyle w:val="afffff2"/>
                <w:rFonts w:ascii="Comic Sans MS" w:hAnsi="Comic Sans MS"/>
                <w:b/>
                <w:bCs/>
                <w:i w:val="0"/>
                <w:iCs w:val="0"/>
                <w:color w:val="305250" w:themeColor="accent6" w:themeShade="80"/>
              </w:rPr>
              <w:t>3-6 років</w:t>
            </w:r>
          </w:p>
        </w:tc>
        <w:tc>
          <w:tcPr>
            <w:tcW w:w="1473" w:type="dxa"/>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Style w:val="afffff2"/>
                <w:rFonts w:ascii="Comic Sans MS" w:hAnsi="Comic Sans MS"/>
                <w:b/>
                <w:bCs/>
                <w:i w:val="0"/>
                <w:iCs w:val="0"/>
                <w:color w:val="305250" w:themeColor="accent6" w:themeShade="80"/>
              </w:rPr>
            </w:pPr>
            <w:r w:rsidRPr="00375BA1">
              <w:rPr>
                <w:rStyle w:val="afffff2"/>
                <w:rFonts w:ascii="Comic Sans MS" w:hAnsi="Comic Sans MS"/>
                <w:b/>
                <w:bCs/>
                <w:i w:val="0"/>
                <w:iCs w:val="0"/>
                <w:color w:val="305250" w:themeColor="accent6" w:themeShade="80"/>
              </w:rPr>
              <w:t>7-13 років</w:t>
            </w:r>
          </w:p>
        </w:tc>
        <w:tc>
          <w:tcPr>
            <w:tcW w:w="1473" w:type="dxa"/>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Style w:val="afffff2"/>
                <w:rFonts w:ascii="Comic Sans MS" w:hAnsi="Comic Sans MS"/>
                <w:b/>
                <w:bCs/>
                <w:i w:val="0"/>
                <w:iCs w:val="0"/>
                <w:color w:val="305250" w:themeColor="accent6" w:themeShade="80"/>
              </w:rPr>
            </w:pPr>
            <w:r w:rsidRPr="00375BA1">
              <w:rPr>
                <w:rStyle w:val="afffff2"/>
                <w:rFonts w:ascii="Comic Sans MS" w:hAnsi="Comic Sans MS"/>
                <w:b/>
                <w:bCs/>
                <w:i w:val="0"/>
                <w:iCs w:val="0"/>
                <w:color w:val="305250" w:themeColor="accent6" w:themeShade="80"/>
              </w:rPr>
              <w:t>14-15 років</w:t>
            </w:r>
          </w:p>
        </w:tc>
        <w:tc>
          <w:tcPr>
            <w:tcW w:w="1474" w:type="dxa"/>
            <w:tcBorders>
              <w:top w:val="single" w:sz="4" w:space="0" w:color="000000"/>
              <w:left w:val="single" w:sz="4" w:space="0" w:color="000000"/>
              <w:bottom w:val="single" w:sz="4" w:space="0" w:color="000000"/>
              <w:right w:val="single" w:sz="4" w:space="0" w:color="000000"/>
            </w:tcBorders>
            <w:shd w:val="clear" w:color="auto" w:fill="DFECEB" w:themeFill="accent6" w:themeFillTint="33"/>
            <w:hideMark/>
          </w:tcPr>
          <w:p w:rsidR="00433486" w:rsidRPr="00375BA1" w:rsidRDefault="00433486">
            <w:pPr>
              <w:jc w:val="both"/>
              <w:rPr>
                <w:rStyle w:val="afffff2"/>
                <w:rFonts w:ascii="Comic Sans MS" w:hAnsi="Comic Sans MS"/>
                <w:b/>
                <w:bCs/>
                <w:i w:val="0"/>
                <w:iCs w:val="0"/>
                <w:color w:val="305250" w:themeColor="accent6" w:themeShade="80"/>
              </w:rPr>
            </w:pPr>
            <w:r w:rsidRPr="00375BA1">
              <w:rPr>
                <w:rStyle w:val="afffff2"/>
                <w:rFonts w:ascii="Comic Sans MS" w:hAnsi="Comic Sans MS"/>
                <w:b/>
                <w:bCs/>
                <w:i w:val="0"/>
                <w:iCs w:val="0"/>
                <w:color w:val="305250" w:themeColor="accent6" w:themeShade="80"/>
              </w:rPr>
              <w:t>16-17 років</w:t>
            </w:r>
          </w:p>
        </w:tc>
      </w:tr>
      <w:tr w:rsidR="00375BA1" w:rsidRPr="00375BA1" w:rsidTr="005F5ABB">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155,4 </w:t>
            </w:r>
          </w:p>
        </w:tc>
        <w:tc>
          <w:tcPr>
            <w:tcW w:w="14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16,5 </w:t>
            </w:r>
          </w:p>
        </w:tc>
        <w:tc>
          <w:tcPr>
            <w:tcW w:w="14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21,4 </w:t>
            </w:r>
          </w:p>
        </w:tc>
        <w:tc>
          <w:tcPr>
            <w:tcW w:w="14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43,2 </w:t>
            </w:r>
          </w:p>
        </w:tc>
        <w:tc>
          <w:tcPr>
            <w:tcW w:w="14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15,6</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560A4" w:rsidRPr="00375BA1" w:rsidRDefault="004560A4" w:rsidP="004560A4">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12,9</w:t>
            </w:r>
          </w:p>
        </w:tc>
      </w:tr>
    </w:tbl>
    <w:p w:rsidR="00433486" w:rsidRPr="00375BA1" w:rsidRDefault="00433486" w:rsidP="00433486">
      <w:pPr>
        <w:jc w:val="both"/>
        <w:rPr>
          <w:rFonts w:ascii="Comic Sans MS" w:hAnsi="Comic Sans MS"/>
          <w:b/>
          <w:bCs/>
          <w:color w:val="305250" w:themeColor="accent6" w:themeShade="80"/>
        </w:rPr>
      </w:pPr>
    </w:p>
    <w:p w:rsidR="009659B1" w:rsidRPr="00375BA1" w:rsidRDefault="009659B1" w:rsidP="009659B1">
      <w:pPr>
        <w:jc w:val="both"/>
        <w:rPr>
          <w:rFonts w:ascii="Comic Sans MS" w:hAnsi="Comic Sans MS" w:cstheme="majorHAnsi"/>
          <w:b/>
          <w:bCs/>
          <w:color w:val="305250" w:themeColor="accent6" w:themeShade="80"/>
        </w:rPr>
      </w:pPr>
      <w:r w:rsidRPr="00375BA1">
        <w:rPr>
          <w:rFonts w:ascii="Comic Sans MS" w:hAnsi="Comic Sans MS" w:cs="Arial"/>
          <w:b/>
          <w:bCs/>
          <w:color w:val="305250" w:themeColor="accent6" w:themeShade="80"/>
          <w:shd w:val="clear" w:color="auto" w:fill="FFFFFF"/>
        </w:rPr>
        <w:t>За даними Департаменту соціального захисту населення Чернівецької обласної військової адміністрації, станом на 1 лютого 2024 року на Буковині офіційно зареєстровано 80 438 переселенців. Серед внутрішньо переміщених осіб жінок більше – понад 50 тисяч, чоловіків – понад 28 тисяч, а дітей – майже 25 тисяч. 37 тисяч з усіх зареєстрованих у Чернівецькій області ВПО – це люди працездатного віку. Майже 12 тисяч ВПО – пенсійного віку.Як повідомили у департаменті, за рік кількість внутрішньо переміщених осіб в області зменшилася. Відомо, що станом на 1 лютого 2023 року на Буковині було зареєстровано понад 88 тисяч ВПО, з них жінок – 57 тисяч, чоловіків – 32 тисячі, дітей – 29 тисяч</w:t>
      </w:r>
      <w:r w:rsidRPr="00375BA1">
        <w:rPr>
          <w:rStyle w:val="aff6"/>
          <w:rFonts w:ascii="Comic Sans MS" w:hAnsi="Comic Sans MS" w:cs="Arial"/>
          <w:b/>
          <w:bCs/>
          <w:color w:val="305250" w:themeColor="accent6" w:themeShade="80"/>
          <w:shd w:val="clear" w:color="auto" w:fill="FFFFFF"/>
        </w:rPr>
        <w:footnoteReference w:id="13"/>
      </w:r>
      <w:r w:rsidRPr="00375BA1">
        <w:rPr>
          <w:rFonts w:ascii="Comic Sans MS" w:hAnsi="Comic Sans MS" w:cs="Arial"/>
          <w:b/>
          <w:bCs/>
          <w:color w:val="305250" w:themeColor="accent6" w:themeShade="80"/>
          <w:shd w:val="clear" w:color="auto" w:fill="FFFFFF"/>
        </w:rPr>
        <w:t>.</w:t>
      </w:r>
    </w:p>
    <w:p w:rsidR="009659B1" w:rsidRPr="00375BA1" w:rsidRDefault="009659B1" w:rsidP="0026613F">
      <w:pPr>
        <w:spacing w:after="280"/>
        <w:jc w:val="both"/>
        <w:rPr>
          <w:rFonts w:ascii="Comic Sans MS" w:hAnsi="Comic Sans MS" w:cstheme="majorHAnsi"/>
          <w:b/>
          <w:bCs/>
          <w:color w:val="305250" w:themeColor="accent6" w:themeShade="80"/>
        </w:rPr>
      </w:pPr>
    </w:p>
    <w:p w:rsidR="00443BBE" w:rsidRPr="00375BA1" w:rsidRDefault="00443BBE" w:rsidP="0026613F">
      <w:pPr>
        <w:spacing w:after="28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РЕКОМЕНДАЦІЇ:</w:t>
      </w:r>
    </w:p>
    <w:p w:rsidR="00313E27" w:rsidRPr="00375BA1" w:rsidRDefault="00313E27" w:rsidP="0026613F">
      <w:pPr>
        <w:spacing w:after="280"/>
        <w:jc w:val="both"/>
        <w:rPr>
          <w:rFonts w:ascii="Comic Sans MS" w:hAnsi="Comic Sans MS" w:cstheme="majorHAnsi"/>
          <w:b/>
          <w:bCs/>
          <w:color w:val="305250" w:themeColor="accent6" w:themeShade="80"/>
        </w:rPr>
      </w:pPr>
      <w:r w:rsidRPr="00375BA1">
        <w:rPr>
          <w:rFonts w:ascii="Comic Sans MS" w:hAnsi="Comic Sans MS" w:cstheme="majorHAnsi"/>
          <w:b/>
          <w:bCs/>
          <w:i/>
          <w:color w:val="305250" w:themeColor="accent6" w:themeShade="80"/>
        </w:rPr>
        <w:t xml:space="preserve">Для врахування демографічних </w:t>
      </w:r>
      <w:r w:rsidR="00F364BF" w:rsidRPr="00375BA1">
        <w:rPr>
          <w:rFonts w:ascii="Comic Sans MS" w:hAnsi="Comic Sans MS" w:cstheme="majorHAnsi"/>
          <w:b/>
          <w:bCs/>
          <w:i/>
          <w:color w:val="305250" w:themeColor="accent6" w:themeShade="80"/>
        </w:rPr>
        <w:t>характеристик</w:t>
      </w:r>
      <w:r w:rsidRPr="00375BA1">
        <w:rPr>
          <w:rFonts w:ascii="Comic Sans MS" w:hAnsi="Comic Sans MS" w:cstheme="majorHAnsi"/>
          <w:b/>
          <w:bCs/>
          <w:i/>
          <w:color w:val="305250" w:themeColor="accent6" w:themeShade="80"/>
        </w:rPr>
        <w:t xml:space="preserve"> населення області та</w:t>
      </w:r>
      <w:r w:rsidR="00F364BF" w:rsidRPr="00375BA1">
        <w:rPr>
          <w:rFonts w:ascii="Comic Sans MS" w:hAnsi="Comic Sans MS" w:cstheme="majorHAnsi"/>
          <w:b/>
          <w:bCs/>
          <w:i/>
          <w:color w:val="305250" w:themeColor="accent6" w:themeShade="80"/>
        </w:rPr>
        <w:t xml:space="preserve"> недопущення формування </w:t>
      </w:r>
      <w:r w:rsidRPr="00375BA1">
        <w:rPr>
          <w:rFonts w:ascii="Comic Sans MS" w:hAnsi="Comic Sans MS" w:cstheme="majorHAnsi"/>
          <w:b/>
          <w:bCs/>
          <w:i/>
          <w:color w:val="305250" w:themeColor="accent6" w:themeShade="80"/>
        </w:rPr>
        <w:t>гендерних розривів</w:t>
      </w:r>
      <w:r w:rsidR="00F364BF" w:rsidRPr="00375BA1">
        <w:rPr>
          <w:rFonts w:ascii="Comic Sans MS" w:hAnsi="Comic Sans MS" w:cstheme="majorHAnsi"/>
          <w:b/>
          <w:bCs/>
          <w:i/>
          <w:color w:val="305250" w:themeColor="accent6" w:themeShade="80"/>
        </w:rPr>
        <w:t xml:space="preserve"> та диспропорцій:</w:t>
      </w:r>
    </w:p>
    <w:p w:rsidR="00443BBE" w:rsidRPr="00375BA1" w:rsidRDefault="00313E27" w:rsidP="00AB2621">
      <w:pPr>
        <w:pStyle w:val="aff9"/>
        <w:numPr>
          <w:ilvl w:val="0"/>
          <w:numId w:val="11"/>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зважаючи на значну частку сільського населення області, окремо потрібно приділяти увагу наявності, доступності, адаптованості бюджетних послуг у сільській місцевості області, задля недопущення дефіциту соціальних послуг та дотримання якості послуг;</w:t>
      </w:r>
    </w:p>
    <w:p w:rsidR="00313E27" w:rsidRPr="00375BA1" w:rsidRDefault="00313E27" w:rsidP="00AB2621">
      <w:pPr>
        <w:pStyle w:val="aff9"/>
        <w:widowControl w:val="0"/>
        <w:numPr>
          <w:ilvl w:val="0"/>
          <w:numId w:val="11"/>
        </w:numPr>
        <w:autoSpaceDE w:val="0"/>
        <w:autoSpaceDN w:val="0"/>
        <w:spacing w:after="120"/>
        <w:ind w:right="197"/>
        <w:jc w:val="both"/>
        <w:rPr>
          <w:rFonts w:ascii="Comic Sans MS" w:hAnsi="Comic Sans MS"/>
          <w:b/>
          <w:bCs/>
          <w:color w:val="305250" w:themeColor="accent6" w:themeShade="80"/>
        </w:rPr>
      </w:pPr>
      <w:r w:rsidRPr="00375BA1">
        <w:rPr>
          <w:rFonts w:ascii="Comic Sans MS" w:hAnsi="Comic Sans MS"/>
          <w:b/>
          <w:bCs/>
          <w:color w:val="305250" w:themeColor="accent6" w:themeShade="80"/>
        </w:rPr>
        <w:t>у формуванні політик, інтервенцій та прийняті управлінських рішень варто керуватися  між</w:t>
      </w:r>
      <w:r w:rsidR="0011499B">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секційним підходом задля виважено врахування таких ознак як соціальна приналежність, майновий стан, гендерна ідентичність, вік, стан здоров’я, інвалідність, сімейний стан, статус ВПО чи будь-який інший статус, окрім статі та віку отримувачів послуг;</w:t>
      </w:r>
    </w:p>
    <w:p w:rsidR="00313E27" w:rsidRPr="00375BA1" w:rsidRDefault="00313E27" w:rsidP="00AB2621">
      <w:pPr>
        <w:pStyle w:val="aff9"/>
        <w:numPr>
          <w:ilvl w:val="0"/>
          <w:numId w:val="11"/>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зважаючи на наявний розподіл домогосподарств з дітьми за віком дітей у їх складі важливим постає питання наявності та доступу до культурних послуг, послуг з фізичної культури та</w:t>
      </w:r>
      <w:r w:rsidR="0011499B">
        <w:rPr>
          <w:rFonts w:ascii="Comic Sans MS" w:hAnsi="Comic Sans MS"/>
          <w:b/>
          <w:bCs/>
          <w:color w:val="305250" w:themeColor="accent6" w:themeShade="80"/>
        </w:rPr>
        <w:t xml:space="preserve">  позашкільної освіти, рекреаці</w:t>
      </w:r>
      <w:r w:rsidRPr="00375BA1">
        <w:rPr>
          <w:rFonts w:ascii="Comic Sans MS" w:hAnsi="Comic Sans MS"/>
          <w:b/>
          <w:bCs/>
          <w:color w:val="305250" w:themeColor="accent6" w:themeShade="80"/>
        </w:rPr>
        <w:t>йних послуг для сімей з дітьми у віці від 3 до 13 років у щорічному режимі в громадах області;</w:t>
      </w:r>
    </w:p>
    <w:p w:rsidR="00313E27" w:rsidRPr="00375BA1" w:rsidRDefault="00313E27" w:rsidP="00AB2621">
      <w:pPr>
        <w:pStyle w:val="aff9"/>
        <w:numPr>
          <w:ilvl w:val="0"/>
          <w:numId w:val="11"/>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доцільно дослідити наявність та доступ до місцевих бюджетних послуг домогосподарств з дітьми, особливо домогосподарств з дітьми та однією дорослою особою, багатодітний сімей, зокрема багатодітних сімей ВПО, а також, рівень охоплення та задоволення послугами за різними категоріями домогосподарств, районами області та громадами.</w:t>
      </w:r>
    </w:p>
    <w:p w:rsidR="0026613F" w:rsidRPr="00375BA1" w:rsidRDefault="00313E27" w:rsidP="00313E27">
      <w:pPr>
        <w:tabs>
          <w:tab w:val="left" w:pos="2581"/>
        </w:tabs>
        <w:spacing w:after="280"/>
        <w:jc w:val="both"/>
        <w:rPr>
          <w:rFonts w:ascii="Comic Sans MS" w:hAnsi="Comic Sans MS" w:cstheme="majorHAnsi"/>
          <w:b/>
          <w:bCs/>
          <w:caps/>
          <w:color w:val="305250" w:themeColor="accent6" w:themeShade="80"/>
          <w:sz w:val="32"/>
          <w:szCs w:val="32"/>
        </w:rPr>
      </w:pPr>
      <w:r w:rsidRPr="00375BA1">
        <w:rPr>
          <w:rFonts w:ascii="Comic Sans MS" w:hAnsi="Comic Sans MS" w:cstheme="majorHAnsi"/>
          <w:b/>
          <w:bCs/>
          <w:color w:val="305250" w:themeColor="accent6" w:themeShade="80"/>
          <w:sz w:val="28"/>
          <w:szCs w:val="28"/>
        </w:rPr>
        <w:tab/>
      </w:r>
      <w:r w:rsidR="001E4ADD" w:rsidRPr="00375BA1">
        <w:rPr>
          <w:rFonts w:ascii="Comic Sans MS" w:hAnsi="Comic Sans MS" w:cstheme="majorHAnsi"/>
          <w:b/>
          <w:bCs/>
          <w:color w:val="305250" w:themeColor="accent6" w:themeShade="80"/>
          <w:sz w:val="28"/>
          <w:szCs w:val="28"/>
        </w:rPr>
        <w:br w:type="page"/>
      </w:r>
      <w:r w:rsidR="007D7482" w:rsidRPr="00375BA1">
        <w:rPr>
          <w:rFonts w:ascii="Comic Sans MS" w:hAnsi="Comic Sans MS" w:cstheme="majorHAnsi"/>
          <w:b/>
          <w:bCs/>
          <w:color w:val="305250" w:themeColor="accent6" w:themeShade="80"/>
          <w:sz w:val="32"/>
          <w:szCs w:val="32"/>
        </w:rPr>
        <w:lastRenderedPageBreak/>
        <w:t xml:space="preserve">2. </w:t>
      </w:r>
      <w:r w:rsidR="0026613F" w:rsidRPr="00375BA1">
        <w:rPr>
          <w:rFonts w:ascii="Comic Sans MS" w:hAnsi="Comic Sans MS" w:cstheme="majorHAnsi"/>
          <w:b/>
          <w:bCs/>
          <w:caps/>
          <w:color w:val="305250" w:themeColor="accent6" w:themeShade="80"/>
          <w:sz w:val="32"/>
          <w:szCs w:val="32"/>
        </w:rPr>
        <w:t>гендерні розриви у сфері економічного розвитку області</w:t>
      </w:r>
    </w:p>
    <w:p w:rsidR="005A1CC3" w:rsidRPr="00375BA1" w:rsidRDefault="007D7482" w:rsidP="00366BF5">
      <w:pPr>
        <w:ind w:right="-144"/>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П</w:t>
      </w:r>
      <w:r w:rsidR="005A1CC3" w:rsidRPr="00375BA1">
        <w:rPr>
          <w:rFonts w:ascii="Comic Sans MS" w:hAnsi="Comic Sans MS" w:cstheme="majorHAnsi"/>
          <w:b/>
          <w:bCs/>
          <w:color w:val="305250" w:themeColor="accent6" w:themeShade="80"/>
        </w:rPr>
        <w:t xml:space="preserve">итома вага жінок (58,3%) є більшою питомої ваги чоловіків (41,7%) при визначені </w:t>
      </w:r>
      <w:r w:rsidR="00443BBE" w:rsidRPr="00375BA1">
        <w:rPr>
          <w:rFonts w:ascii="Comic Sans MS" w:hAnsi="Comic Sans MS" w:cstheme="majorHAnsi"/>
          <w:b/>
          <w:bCs/>
          <w:color w:val="305250" w:themeColor="accent6" w:themeShade="80"/>
        </w:rPr>
        <w:t>с</w:t>
      </w:r>
      <w:r w:rsidR="005A1CC3" w:rsidRPr="00375BA1">
        <w:rPr>
          <w:rFonts w:ascii="Comic Sans MS" w:hAnsi="Comic Sans MS" w:cstheme="majorHAnsi"/>
          <w:b/>
          <w:bCs/>
          <w:color w:val="305250" w:themeColor="accent6" w:themeShade="80"/>
        </w:rPr>
        <w:t>ередньообліков</w:t>
      </w:r>
      <w:r w:rsidR="00443BBE" w:rsidRPr="00375BA1">
        <w:rPr>
          <w:rFonts w:ascii="Comic Sans MS" w:hAnsi="Comic Sans MS" w:cstheme="majorHAnsi"/>
          <w:b/>
          <w:bCs/>
          <w:color w:val="305250" w:themeColor="accent6" w:themeShade="80"/>
        </w:rPr>
        <w:t>ої</w:t>
      </w:r>
      <w:r w:rsidR="005A1CC3" w:rsidRPr="00375BA1">
        <w:rPr>
          <w:rFonts w:ascii="Comic Sans MS" w:hAnsi="Comic Sans MS" w:cstheme="majorHAnsi"/>
          <w:b/>
          <w:bCs/>
          <w:color w:val="305250" w:themeColor="accent6" w:themeShade="80"/>
        </w:rPr>
        <w:t xml:space="preserve"> кільк</w:t>
      </w:r>
      <w:r w:rsidR="00443BBE" w:rsidRPr="00375BA1">
        <w:rPr>
          <w:rFonts w:ascii="Comic Sans MS" w:hAnsi="Comic Sans MS" w:cstheme="majorHAnsi"/>
          <w:b/>
          <w:bCs/>
          <w:color w:val="305250" w:themeColor="accent6" w:themeShade="80"/>
        </w:rPr>
        <w:t>ості</w:t>
      </w:r>
      <w:r w:rsidR="005A1CC3" w:rsidRPr="00375BA1">
        <w:rPr>
          <w:rFonts w:ascii="Comic Sans MS" w:hAnsi="Comic Sans MS" w:cstheme="majorHAnsi"/>
          <w:b/>
          <w:bCs/>
          <w:color w:val="305250" w:themeColor="accent6" w:themeShade="80"/>
        </w:rPr>
        <w:t xml:space="preserve"> шатних працівників станом на 1 січня 2021 року</w:t>
      </w:r>
      <w:r w:rsidRPr="00375BA1">
        <w:rPr>
          <w:rFonts w:ascii="Comic Sans MS" w:hAnsi="Comic Sans MS" w:cstheme="majorHAnsi"/>
          <w:b/>
          <w:bCs/>
          <w:color w:val="305250" w:themeColor="accent6" w:themeShade="80"/>
        </w:rPr>
        <w:t xml:space="preserve"> (Табл. 2.1).</w:t>
      </w:r>
    </w:p>
    <w:p w:rsidR="005A1CC3" w:rsidRPr="00375BA1" w:rsidRDefault="005A1CC3" w:rsidP="00366BF5">
      <w:pPr>
        <w:shd w:val="clear" w:color="auto" w:fill="FFFFFF" w:themeFill="background1"/>
        <w:jc w:val="both"/>
        <w:rPr>
          <w:rFonts w:ascii="Comic Sans MS" w:hAnsi="Comic Sans MS" w:cstheme="majorHAnsi"/>
          <w:b/>
          <w:bCs/>
          <w:color w:val="305250" w:themeColor="accent6" w:themeShade="80"/>
        </w:rPr>
      </w:pPr>
    </w:p>
    <w:p w:rsidR="005F38F6" w:rsidRPr="00375BA1" w:rsidRDefault="0086228D" w:rsidP="00366BF5">
      <w:pPr>
        <w:ind w:right="-144"/>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w:t>
      </w:r>
      <w:r w:rsidR="00845853"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2.1. </w:t>
      </w:r>
      <w:r w:rsidR="005F38F6" w:rsidRPr="00375BA1">
        <w:rPr>
          <w:rFonts w:ascii="Comic Sans MS" w:hAnsi="Comic Sans MS" w:cstheme="majorHAnsi"/>
          <w:b/>
          <w:bCs/>
          <w:color w:val="305250" w:themeColor="accent6" w:themeShade="80"/>
        </w:rPr>
        <w:t xml:space="preserve">Середньооблікова кількість шатних працівників за видами економічної діяльності </w:t>
      </w:r>
      <w:r w:rsidR="005A1CC3" w:rsidRPr="00375BA1">
        <w:rPr>
          <w:rFonts w:ascii="Comic Sans MS" w:hAnsi="Comic Sans MS" w:cstheme="majorHAnsi"/>
          <w:b/>
          <w:bCs/>
          <w:color w:val="305250" w:themeColor="accent6" w:themeShade="80"/>
        </w:rPr>
        <w:t>станом на 1 січня 2021 року</w:t>
      </w:r>
    </w:p>
    <w:tbl>
      <w:tblPr>
        <w:tblW w:w="14596" w:type="dxa"/>
        <w:tblLayout w:type="fixed"/>
        <w:tblLook w:val="04A0"/>
      </w:tblPr>
      <w:tblGrid>
        <w:gridCol w:w="1626"/>
        <w:gridCol w:w="2430"/>
        <w:gridCol w:w="928"/>
        <w:gridCol w:w="39"/>
        <w:gridCol w:w="802"/>
        <w:gridCol w:w="1121"/>
        <w:gridCol w:w="137"/>
        <w:gridCol w:w="844"/>
        <w:gridCol w:w="1991"/>
        <w:gridCol w:w="1276"/>
        <w:gridCol w:w="3402"/>
      </w:tblGrid>
      <w:tr w:rsidR="00375BA1" w:rsidRPr="00375BA1" w:rsidTr="00DB472F">
        <w:tc>
          <w:tcPr>
            <w:tcW w:w="4056" w:type="dxa"/>
            <w:gridSpan w:val="2"/>
            <w:vMerge w:val="restart"/>
            <w:tcBorders>
              <w:top w:val="single" w:sz="4" w:space="0" w:color="auto"/>
              <w:left w:val="single" w:sz="4" w:space="0" w:color="auto"/>
              <w:right w:val="single" w:sz="4" w:space="0" w:color="auto"/>
            </w:tcBorders>
            <w:shd w:val="clear" w:color="auto" w:fill="D8F1EA" w:themeFill="accent4" w:themeFillTint="33"/>
            <w:vAlign w:val="center"/>
          </w:tcPr>
          <w:p w:rsidR="005A1CC3" w:rsidRPr="00375BA1" w:rsidRDefault="005A1CC3" w:rsidP="00366BF5">
            <w:pPr>
              <w:jc w:val="center"/>
              <w:rPr>
                <w:rFonts w:ascii="Comic Sans MS" w:hAnsi="Comic Sans MS" w:cstheme="majorHAnsi"/>
                <w:b/>
                <w:bCs/>
                <w:color w:val="305250" w:themeColor="accent6" w:themeShade="80"/>
                <w:lang w:eastAsia="ru-RU"/>
              </w:rPr>
            </w:pPr>
          </w:p>
        </w:tc>
        <w:tc>
          <w:tcPr>
            <w:tcW w:w="967" w:type="dxa"/>
            <w:gridSpan w:val="2"/>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5A1CC3" w:rsidRPr="00375BA1" w:rsidRDefault="005A1CC3" w:rsidP="00366BF5">
            <w:pPr>
              <w:ind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осіб</w:t>
            </w:r>
          </w:p>
        </w:tc>
        <w:tc>
          <w:tcPr>
            <w:tcW w:w="4895" w:type="dxa"/>
            <w:gridSpan w:val="5"/>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5A1CC3" w:rsidRPr="00375BA1" w:rsidRDefault="005A1CC3" w:rsidP="00366BF5">
            <w:pPr>
              <w:ind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5A1CC3" w:rsidRPr="00375BA1" w:rsidRDefault="005A1CC3" w:rsidP="00366BF5">
            <w:pPr>
              <w:ind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DB472F">
        <w:tc>
          <w:tcPr>
            <w:tcW w:w="4056" w:type="dxa"/>
            <w:gridSpan w:val="2"/>
            <w:vMerge/>
            <w:tcBorders>
              <w:left w:val="single" w:sz="4" w:space="0" w:color="auto"/>
              <w:bottom w:val="single" w:sz="4" w:space="0" w:color="auto"/>
              <w:right w:val="single" w:sz="4" w:space="0" w:color="auto"/>
            </w:tcBorders>
            <w:shd w:val="clear" w:color="auto" w:fill="D8F1EA" w:themeFill="accent4" w:themeFillTint="33"/>
            <w:vAlign w:val="center"/>
          </w:tcPr>
          <w:p w:rsidR="005A1CC3" w:rsidRPr="00375BA1" w:rsidRDefault="005A1CC3" w:rsidP="00366BF5">
            <w:pPr>
              <w:jc w:val="center"/>
              <w:rPr>
                <w:rFonts w:ascii="Comic Sans MS" w:hAnsi="Comic Sans MS" w:cstheme="majorHAnsi"/>
                <w:b/>
                <w:bCs/>
                <w:color w:val="305250" w:themeColor="accent6" w:themeShade="80"/>
                <w:lang w:eastAsia="ru-RU"/>
              </w:rPr>
            </w:pPr>
          </w:p>
        </w:tc>
        <w:tc>
          <w:tcPr>
            <w:tcW w:w="967" w:type="dxa"/>
            <w:gridSpan w:val="2"/>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5A1CC3" w:rsidRPr="00375BA1" w:rsidRDefault="005A1CC3" w:rsidP="00366BF5">
            <w:pPr>
              <w:rPr>
                <w:rFonts w:ascii="Comic Sans MS" w:hAnsi="Comic Sans MS" w:cstheme="majorHAnsi"/>
                <w:b/>
                <w:bCs/>
                <w:color w:val="305250" w:themeColor="accent6" w:themeShade="80"/>
                <w:lang w:eastAsia="ru-RU"/>
              </w:rPr>
            </w:pPr>
          </w:p>
        </w:tc>
        <w:tc>
          <w:tcPr>
            <w:tcW w:w="2060" w:type="dxa"/>
            <w:gridSpan w:val="3"/>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5A1CC3" w:rsidRPr="00375BA1" w:rsidRDefault="005A1CC3"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осіб</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5A1CC3" w:rsidRPr="00375BA1" w:rsidRDefault="005A1CC3"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питома вага у загальній кількості, відсотків</w:t>
            </w:r>
          </w:p>
        </w:tc>
        <w:tc>
          <w:tcPr>
            <w:tcW w:w="1276"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5A1CC3" w:rsidRPr="00375BA1" w:rsidRDefault="005A1CC3"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осіб</w:t>
            </w:r>
          </w:p>
        </w:tc>
        <w:tc>
          <w:tcPr>
            <w:tcW w:w="3402"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5A1CC3" w:rsidRPr="00375BA1" w:rsidRDefault="005A1CC3" w:rsidP="00366BF5">
            <w:pPr>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питома вага у загальній кількості, відсотків</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hideMark/>
          </w:tcPr>
          <w:p w:rsidR="005F38F6" w:rsidRPr="00375BA1" w:rsidRDefault="005F38F6" w:rsidP="00366BF5">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106088</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61889</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58,3</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44199</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41,7</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Сільське господарство, лісове господарство та рибне господарство</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5071</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1030</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20,3</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4041</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79,7</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142" w:right="-57"/>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з них сільське господарство</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2551</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631</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24,7</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1920</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75,3</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Промисловість</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18052</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6696</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37,1</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11356</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62,9</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Будівництво</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2203</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269</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12,2</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1934</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87,8</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Оптова та роздрібна торгівля; ремонт автотранспортних засобів і мотоциклів</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7420</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2771</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37,3</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4649</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62,7</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Транспорт, складське господарство, поштова та кур’єрська діяльність</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5967</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2373</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39,8</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3594</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60,2</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 xml:space="preserve">Тимчасове розміщування й </w:t>
            </w:r>
            <w:r w:rsidRPr="00375BA1">
              <w:rPr>
                <w:rFonts w:ascii="Comic Sans MS" w:hAnsi="Comic Sans MS" w:cstheme="majorHAnsi"/>
                <w:b/>
                <w:bCs/>
                <w:color w:val="305250" w:themeColor="accent6" w:themeShade="80"/>
                <w:spacing w:val="-2"/>
                <w:lang w:eastAsia="ru-RU"/>
              </w:rPr>
              <w:lastRenderedPageBreak/>
              <w:t>організація харчування</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448</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306</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68,3</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142</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31,7</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lastRenderedPageBreak/>
              <w:t>Інформація та телекомунікації</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981</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318</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32,4</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663</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67,6</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Фінансова та страхова діяльність</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1248</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69,7</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378</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30,3</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Операції з нерухомим майном</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1085</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299</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27,6</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786</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72,4</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Професійна, наукова та технічна діяльність</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1422</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820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57,7</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602</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42,3</w:t>
            </w:r>
          </w:p>
        </w:tc>
      </w:tr>
      <w:tr w:rsidR="00375BA1" w:rsidRPr="00375BA1" w:rsidTr="005A1CC3">
        <w:trPr>
          <w:trHeight w:val="103"/>
        </w:trPr>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Діяльність у сфері адміністративного та допоміжного обслуговування</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1252</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487</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38,9</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765</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61,1</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Державне управління й оборона; обов’язкове соціальне страхування</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7987</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5081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63,6</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2906</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36,4</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Освіта</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33054</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25261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76,4</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7793</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23,6</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170"/>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Охорона здоров’я та надання соціальної допомоги</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16494</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13267</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80,4</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3227</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19,6</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142" w:right="-57"/>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 xml:space="preserve">з них охорона здоров’я </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14529</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11641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80,1</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2888</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19,9</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57"/>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Мистецтво, спорт, розваги та відпочинок</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3089</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1938</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62,7</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1151</w:t>
            </w:r>
          </w:p>
        </w:tc>
        <w:tc>
          <w:tcPr>
            <w:tcW w:w="3402"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37,3</w:t>
            </w:r>
          </w:p>
        </w:tc>
      </w:tr>
      <w:tr w:rsidR="00375BA1" w:rsidRPr="00375BA1" w:rsidTr="005A1CC3">
        <w:tc>
          <w:tcPr>
            <w:tcW w:w="4056"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right="-17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Надання інших видів послуг</w:t>
            </w:r>
          </w:p>
        </w:tc>
        <w:tc>
          <w:tcPr>
            <w:tcW w:w="967"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315</w:t>
            </w:r>
          </w:p>
        </w:tc>
        <w:tc>
          <w:tcPr>
            <w:tcW w:w="2060" w:type="dxa"/>
            <w:gridSpan w:val="3"/>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103</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32,7</w:t>
            </w:r>
          </w:p>
        </w:tc>
        <w:tc>
          <w:tcPr>
            <w:tcW w:w="1276" w:type="dxa"/>
            <w:tcBorders>
              <w:top w:val="single" w:sz="4" w:space="0" w:color="auto"/>
              <w:left w:val="single" w:sz="4" w:space="0" w:color="auto"/>
              <w:bottom w:val="single" w:sz="4" w:space="0" w:color="auto"/>
              <w:right w:val="single" w:sz="4" w:space="0" w:color="auto"/>
            </w:tcBorders>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212</w:t>
            </w:r>
          </w:p>
        </w:tc>
        <w:tc>
          <w:tcPr>
            <w:tcW w:w="34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F38F6" w:rsidRPr="00375BA1" w:rsidRDefault="005F38F6"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67,3</w:t>
            </w:r>
          </w:p>
        </w:tc>
      </w:tr>
      <w:tr w:rsidR="00366BF5" w:rsidRPr="00375BA1" w:rsidTr="005A1CC3">
        <w:tc>
          <w:tcPr>
            <w:tcW w:w="1626" w:type="dxa"/>
            <w:tcBorders>
              <w:top w:val="nil"/>
              <w:left w:val="nil"/>
              <w:bottom w:val="single" w:sz="4" w:space="0" w:color="auto"/>
              <w:right w:val="nil"/>
            </w:tcBorders>
            <w:vAlign w:val="bottom"/>
          </w:tcPr>
          <w:p w:rsidR="005F38F6" w:rsidRPr="00375BA1" w:rsidRDefault="005F38F6" w:rsidP="00366BF5">
            <w:pPr>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rPr>
              <w:br w:type="page"/>
            </w:r>
            <w:r w:rsidRPr="00375BA1">
              <w:rPr>
                <w:rFonts w:ascii="Comic Sans MS" w:hAnsi="Comic Sans MS" w:cstheme="majorHAnsi"/>
                <w:b/>
                <w:bCs/>
                <w:color w:val="305250" w:themeColor="accent6" w:themeShade="80"/>
              </w:rPr>
              <w:br w:type="page"/>
            </w:r>
          </w:p>
        </w:tc>
        <w:tc>
          <w:tcPr>
            <w:tcW w:w="3358" w:type="dxa"/>
            <w:gridSpan w:val="2"/>
            <w:vAlign w:val="bottom"/>
          </w:tcPr>
          <w:p w:rsidR="005F38F6" w:rsidRPr="00375BA1" w:rsidRDefault="005F38F6" w:rsidP="00366BF5">
            <w:pPr>
              <w:jc w:val="right"/>
              <w:rPr>
                <w:rFonts w:ascii="Comic Sans MS" w:hAnsi="Comic Sans MS" w:cstheme="majorHAnsi"/>
                <w:b/>
                <w:bCs/>
                <w:color w:val="305250" w:themeColor="accent6" w:themeShade="80"/>
                <w:lang w:eastAsia="ru-RU"/>
              </w:rPr>
            </w:pPr>
          </w:p>
        </w:tc>
        <w:tc>
          <w:tcPr>
            <w:tcW w:w="841" w:type="dxa"/>
            <w:gridSpan w:val="2"/>
            <w:vAlign w:val="bottom"/>
          </w:tcPr>
          <w:p w:rsidR="005F38F6" w:rsidRPr="00375BA1" w:rsidRDefault="005F38F6" w:rsidP="00366BF5">
            <w:pPr>
              <w:jc w:val="right"/>
              <w:rPr>
                <w:rFonts w:ascii="Comic Sans MS" w:hAnsi="Comic Sans MS" w:cstheme="majorHAnsi"/>
                <w:b/>
                <w:bCs/>
                <w:color w:val="305250" w:themeColor="accent6" w:themeShade="80"/>
                <w:lang w:eastAsia="ru-RU"/>
              </w:rPr>
            </w:pPr>
          </w:p>
        </w:tc>
        <w:tc>
          <w:tcPr>
            <w:tcW w:w="1121" w:type="dxa"/>
            <w:vAlign w:val="bottom"/>
          </w:tcPr>
          <w:p w:rsidR="005F38F6" w:rsidRPr="00375BA1" w:rsidRDefault="005F38F6" w:rsidP="00366BF5">
            <w:pPr>
              <w:ind w:right="57"/>
              <w:jc w:val="right"/>
              <w:rPr>
                <w:rFonts w:ascii="Comic Sans MS" w:hAnsi="Comic Sans MS" w:cstheme="majorHAnsi"/>
                <w:b/>
                <w:bCs/>
                <w:color w:val="305250" w:themeColor="accent6" w:themeShade="80"/>
                <w:lang w:eastAsia="ru-RU"/>
              </w:rPr>
            </w:pPr>
          </w:p>
        </w:tc>
        <w:tc>
          <w:tcPr>
            <w:tcW w:w="981" w:type="dxa"/>
            <w:gridSpan w:val="2"/>
            <w:vAlign w:val="bottom"/>
          </w:tcPr>
          <w:p w:rsidR="005F38F6" w:rsidRPr="00375BA1" w:rsidRDefault="005F38F6" w:rsidP="00366BF5">
            <w:pPr>
              <w:jc w:val="right"/>
              <w:rPr>
                <w:rFonts w:ascii="Comic Sans MS" w:hAnsi="Comic Sans MS" w:cstheme="majorHAnsi"/>
                <w:b/>
                <w:bCs/>
                <w:color w:val="305250" w:themeColor="accent6" w:themeShade="80"/>
                <w:lang w:eastAsia="ru-RU"/>
              </w:rPr>
            </w:pPr>
          </w:p>
        </w:tc>
        <w:tc>
          <w:tcPr>
            <w:tcW w:w="6669" w:type="dxa"/>
            <w:gridSpan w:val="3"/>
            <w:vAlign w:val="bottom"/>
          </w:tcPr>
          <w:p w:rsidR="005F38F6" w:rsidRPr="00375BA1" w:rsidRDefault="005F38F6" w:rsidP="00366BF5">
            <w:pPr>
              <w:ind w:right="57"/>
              <w:jc w:val="right"/>
              <w:rPr>
                <w:rFonts w:ascii="Comic Sans MS" w:hAnsi="Comic Sans MS" w:cstheme="majorHAnsi"/>
                <w:b/>
                <w:bCs/>
                <w:color w:val="305250" w:themeColor="accent6" w:themeShade="80"/>
                <w:lang w:eastAsia="ru-RU"/>
              </w:rPr>
            </w:pPr>
          </w:p>
        </w:tc>
      </w:tr>
    </w:tbl>
    <w:p w:rsidR="005F38F6" w:rsidRPr="00375BA1" w:rsidRDefault="005F38F6" w:rsidP="00366BF5">
      <w:pPr>
        <w:rPr>
          <w:rFonts w:ascii="Comic Sans MS" w:eastAsia="Calibri" w:hAnsi="Comic Sans MS" w:cstheme="majorHAnsi"/>
          <w:b/>
          <w:bCs/>
          <w:color w:val="305250" w:themeColor="accent6" w:themeShade="80"/>
          <w:lang w:eastAsia="ru-RU"/>
        </w:rPr>
      </w:pPr>
    </w:p>
    <w:p w:rsidR="008937A3" w:rsidRPr="00375BA1" w:rsidRDefault="007D7482" w:rsidP="00366BF5">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w:t>
      </w:r>
      <w:r w:rsidR="004E2848" w:rsidRPr="00375BA1">
        <w:rPr>
          <w:rFonts w:ascii="Comic Sans MS" w:hAnsi="Comic Sans MS" w:cstheme="majorHAnsi"/>
          <w:b/>
          <w:bCs/>
          <w:color w:val="305250" w:themeColor="accent6" w:themeShade="80"/>
        </w:rPr>
        <w:t>астка зайнятих жінок у віці 15-70 років за статусом участі в робочій силі</w:t>
      </w:r>
      <w:r w:rsidRPr="00375BA1">
        <w:rPr>
          <w:rFonts w:ascii="Comic Sans MS" w:hAnsi="Comic Sans MS" w:cstheme="majorHAnsi"/>
          <w:b/>
          <w:bCs/>
          <w:color w:val="305250" w:themeColor="accent6" w:themeShade="80"/>
        </w:rPr>
        <w:t>,</w:t>
      </w:r>
      <w:r w:rsidR="004E2848" w:rsidRPr="00375BA1">
        <w:rPr>
          <w:rFonts w:ascii="Comic Sans MS" w:hAnsi="Comic Sans MS" w:cstheme="majorHAnsi"/>
          <w:b/>
          <w:bCs/>
          <w:color w:val="305250" w:themeColor="accent6" w:themeShade="80"/>
        </w:rPr>
        <w:t xml:space="preserve"> є меншою за частку чоловіків на 11,7%, та частка жінок що не входять до складу робочої сили є більшою за частку чоловіків на </w:t>
      </w:r>
      <w:r w:rsidR="008937A3" w:rsidRPr="00375BA1">
        <w:rPr>
          <w:rFonts w:ascii="Comic Sans MS" w:hAnsi="Comic Sans MS" w:cstheme="majorHAnsi"/>
          <w:b/>
          <w:bCs/>
          <w:color w:val="305250" w:themeColor="accent6" w:themeShade="80"/>
        </w:rPr>
        <w:t>11,8%.Відсоток безробітних жінок та чоловіків у віці 15-70 років є майже однаковим – 5,7 та 5,8% відповідно</w:t>
      </w:r>
      <w:r w:rsidRPr="00375BA1">
        <w:rPr>
          <w:rFonts w:ascii="Comic Sans MS" w:hAnsi="Comic Sans MS" w:cstheme="majorHAnsi"/>
          <w:b/>
          <w:bCs/>
          <w:color w:val="305250" w:themeColor="accent6" w:themeShade="80"/>
        </w:rPr>
        <w:t xml:space="preserve"> (Рис. 2.1).</w:t>
      </w:r>
    </w:p>
    <w:p w:rsidR="00366BF5" w:rsidRPr="00375BA1" w:rsidRDefault="00366BF5" w:rsidP="00366BF5">
      <w:pPr>
        <w:rPr>
          <w:rFonts w:ascii="Comic Sans MS" w:hAnsi="Comic Sans MS" w:cstheme="majorHAnsi"/>
          <w:b/>
          <w:bCs/>
          <w:color w:val="305250" w:themeColor="accent6" w:themeShade="80"/>
        </w:rPr>
      </w:pPr>
    </w:p>
    <w:p w:rsidR="003029BB" w:rsidRPr="00375BA1" w:rsidRDefault="007D7482" w:rsidP="00366BF5">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Рисунок 2.1.</w:t>
      </w:r>
      <w:r w:rsidR="003029BB" w:rsidRPr="00375BA1">
        <w:rPr>
          <w:rFonts w:ascii="Comic Sans MS" w:hAnsi="Comic Sans MS" w:cstheme="majorHAnsi"/>
          <w:b/>
          <w:bCs/>
          <w:color w:val="305250" w:themeColor="accent6" w:themeShade="80"/>
        </w:rPr>
        <w:t xml:space="preserve">Населення у віці 15–70 років за статусом участі в робочій силі у 2021 році, % </w:t>
      </w:r>
      <w:r w:rsidR="003029BB" w:rsidRPr="00375BA1">
        <w:rPr>
          <w:rFonts w:ascii="Comic Sans MS" w:hAnsi="Comic Sans MS" w:cstheme="majorHAnsi"/>
          <w:b/>
          <w:bCs/>
          <w:iCs/>
          <w:color w:val="305250" w:themeColor="accent6" w:themeShade="80"/>
        </w:rPr>
        <w:t>до загальної кількості населення відповідної категорії</w:t>
      </w:r>
    </w:p>
    <w:p w:rsidR="003029BB" w:rsidRPr="00375BA1" w:rsidRDefault="003029BB" w:rsidP="00366BF5">
      <w:pPr>
        <w:autoSpaceDE w:val="0"/>
        <w:autoSpaceDN w:val="0"/>
        <w:jc w:val="both"/>
        <w:rPr>
          <w:rFonts w:ascii="Comic Sans MS" w:hAnsi="Comic Sans MS" w:cstheme="majorHAnsi"/>
          <w:b/>
          <w:bCs/>
          <w:color w:val="305250" w:themeColor="accent6" w:themeShade="80"/>
        </w:rPr>
      </w:pPr>
    </w:p>
    <w:p w:rsidR="003029BB" w:rsidRPr="00375BA1" w:rsidRDefault="003029BB" w:rsidP="00366BF5">
      <w:pPr>
        <w:jc w:val="both"/>
        <w:rPr>
          <w:rFonts w:ascii="Comic Sans MS" w:hAnsi="Comic Sans MS" w:cstheme="majorHAnsi"/>
          <w:b/>
          <w:bCs/>
          <w:color w:val="305250" w:themeColor="accent6" w:themeShade="80"/>
        </w:rPr>
      </w:pPr>
      <w:r w:rsidRPr="00375BA1">
        <w:rPr>
          <w:rFonts w:ascii="Comic Sans MS" w:hAnsi="Comic Sans MS" w:cstheme="majorHAnsi"/>
          <w:b/>
          <w:bCs/>
          <w:noProof/>
          <w:color w:val="305250" w:themeColor="accent6" w:themeShade="80"/>
        </w:rPr>
        <w:drawing>
          <wp:inline distT="0" distB="0" distL="0" distR="0">
            <wp:extent cx="9136966" cy="3114675"/>
            <wp:effectExtent l="0" t="0" r="7620" b="9525"/>
            <wp:docPr id="37640743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6BF5" w:rsidRPr="00375BA1" w:rsidRDefault="00366BF5" w:rsidP="00366BF5">
      <w:pPr>
        <w:autoSpaceDE w:val="0"/>
        <w:autoSpaceDN w:val="0"/>
        <w:jc w:val="both"/>
        <w:rPr>
          <w:rFonts w:ascii="Comic Sans MS" w:hAnsi="Comic Sans MS" w:cstheme="majorHAnsi"/>
          <w:b/>
          <w:bCs/>
          <w:color w:val="305250" w:themeColor="accent6" w:themeShade="80"/>
        </w:rPr>
      </w:pPr>
    </w:p>
    <w:p w:rsidR="008937A3" w:rsidRPr="00375BA1" w:rsidRDefault="001E4ADD" w:rsidP="00366BF5">
      <w:pPr>
        <w:autoSpaceDE w:val="0"/>
        <w:autoSpaceDN w:val="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Для </w:t>
      </w:r>
      <w:r w:rsidR="00D71F35" w:rsidRPr="00375BA1">
        <w:rPr>
          <w:rFonts w:ascii="Comic Sans MS" w:hAnsi="Comic Sans MS" w:cstheme="majorHAnsi"/>
          <w:b/>
          <w:bCs/>
          <w:color w:val="305250" w:themeColor="accent6" w:themeShade="80"/>
        </w:rPr>
        <w:t xml:space="preserve">Чернівецької </w:t>
      </w:r>
      <w:r w:rsidRPr="00375BA1">
        <w:rPr>
          <w:rFonts w:ascii="Comic Sans MS" w:hAnsi="Comic Sans MS" w:cstheme="majorHAnsi"/>
          <w:b/>
          <w:bCs/>
          <w:color w:val="305250" w:themeColor="accent6" w:themeShade="80"/>
        </w:rPr>
        <w:t xml:space="preserve">області </w:t>
      </w:r>
      <w:r w:rsidR="003029BB" w:rsidRPr="00375BA1">
        <w:rPr>
          <w:rFonts w:ascii="Comic Sans MS" w:hAnsi="Comic Sans MS" w:cstheme="majorHAnsi"/>
          <w:b/>
          <w:bCs/>
          <w:color w:val="305250" w:themeColor="accent6" w:themeShade="80"/>
        </w:rPr>
        <w:t xml:space="preserve">зберігається </w:t>
      </w:r>
      <w:r w:rsidRPr="00375BA1">
        <w:rPr>
          <w:rFonts w:ascii="Comic Sans MS" w:hAnsi="Comic Sans MS" w:cstheme="majorHAnsi"/>
          <w:b/>
          <w:bCs/>
          <w:color w:val="305250" w:themeColor="accent6" w:themeShade="80"/>
        </w:rPr>
        <w:t>характерна типова для країни тенденція нижчого рівня участі жінок у робочій силі порівняно з чоловіками</w:t>
      </w:r>
      <w:r w:rsidR="003029BB" w:rsidRPr="00375BA1">
        <w:rPr>
          <w:rFonts w:ascii="Comic Sans MS" w:hAnsi="Comic Sans MS" w:cstheme="majorHAnsi"/>
          <w:b/>
          <w:bCs/>
          <w:color w:val="305250" w:themeColor="accent6" w:themeShade="80"/>
        </w:rPr>
        <w:t xml:space="preserve">, станом на </w:t>
      </w:r>
      <w:r w:rsidR="00D71F35" w:rsidRPr="00375BA1">
        <w:rPr>
          <w:rFonts w:ascii="Comic Sans MS" w:hAnsi="Comic Sans MS" w:cstheme="majorHAnsi"/>
          <w:b/>
          <w:bCs/>
          <w:color w:val="305250" w:themeColor="accent6" w:themeShade="80"/>
        </w:rPr>
        <w:t xml:space="preserve">кінець </w:t>
      </w:r>
      <w:r w:rsidR="003029BB" w:rsidRPr="00375BA1">
        <w:rPr>
          <w:rFonts w:ascii="Comic Sans MS" w:hAnsi="Comic Sans MS" w:cstheme="majorHAnsi"/>
          <w:b/>
          <w:bCs/>
          <w:color w:val="305250" w:themeColor="accent6" w:themeShade="80"/>
        </w:rPr>
        <w:t>2021 р</w:t>
      </w:r>
      <w:r w:rsidR="00D71F35" w:rsidRPr="00375BA1">
        <w:rPr>
          <w:rFonts w:ascii="Comic Sans MS" w:hAnsi="Comic Sans MS" w:cstheme="majorHAnsi"/>
          <w:b/>
          <w:bCs/>
          <w:color w:val="305250" w:themeColor="accent6" w:themeShade="80"/>
        </w:rPr>
        <w:t>оку</w:t>
      </w:r>
      <w:r w:rsidR="003029BB" w:rsidRPr="00375BA1">
        <w:rPr>
          <w:rFonts w:ascii="Comic Sans MS" w:hAnsi="Comic Sans MS" w:cstheme="majorHAnsi"/>
          <w:b/>
          <w:bCs/>
          <w:color w:val="305250" w:themeColor="accent6" w:themeShade="80"/>
        </w:rPr>
        <w:t xml:space="preserve">, різниця складає 5,6%. </w:t>
      </w:r>
      <w:r w:rsidRPr="00375BA1">
        <w:rPr>
          <w:rFonts w:ascii="Comic Sans MS" w:hAnsi="Comic Sans MS" w:cstheme="majorHAnsi"/>
          <w:b/>
          <w:bCs/>
          <w:color w:val="305250" w:themeColor="accent6" w:themeShade="80"/>
        </w:rPr>
        <w:t xml:space="preserve">Рівень участі населення в робочій силі </w:t>
      </w:r>
      <w:r w:rsidR="007D7482" w:rsidRPr="00375BA1">
        <w:rPr>
          <w:rFonts w:ascii="Comic Sans MS" w:hAnsi="Comic Sans MS" w:cstheme="majorHAnsi"/>
          <w:b/>
          <w:bCs/>
          <w:color w:val="305250" w:themeColor="accent6" w:themeShade="80"/>
        </w:rPr>
        <w:t xml:space="preserve">у </w:t>
      </w:r>
      <w:r w:rsidRPr="00375BA1">
        <w:rPr>
          <w:rFonts w:ascii="Comic Sans MS" w:hAnsi="Comic Sans MS" w:cstheme="majorHAnsi"/>
          <w:b/>
          <w:bCs/>
          <w:color w:val="305250" w:themeColor="accent6" w:themeShade="80"/>
        </w:rPr>
        <w:t>ві</w:t>
      </w:r>
      <w:r w:rsidR="007D7482" w:rsidRPr="00375BA1">
        <w:rPr>
          <w:rFonts w:ascii="Comic Sans MS" w:hAnsi="Comic Sans MS" w:cstheme="majorHAnsi"/>
          <w:b/>
          <w:bCs/>
          <w:color w:val="305250" w:themeColor="accent6" w:themeShade="80"/>
        </w:rPr>
        <w:t>ці</w:t>
      </w:r>
      <w:r w:rsidRPr="00375BA1">
        <w:rPr>
          <w:rFonts w:ascii="Comic Sans MS" w:hAnsi="Comic Sans MS" w:cstheme="majorHAnsi"/>
          <w:b/>
          <w:bCs/>
          <w:color w:val="305250" w:themeColor="accent6" w:themeShade="80"/>
        </w:rPr>
        <w:t xml:space="preserve"> 15–70 років </w:t>
      </w:r>
      <w:r w:rsidR="008937A3" w:rsidRPr="00375BA1">
        <w:rPr>
          <w:rFonts w:ascii="Comic Sans MS" w:hAnsi="Comic Sans MS" w:cstheme="majorHAnsi"/>
          <w:b/>
          <w:bCs/>
          <w:color w:val="305250" w:themeColor="accent6" w:themeShade="80"/>
        </w:rPr>
        <w:t xml:space="preserve">в області </w:t>
      </w:r>
      <w:r w:rsidR="003029BB" w:rsidRPr="00375BA1">
        <w:rPr>
          <w:rFonts w:ascii="Comic Sans MS" w:hAnsi="Comic Sans MS" w:cstheme="majorHAnsi"/>
          <w:b/>
          <w:bCs/>
          <w:color w:val="305250" w:themeColor="accent6" w:themeShade="80"/>
        </w:rPr>
        <w:t xml:space="preserve">продовжує </w:t>
      </w:r>
      <w:r w:rsidRPr="00375BA1">
        <w:rPr>
          <w:rFonts w:ascii="Comic Sans MS" w:hAnsi="Comic Sans MS" w:cstheme="majorHAnsi"/>
          <w:b/>
          <w:bCs/>
          <w:color w:val="305250" w:themeColor="accent6" w:themeShade="80"/>
        </w:rPr>
        <w:t>зни</w:t>
      </w:r>
      <w:r w:rsidR="003029BB" w:rsidRPr="00375BA1">
        <w:rPr>
          <w:rFonts w:ascii="Comic Sans MS" w:hAnsi="Comic Sans MS" w:cstheme="majorHAnsi"/>
          <w:b/>
          <w:bCs/>
          <w:color w:val="305250" w:themeColor="accent6" w:themeShade="80"/>
        </w:rPr>
        <w:t xml:space="preserve">жуватися: </w:t>
      </w:r>
      <w:r w:rsidRPr="00375BA1">
        <w:rPr>
          <w:rFonts w:ascii="Comic Sans MS" w:hAnsi="Comic Sans MS" w:cstheme="majorHAnsi"/>
          <w:b/>
          <w:bCs/>
          <w:color w:val="305250" w:themeColor="accent6" w:themeShade="80"/>
        </w:rPr>
        <w:t xml:space="preserve"> 63,4 </w:t>
      </w:r>
      <w:r w:rsidR="003029BB" w:rsidRPr="00375BA1">
        <w:rPr>
          <w:rFonts w:ascii="Comic Sans MS" w:hAnsi="Comic Sans MS" w:cstheme="majorHAnsi"/>
          <w:b/>
          <w:bCs/>
          <w:color w:val="305250" w:themeColor="accent6" w:themeShade="80"/>
        </w:rPr>
        <w:t>%</w:t>
      </w:r>
      <w:r w:rsidRPr="00375BA1">
        <w:rPr>
          <w:rFonts w:ascii="Comic Sans MS" w:hAnsi="Comic Sans MS" w:cstheme="majorHAnsi"/>
          <w:b/>
          <w:bCs/>
          <w:color w:val="305250" w:themeColor="accent6" w:themeShade="80"/>
        </w:rPr>
        <w:t xml:space="preserve"> у 2019 році</w:t>
      </w:r>
      <w:r w:rsidR="003029BB" w:rsidRPr="00375BA1">
        <w:rPr>
          <w:rFonts w:ascii="Comic Sans MS" w:hAnsi="Comic Sans MS" w:cstheme="majorHAnsi"/>
          <w:b/>
          <w:bCs/>
          <w:color w:val="305250" w:themeColor="accent6" w:themeShade="80"/>
        </w:rPr>
        <w:t xml:space="preserve">, </w:t>
      </w:r>
      <w:r w:rsidRPr="00375BA1">
        <w:rPr>
          <w:rFonts w:ascii="Comic Sans MS" w:hAnsi="Comic Sans MS" w:cstheme="majorHAnsi"/>
          <w:b/>
          <w:bCs/>
          <w:color w:val="305250" w:themeColor="accent6" w:themeShade="80"/>
        </w:rPr>
        <w:t xml:space="preserve"> 62</w:t>
      </w:r>
      <w:r w:rsidR="003029BB" w:rsidRPr="00375BA1">
        <w:rPr>
          <w:rFonts w:ascii="Comic Sans MS" w:hAnsi="Comic Sans MS" w:cstheme="majorHAnsi"/>
          <w:b/>
          <w:bCs/>
          <w:color w:val="305250" w:themeColor="accent6" w:themeShade="80"/>
        </w:rPr>
        <w:t>%</w:t>
      </w:r>
      <w:r w:rsidRPr="00375BA1">
        <w:rPr>
          <w:rFonts w:ascii="Comic Sans MS" w:hAnsi="Comic Sans MS" w:cstheme="majorHAnsi"/>
          <w:b/>
          <w:bCs/>
          <w:color w:val="305250" w:themeColor="accent6" w:themeShade="80"/>
        </w:rPr>
        <w:t xml:space="preserve">  у 2020 році </w:t>
      </w:r>
      <w:r w:rsidR="003029BB" w:rsidRPr="00375BA1">
        <w:rPr>
          <w:rFonts w:ascii="Comic Sans MS" w:hAnsi="Comic Sans MS" w:cstheme="majorHAnsi"/>
          <w:b/>
          <w:bCs/>
          <w:color w:val="305250" w:themeColor="accent6" w:themeShade="80"/>
        </w:rPr>
        <w:t xml:space="preserve">та </w:t>
      </w:r>
      <w:r w:rsidR="006F0CA0" w:rsidRPr="00375BA1">
        <w:rPr>
          <w:rFonts w:ascii="Comic Sans MS" w:hAnsi="Comic Sans MS" w:cstheme="majorHAnsi"/>
          <w:b/>
          <w:bCs/>
          <w:color w:val="305250" w:themeColor="accent6" w:themeShade="80"/>
        </w:rPr>
        <w:t>61</w:t>
      </w:r>
      <w:r w:rsidR="003029BB" w:rsidRPr="00375BA1">
        <w:rPr>
          <w:rFonts w:ascii="Comic Sans MS" w:hAnsi="Comic Sans MS" w:cstheme="majorHAnsi"/>
          <w:b/>
          <w:bCs/>
          <w:color w:val="305250" w:themeColor="accent6" w:themeShade="80"/>
        </w:rPr>
        <w:t>,</w:t>
      </w:r>
      <w:r w:rsidR="006F0CA0" w:rsidRPr="00375BA1">
        <w:rPr>
          <w:rFonts w:ascii="Comic Sans MS" w:hAnsi="Comic Sans MS" w:cstheme="majorHAnsi"/>
          <w:b/>
          <w:bCs/>
          <w:color w:val="305250" w:themeColor="accent6" w:themeShade="80"/>
        </w:rPr>
        <w:t>3</w:t>
      </w:r>
      <w:r w:rsidR="003029BB" w:rsidRPr="00375BA1">
        <w:rPr>
          <w:rFonts w:ascii="Comic Sans MS" w:hAnsi="Comic Sans MS" w:cstheme="majorHAnsi"/>
          <w:b/>
          <w:bCs/>
          <w:color w:val="305250" w:themeColor="accent6" w:themeShade="80"/>
        </w:rPr>
        <w:t xml:space="preserve">% у 2021 році; </w:t>
      </w:r>
      <w:r w:rsidRPr="00375BA1">
        <w:rPr>
          <w:rFonts w:ascii="Comic Sans MS" w:hAnsi="Comic Sans MS" w:cstheme="majorHAnsi"/>
          <w:b/>
          <w:bCs/>
          <w:color w:val="305250" w:themeColor="accent6" w:themeShade="80"/>
        </w:rPr>
        <w:t xml:space="preserve"> у тому числі </w:t>
      </w:r>
      <w:r w:rsidR="00D71F35" w:rsidRPr="00375BA1">
        <w:rPr>
          <w:rFonts w:ascii="Comic Sans MS" w:hAnsi="Comic Sans MS" w:cstheme="majorHAnsi"/>
          <w:b/>
          <w:bCs/>
          <w:color w:val="305250" w:themeColor="accent6" w:themeShade="80"/>
        </w:rPr>
        <w:t xml:space="preserve">для </w:t>
      </w:r>
      <w:r w:rsidRPr="00375BA1">
        <w:rPr>
          <w:rFonts w:ascii="Comic Sans MS" w:hAnsi="Comic Sans MS" w:cstheme="majorHAnsi"/>
          <w:b/>
          <w:bCs/>
          <w:color w:val="305250" w:themeColor="accent6" w:themeShade="80"/>
        </w:rPr>
        <w:t>чоловіків – 72,9</w:t>
      </w:r>
      <w:r w:rsidR="003029BB" w:rsidRPr="00375BA1">
        <w:rPr>
          <w:rFonts w:ascii="Comic Sans MS" w:hAnsi="Comic Sans MS" w:cstheme="majorHAnsi"/>
          <w:b/>
          <w:bCs/>
          <w:color w:val="305250" w:themeColor="accent6" w:themeShade="80"/>
        </w:rPr>
        <w:t xml:space="preserve">% у 2019 році, </w:t>
      </w:r>
      <w:r w:rsidRPr="00375BA1">
        <w:rPr>
          <w:rFonts w:ascii="Comic Sans MS" w:hAnsi="Comic Sans MS" w:cstheme="majorHAnsi"/>
          <w:b/>
          <w:bCs/>
          <w:color w:val="305250" w:themeColor="accent6" w:themeShade="80"/>
        </w:rPr>
        <w:t>68,5</w:t>
      </w:r>
      <w:r w:rsidR="003029BB" w:rsidRPr="00375BA1">
        <w:rPr>
          <w:rFonts w:ascii="Comic Sans MS" w:hAnsi="Comic Sans MS" w:cstheme="majorHAnsi"/>
          <w:b/>
          <w:bCs/>
          <w:color w:val="305250" w:themeColor="accent6" w:themeShade="80"/>
        </w:rPr>
        <w:t>% у 2020 році та 6</w:t>
      </w:r>
      <w:r w:rsidR="006F0CA0" w:rsidRPr="00375BA1">
        <w:rPr>
          <w:rFonts w:ascii="Comic Sans MS" w:hAnsi="Comic Sans MS" w:cstheme="majorHAnsi"/>
          <w:b/>
          <w:bCs/>
          <w:color w:val="305250" w:themeColor="accent6" w:themeShade="80"/>
        </w:rPr>
        <w:t>8</w:t>
      </w:r>
      <w:r w:rsidR="003029BB" w:rsidRPr="00375BA1">
        <w:rPr>
          <w:rFonts w:ascii="Comic Sans MS" w:hAnsi="Comic Sans MS" w:cstheme="majorHAnsi"/>
          <w:b/>
          <w:bCs/>
          <w:color w:val="305250" w:themeColor="accent6" w:themeShade="80"/>
        </w:rPr>
        <w:t>,</w:t>
      </w:r>
      <w:r w:rsidR="006F0CA0" w:rsidRPr="00375BA1">
        <w:rPr>
          <w:rFonts w:ascii="Comic Sans MS" w:hAnsi="Comic Sans MS" w:cstheme="majorHAnsi"/>
          <w:b/>
          <w:bCs/>
          <w:color w:val="305250" w:themeColor="accent6" w:themeShade="80"/>
        </w:rPr>
        <w:t>5</w:t>
      </w:r>
      <w:r w:rsidR="003029BB" w:rsidRPr="00375BA1">
        <w:rPr>
          <w:rFonts w:ascii="Comic Sans MS" w:hAnsi="Comic Sans MS" w:cstheme="majorHAnsi"/>
          <w:b/>
          <w:bCs/>
          <w:color w:val="305250" w:themeColor="accent6" w:themeShade="80"/>
        </w:rPr>
        <w:t>% у 2021 році</w:t>
      </w:r>
      <w:r w:rsidR="00D71F35" w:rsidRPr="00375BA1">
        <w:rPr>
          <w:rFonts w:ascii="Comic Sans MS" w:hAnsi="Comic Sans MS" w:cstheme="majorHAnsi"/>
          <w:b/>
          <w:bCs/>
          <w:color w:val="305250" w:themeColor="accent6" w:themeShade="80"/>
        </w:rPr>
        <w:t xml:space="preserve"> та для </w:t>
      </w:r>
      <w:r w:rsidRPr="00375BA1">
        <w:rPr>
          <w:rFonts w:ascii="Comic Sans MS" w:hAnsi="Comic Sans MS" w:cstheme="majorHAnsi"/>
          <w:b/>
          <w:bCs/>
          <w:color w:val="305250" w:themeColor="accent6" w:themeShade="80"/>
        </w:rPr>
        <w:t xml:space="preserve"> жінок – </w:t>
      </w:r>
      <w:r w:rsidR="003029BB" w:rsidRPr="00375BA1">
        <w:rPr>
          <w:rFonts w:ascii="Comic Sans MS" w:hAnsi="Comic Sans MS" w:cstheme="majorHAnsi"/>
          <w:b/>
          <w:bCs/>
          <w:color w:val="305250" w:themeColor="accent6" w:themeShade="80"/>
        </w:rPr>
        <w:t xml:space="preserve">у 2019 році - </w:t>
      </w:r>
      <w:r w:rsidRPr="00375BA1">
        <w:rPr>
          <w:rFonts w:ascii="Comic Sans MS" w:hAnsi="Comic Sans MS" w:cstheme="majorHAnsi"/>
          <w:b/>
          <w:bCs/>
          <w:color w:val="305250" w:themeColor="accent6" w:themeShade="80"/>
        </w:rPr>
        <w:t xml:space="preserve"> 54,6</w:t>
      </w:r>
      <w:r w:rsidR="00D71F35" w:rsidRPr="00375BA1">
        <w:rPr>
          <w:rFonts w:ascii="Comic Sans MS" w:hAnsi="Comic Sans MS" w:cstheme="majorHAnsi"/>
          <w:b/>
          <w:bCs/>
          <w:color w:val="305250" w:themeColor="accent6" w:themeShade="80"/>
        </w:rPr>
        <w:t>%</w:t>
      </w:r>
      <w:r w:rsidR="003029BB" w:rsidRPr="00375BA1">
        <w:rPr>
          <w:rFonts w:ascii="Comic Sans MS" w:hAnsi="Comic Sans MS" w:cstheme="majorHAnsi"/>
          <w:b/>
          <w:bCs/>
          <w:color w:val="305250" w:themeColor="accent6" w:themeShade="80"/>
        </w:rPr>
        <w:t>, 2020 році -</w:t>
      </w:r>
      <w:r w:rsidRPr="00375BA1">
        <w:rPr>
          <w:rFonts w:ascii="Comic Sans MS" w:hAnsi="Comic Sans MS" w:cstheme="majorHAnsi"/>
          <w:b/>
          <w:bCs/>
          <w:color w:val="305250" w:themeColor="accent6" w:themeShade="80"/>
        </w:rPr>
        <w:t xml:space="preserve"> 5</w:t>
      </w:r>
      <w:r w:rsidR="006F0CA0" w:rsidRPr="00375BA1">
        <w:rPr>
          <w:rFonts w:ascii="Comic Sans MS" w:hAnsi="Comic Sans MS" w:cstheme="majorHAnsi"/>
          <w:b/>
          <w:bCs/>
          <w:color w:val="305250" w:themeColor="accent6" w:themeShade="80"/>
        </w:rPr>
        <w:t>6</w:t>
      </w:r>
      <w:r w:rsidRPr="00375BA1">
        <w:rPr>
          <w:rFonts w:ascii="Comic Sans MS" w:hAnsi="Comic Sans MS" w:cstheme="majorHAnsi"/>
          <w:b/>
          <w:bCs/>
          <w:color w:val="305250" w:themeColor="accent6" w:themeShade="80"/>
        </w:rPr>
        <w:t>,</w:t>
      </w:r>
      <w:r w:rsidR="006F0CA0" w:rsidRPr="00375BA1">
        <w:rPr>
          <w:rFonts w:ascii="Comic Sans MS" w:hAnsi="Comic Sans MS" w:cstheme="majorHAnsi"/>
          <w:b/>
          <w:bCs/>
          <w:color w:val="305250" w:themeColor="accent6" w:themeShade="80"/>
        </w:rPr>
        <w:t>1%</w:t>
      </w:r>
      <w:r w:rsidR="003029BB" w:rsidRPr="00375BA1">
        <w:rPr>
          <w:rFonts w:ascii="Comic Sans MS" w:hAnsi="Comic Sans MS" w:cstheme="majorHAnsi"/>
          <w:b/>
          <w:bCs/>
          <w:color w:val="305250" w:themeColor="accent6" w:themeShade="80"/>
        </w:rPr>
        <w:t>, і, у 2021 році – 5</w:t>
      </w:r>
      <w:r w:rsidR="006F0CA0" w:rsidRPr="00375BA1">
        <w:rPr>
          <w:rFonts w:ascii="Comic Sans MS" w:hAnsi="Comic Sans MS" w:cstheme="majorHAnsi"/>
          <w:b/>
          <w:bCs/>
          <w:color w:val="305250" w:themeColor="accent6" w:themeShade="80"/>
        </w:rPr>
        <w:t>5,6</w:t>
      </w:r>
      <w:r w:rsidR="003029BB" w:rsidRPr="00375BA1">
        <w:rPr>
          <w:rFonts w:ascii="Comic Sans MS" w:hAnsi="Comic Sans MS" w:cstheme="majorHAnsi"/>
          <w:b/>
          <w:bCs/>
          <w:color w:val="305250" w:themeColor="accent6" w:themeShade="80"/>
        </w:rPr>
        <w:t>%</w:t>
      </w:r>
      <w:r w:rsidR="00D71F35" w:rsidRPr="00375BA1">
        <w:rPr>
          <w:rFonts w:ascii="Comic Sans MS" w:hAnsi="Comic Sans MS" w:cstheme="majorHAnsi"/>
          <w:b/>
          <w:bCs/>
          <w:color w:val="305250" w:themeColor="accent6" w:themeShade="80"/>
        </w:rPr>
        <w:t xml:space="preserve"> (Табл. 2.2). Рівень участі населення у робочій силі в міській місцевості є меншим за рівень участі у сільській місцевості. </w:t>
      </w:r>
      <w:r w:rsidR="008937A3" w:rsidRPr="00375BA1">
        <w:rPr>
          <w:rFonts w:ascii="Comic Sans MS" w:hAnsi="Comic Sans MS" w:cstheme="majorHAnsi"/>
          <w:b/>
          <w:bCs/>
          <w:color w:val="305250" w:themeColor="accent6" w:themeShade="80"/>
        </w:rPr>
        <w:t xml:space="preserve">Рівень зайнятості у сільській місцевості </w:t>
      </w:r>
      <w:r w:rsidR="00D71F35" w:rsidRPr="00375BA1">
        <w:rPr>
          <w:rFonts w:ascii="Comic Sans MS" w:hAnsi="Comic Sans MS" w:cstheme="majorHAnsi"/>
          <w:b/>
          <w:bCs/>
          <w:color w:val="305250" w:themeColor="accent6" w:themeShade="80"/>
        </w:rPr>
        <w:t xml:space="preserve">(62,1%) </w:t>
      </w:r>
      <w:r w:rsidR="008937A3" w:rsidRPr="00375BA1">
        <w:rPr>
          <w:rFonts w:ascii="Comic Sans MS" w:hAnsi="Comic Sans MS" w:cstheme="majorHAnsi"/>
          <w:b/>
          <w:bCs/>
          <w:color w:val="305250" w:themeColor="accent6" w:themeShade="80"/>
        </w:rPr>
        <w:t>є вищим за рівень зайнятості у міській місцевості</w:t>
      </w:r>
      <w:r w:rsidR="00D71F35" w:rsidRPr="00375BA1">
        <w:rPr>
          <w:rFonts w:ascii="Comic Sans MS" w:hAnsi="Comic Sans MS" w:cstheme="majorHAnsi"/>
          <w:b/>
          <w:bCs/>
          <w:color w:val="305250" w:themeColor="accent6" w:themeShade="80"/>
        </w:rPr>
        <w:t xml:space="preserve"> (47,4%)</w:t>
      </w:r>
      <w:r w:rsidR="008937A3" w:rsidRPr="00375BA1">
        <w:rPr>
          <w:rFonts w:ascii="Comic Sans MS" w:hAnsi="Comic Sans MS" w:cstheme="majorHAnsi"/>
          <w:b/>
          <w:bCs/>
          <w:color w:val="305250" w:themeColor="accent6" w:themeShade="80"/>
        </w:rPr>
        <w:t>, із зростанням рівня безробіття у міській місцевості</w:t>
      </w:r>
      <w:r w:rsidR="00D71F35" w:rsidRPr="00375BA1">
        <w:rPr>
          <w:rFonts w:ascii="Comic Sans MS" w:hAnsi="Comic Sans MS" w:cstheme="majorHAnsi"/>
          <w:b/>
          <w:bCs/>
          <w:color w:val="305250" w:themeColor="accent6" w:themeShade="80"/>
        </w:rPr>
        <w:t xml:space="preserve"> (15,1%)</w:t>
      </w:r>
      <w:r w:rsidR="008937A3" w:rsidRPr="00375BA1">
        <w:rPr>
          <w:rFonts w:ascii="Comic Sans MS" w:hAnsi="Comic Sans MS" w:cstheme="majorHAnsi"/>
          <w:b/>
          <w:bCs/>
          <w:color w:val="305250" w:themeColor="accent6" w:themeShade="80"/>
        </w:rPr>
        <w:t xml:space="preserve">, порівняно </w:t>
      </w:r>
      <w:r w:rsidR="008937A3" w:rsidRPr="00375BA1">
        <w:rPr>
          <w:rFonts w:ascii="Comic Sans MS" w:hAnsi="Comic Sans MS" w:cstheme="majorHAnsi"/>
          <w:b/>
          <w:bCs/>
          <w:color w:val="305250" w:themeColor="accent6" w:themeShade="80"/>
        </w:rPr>
        <w:lastRenderedPageBreak/>
        <w:t>із сільською місцевістю</w:t>
      </w:r>
      <w:r w:rsidR="00D71F35" w:rsidRPr="00375BA1">
        <w:rPr>
          <w:rFonts w:ascii="Comic Sans MS" w:hAnsi="Comic Sans MS" w:cstheme="majorHAnsi"/>
          <w:b/>
          <w:bCs/>
          <w:color w:val="305250" w:themeColor="accent6" w:themeShade="80"/>
        </w:rPr>
        <w:t xml:space="preserve"> (5,5%). Рівень безробіття жінок (10,2%) є вищим за рівень безробіття чоловіків (8,6%) (Табл. 2.2).</w:t>
      </w:r>
    </w:p>
    <w:p w:rsidR="008937A3" w:rsidRPr="00375BA1" w:rsidRDefault="008937A3" w:rsidP="00366BF5">
      <w:pPr>
        <w:pStyle w:val="aff9"/>
        <w:autoSpaceDE w:val="0"/>
        <w:autoSpaceDN w:val="0"/>
        <w:jc w:val="both"/>
        <w:rPr>
          <w:rFonts w:ascii="Comic Sans MS" w:hAnsi="Comic Sans MS" w:cstheme="majorHAnsi"/>
          <w:b/>
          <w:bCs/>
          <w:color w:val="305250" w:themeColor="accent6" w:themeShade="80"/>
        </w:rPr>
      </w:pPr>
    </w:p>
    <w:p w:rsidR="004E2848" w:rsidRPr="00375BA1" w:rsidRDefault="0086228D" w:rsidP="00366BF5">
      <w:pPr>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Таблиц</w:t>
      </w:r>
      <w:r w:rsidR="00845853"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w:t>
      </w:r>
      <w:r w:rsidR="00D71F35" w:rsidRPr="00375BA1">
        <w:rPr>
          <w:rFonts w:ascii="Comic Sans MS" w:hAnsi="Comic Sans MS" w:cstheme="majorHAnsi"/>
          <w:b/>
          <w:bCs/>
          <w:color w:val="305250" w:themeColor="accent6" w:themeShade="80"/>
        </w:rPr>
        <w:t>2</w:t>
      </w:r>
      <w:r w:rsidRPr="00375BA1">
        <w:rPr>
          <w:rFonts w:ascii="Comic Sans MS" w:hAnsi="Comic Sans MS" w:cstheme="majorHAnsi"/>
          <w:b/>
          <w:bCs/>
          <w:color w:val="305250" w:themeColor="accent6" w:themeShade="80"/>
        </w:rPr>
        <w:t xml:space="preserve">. </w:t>
      </w:r>
      <w:r w:rsidR="006F0CA0" w:rsidRPr="00375BA1">
        <w:rPr>
          <w:rFonts w:ascii="Comic Sans MS" w:hAnsi="Comic Sans MS" w:cstheme="majorHAnsi"/>
          <w:b/>
          <w:bCs/>
          <w:color w:val="305250" w:themeColor="accent6" w:themeShade="80"/>
        </w:rPr>
        <w:t>Рівень участі населення у робочій силі, рівень зайнятості  та безробіття, у віці 15–70 років, %</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1"/>
        <w:gridCol w:w="1296"/>
        <w:gridCol w:w="1152"/>
        <w:gridCol w:w="1007"/>
        <w:gridCol w:w="1296"/>
        <w:gridCol w:w="1439"/>
        <w:gridCol w:w="1152"/>
        <w:gridCol w:w="1296"/>
        <w:gridCol w:w="1296"/>
        <w:gridCol w:w="1153"/>
      </w:tblGrid>
      <w:tr w:rsidR="00375BA1" w:rsidRPr="00375BA1" w:rsidTr="00E0280B">
        <w:trPr>
          <w:trHeight w:val="468"/>
        </w:trPr>
        <w:tc>
          <w:tcPr>
            <w:tcW w:w="3114"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6F0CA0" w:rsidRPr="00375BA1" w:rsidRDefault="006F0CA0" w:rsidP="00366BF5">
            <w:pPr>
              <w:jc w:val="center"/>
              <w:rPr>
                <w:rFonts w:ascii="Comic Sans MS" w:hAnsi="Comic Sans MS" w:cstheme="majorHAnsi"/>
                <w:b/>
                <w:bCs/>
                <w:color w:val="305250" w:themeColor="accent6" w:themeShade="80"/>
              </w:rPr>
            </w:pP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Рівень участі населення </w:t>
            </w:r>
          </w:p>
          <w:p w:rsidR="006F0CA0" w:rsidRPr="00375BA1" w:rsidRDefault="006F0CA0"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робочій силі</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Рівень </w:t>
            </w:r>
          </w:p>
          <w:p w:rsidR="006F0CA0" w:rsidRPr="00375BA1" w:rsidRDefault="006F0CA0"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зайнятості</w:t>
            </w:r>
          </w:p>
        </w:tc>
        <w:tc>
          <w:tcPr>
            <w:tcW w:w="3687" w:type="dxa"/>
            <w:gridSpan w:val="3"/>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Рівень </w:t>
            </w:r>
          </w:p>
          <w:p w:rsidR="006F0CA0" w:rsidRPr="00375BA1" w:rsidRDefault="006F0CA0"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безробіття</w:t>
            </w:r>
          </w:p>
        </w:tc>
      </w:tr>
      <w:tr w:rsidR="00375BA1" w:rsidRPr="00375BA1" w:rsidTr="00E0280B">
        <w:trPr>
          <w:trHeight w:val="587"/>
        </w:trPr>
        <w:tc>
          <w:tcPr>
            <w:tcW w:w="3114"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c>
          <w:tcPr>
            <w:tcW w:w="3402" w:type="dxa"/>
            <w:gridSpan w:val="3"/>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c>
          <w:tcPr>
            <w:tcW w:w="3827" w:type="dxa"/>
            <w:gridSpan w:val="3"/>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c>
          <w:tcPr>
            <w:tcW w:w="3687" w:type="dxa"/>
            <w:gridSpan w:val="3"/>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r>
      <w:tr w:rsidR="00375BA1" w:rsidRPr="00375BA1" w:rsidTr="00E0280B">
        <w:trPr>
          <w:trHeight w:val="587"/>
        </w:trPr>
        <w:tc>
          <w:tcPr>
            <w:tcW w:w="3114"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c>
          <w:tcPr>
            <w:tcW w:w="3402" w:type="dxa"/>
            <w:gridSpan w:val="3"/>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c>
          <w:tcPr>
            <w:tcW w:w="3827" w:type="dxa"/>
            <w:gridSpan w:val="3"/>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c>
          <w:tcPr>
            <w:tcW w:w="3687" w:type="dxa"/>
            <w:gridSpan w:val="3"/>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r>
      <w:tr w:rsidR="00375BA1" w:rsidRPr="00375BA1" w:rsidTr="00E0280B">
        <w:trPr>
          <w:trHeight w:val="155"/>
        </w:trPr>
        <w:tc>
          <w:tcPr>
            <w:tcW w:w="3114"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rPr>
                <w:rFonts w:ascii="Comic Sans MS" w:hAnsi="Comic Sans MS" w:cstheme="majorHAnsi"/>
                <w:b/>
                <w:bCs/>
                <w:color w:val="305250" w:themeColor="accent6" w:themeShade="8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rPr>
              <w:t>2015</w:t>
            </w:r>
          </w:p>
        </w:tc>
        <w:tc>
          <w:tcPr>
            <w:tcW w:w="113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992"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1276"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w:t>
            </w:r>
          </w:p>
        </w:tc>
        <w:tc>
          <w:tcPr>
            <w:tcW w:w="1417"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113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1276"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w:t>
            </w:r>
          </w:p>
        </w:tc>
        <w:tc>
          <w:tcPr>
            <w:tcW w:w="1276"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1135"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6F0CA0" w:rsidRPr="00375BA1" w:rsidRDefault="006F0CA0"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r>
      <w:tr w:rsidR="00375BA1" w:rsidRPr="00375BA1" w:rsidTr="006F0CA0">
        <w:trPr>
          <w:trHeight w:val="544"/>
        </w:trPr>
        <w:tc>
          <w:tcPr>
            <w:tcW w:w="311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Усе населення</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60,5</w:t>
            </w:r>
          </w:p>
        </w:tc>
        <w:tc>
          <w:tcPr>
            <w:tcW w:w="113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62,0</w:t>
            </w:r>
          </w:p>
        </w:tc>
        <w:tc>
          <w:tcPr>
            <w:tcW w:w="992"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61,3</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54,9</w:t>
            </w:r>
          </w:p>
        </w:tc>
        <w:tc>
          <w:tcPr>
            <w:tcW w:w="1417"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rPr>
              <w:t>56,5</w:t>
            </w:r>
          </w:p>
        </w:tc>
        <w:tc>
          <w:tcPr>
            <w:tcW w:w="113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55,6</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9,3</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rPr>
              <w:t>8,9</w:t>
            </w:r>
          </w:p>
        </w:tc>
        <w:tc>
          <w:tcPr>
            <w:tcW w:w="1135"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9,3</w:t>
            </w:r>
          </w:p>
        </w:tc>
      </w:tr>
      <w:tr w:rsidR="00375BA1" w:rsidRPr="00375BA1" w:rsidTr="00D71F35">
        <w:trPr>
          <w:trHeight w:val="209"/>
        </w:trPr>
        <w:tc>
          <w:tcPr>
            <w:tcW w:w="311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56,1</w:t>
            </w:r>
          </w:p>
        </w:tc>
        <w:tc>
          <w:tcPr>
            <w:tcW w:w="992"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55,6</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48,0</w:t>
            </w:r>
          </w:p>
        </w:tc>
        <w:tc>
          <w:tcPr>
            <w:tcW w:w="1417"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51,6</w:t>
            </w:r>
          </w:p>
        </w:tc>
        <w:tc>
          <w:tcPr>
            <w:tcW w:w="113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8,1</w:t>
            </w:r>
          </w:p>
        </w:tc>
        <w:tc>
          <w:tcPr>
            <w:tcW w:w="113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10,2</w:t>
            </w:r>
          </w:p>
        </w:tc>
      </w:tr>
      <w:tr w:rsidR="00375BA1" w:rsidRPr="00375BA1" w:rsidTr="00D71F35">
        <w:trPr>
          <w:trHeight w:val="80"/>
        </w:trPr>
        <w:tc>
          <w:tcPr>
            <w:tcW w:w="311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66,5</w:t>
            </w:r>
          </w:p>
        </w:tc>
        <w:tc>
          <w:tcPr>
            <w:tcW w:w="113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68,5</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67,5</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62,4</w:t>
            </w:r>
          </w:p>
        </w:tc>
        <w:tc>
          <w:tcPr>
            <w:tcW w:w="1417"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61,9</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F0CA0" w:rsidRPr="00375BA1" w:rsidRDefault="006F0CA0" w:rsidP="00366BF5">
            <w:pPr>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61,7</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w:t>
            </w:r>
          </w:p>
        </w:tc>
      </w:tr>
      <w:tr w:rsidR="00375BA1" w:rsidRPr="00375BA1" w:rsidTr="00D71F35">
        <w:tc>
          <w:tcPr>
            <w:tcW w:w="311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міська місцевість</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56,7</w:t>
            </w:r>
          </w:p>
        </w:tc>
        <w:tc>
          <w:tcPr>
            <w:tcW w:w="113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56,2</w:t>
            </w:r>
          </w:p>
        </w:tc>
        <w:tc>
          <w:tcPr>
            <w:tcW w:w="992"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55,9</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50,8</w:t>
            </w:r>
          </w:p>
        </w:tc>
        <w:tc>
          <w:tcPr>
            <w:tcW w:w="1417"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49,1</w:t>
            </w:r>
          </w:p>
        </w:tc>
        <w:tc>
          <w:tcPr>
            <w:tcW w:w="113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47,4</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12,6</w:t>
            </w:r>
          </w:p>
        </w:tc>
        <w:tc>
          <w:tcPr>
            <w:tcW w:w="113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15,1</w:t>
            </w:r>
          </w:p>
        </w:tc>
      </w:tr>
      <w:tr w:rsidR="00375BA1" w:rsidRPr="00375BA1" w:rsidTr="00D71F35">
        <w:tc>
          <w:tcPr>
            <w:tcW w:w="311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left="142" w:right="-113"/>
              <w:rPr>
                <w:rFonts w:ascii="Comic Sans MS" w:hAnsi="Comic Sans MS" w:cstheme="majorHAnsi"/>
                <w:b/>
                <w:bCs/>
                <w:color w:val="305250" w:themeColor="accent6" w:themeShade="80"/>
                <w:spacing w:val="-6"/>
              </w:rPr>
            </w:pPr>
            <w:r w:rsidRPr="00375BA1">
              <w:rPr>
                <w:rFonts w:ascii="Comic Sans MS" w:hAnsi="Comic Sans MS" w:cstheme="majorHAnsi"/>
                <w:b/>
                <w:bCs/>
                <w:color w:val="305250" w:themeColor="accent6" w:themeShade="80"/>
                <w:spacing w:val="-6"/>
              </w:rPr>
              <w:t>сільська місцевість</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63,5</w:t>
            </w:r>
          </w:p>
        </w:tc>
        <w:tc>
          <w:tcPr>
            <w:tcW w:w="1134"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66,7</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65,7</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58,1</w:t>
            </w:r>
          </w:p>
        </w:tc>
        <w:tc>
          <w:tcPr>
            <w:tcW w:w="1417"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62,4</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F0CA0" w:rsidRPr="00375BA1" w:rsidRDefault="006F0CA0" w:rsidP="00366BF5">
            <w:pPr>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62,1</w:t>
            </w:r>
          </w:p>
        </w:tc>
        <w:tc>
          <w:tcPr>
            <w:tcW w:w="1276" w:type="dxa"/>
            <w:tcBorders>
              <w:top w:val="single" w:sz="4" w:space="0" w:color="auto"/>
              <w:left w:val="single" w:sz="4" w:space="0" w:color="auto"/>
              <w:bottom w:val="single" w:sz="4" w:space="0" w:color="auto"/>
              <w:right w:val="single" w:sz="4" w:space="0" w:color="auto"/>
            </w:tcBorders>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0CA0" w:rsidRPr="00375BA1" w:rsidRDefault="006F0CA0"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w:t>
            </w:r>
          </w:p>
        </w:tc>
      </w:tr>
    </w:tbl>
    <w:p w:rsidR="006F0CA0" w:rsidRPr="00375BA1" w:rsidRDefault="006F0CA0" w:rsidP="00366BF5">
      <w:pPr>
        <w:rPr>
          <w:rFonts w:ascii="Comic Sans MS" w:hAnsi="Comic Sans MS" w:cstheme="majorHAnsi"/>
          <w:b/>
          <w:bCs/>
          <w:color w:val="305250" w:themeColor="accent6" w:themeShade="80"/>
        </w:rPr>
      </w:pPr>
    </w:p>
    <w:p w:rsidR="00DD725D" w:rsidRPr="00375BA1" w:rsidRDefault="00E0280B" w:rsidP="00366BF5">
      <w:pPr>
        <w:autoSpaceDE w:val="0"/>
        <w:autoSpaceDN w:val="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 області, н</w:t>
      </w:r>
      <w:r w:rsidR="00DD725D" w:rsidRPr="00375BA1">
        <w:rPr>
          <w:rFonts w:ascii="Comic Sans MS" w:hAnsi="Comic Sans MS" w:cstheme="majorHAnsi"/>
          <w:b/>
          <w:bCs/>
          <w:color w:val="305250" w:themeColor="accent6" w:themeShade="80"/>
        </w:rPr>
        <w:t xml:space="preserve">айвищий рівень участі населення в робочій силі є характерним для жінок </w:t>
      </w:r>
      <w:r w:rsidR="00366BF5" w:rsidRPr="00375BA1">
        <w:rPr>
          <w:rFonts w:ascii="Comic Sans MS" w:hAnsi="Comic Sans MS" w:cstheme="majorHAnsi"/>
          <w:b/>
          <w:bCs/>
          <w:color w:val="305250" w:themeColor="accent6" w:themeShade="80"/>
        </w:rPr>
        <w:t xml:space="preserve">у віці від </w:t>
      </w:r>
      <w:r w:rsidR="00DD725D" w:rsidRPr="00375BA1">
        <w:rPr>
          <w:rFonts w:ascii="Comic Sans MS" w:hAnsi="Comic Sans MS" w:cstheme="majorHAnsi"/>
          <w:b/>
          <w:bCs/>
          <w:color w:val="305250" w:themeColor="accent6" w:themeShade="80"/>
        </w:rPr>
        <w:t>40</w:t>
      </w:r>
      <w:r w:rsidR="00366BF5" w:rsidRPr="00375BA1">
        <w:rPr>
          <w:rFonts w:ascii="Comic Sans MS" w:hAnsi="Comic Sans MS" w:cstheme="majorHAnsi"/>
          <w:b/>
          <w:bCs/>
          <w:color w:val="305250" w:themeColor="accent6" w:themeShade="80"/>
        </w:rPr>
        <w:t xml:space="preserve"> до </w:t>
      </w:r>
      <w:r w:rsidR="00DD725D" w:rsidRPr="00375BA1">
        <w:rPr>
          <w:rFonts w:ascii="Comic Sans MS" w:hAnsi="Comic Sans MS" w:cstheme="majorHAnsi"/>
          <w:b/>
          <w:bCs/>
          <w:color w:val="305250" w:themeColor="accent6" w:themeShade="80"/>
        </w:rPr>
        <w:t xml:space="preserve">49 років, для чоловіків – </w:t>
      </w:r>
      <w:r w:rsidR="00366BF5" w:rsidRPr="00375BA1">
        <w:rPr>
          <w:rFonts w:ascii="Comic Sans MS" w:hAnsi="Comic Sans MS" w:cstheme="majorHAnsi"/>
          <w:b/>
          <w:bCs/>
          <w:color w:val="305250" w:themeColor="accent6" w:themeShade="80"/>
        </w:rPr>
        <w:t xml:space="preserve">від </w:t>
      </w:r>
      <w:r w:rsidR="00DD725D" w:rsidRPr="00375BA1">
        <w:rPr>
          <w:rFonts w:ascii="Comic Sans MS" w:hAnsi="Comic Sans MS" w:cstheme="majorHAnsi"/>
          <w:b/>
          <w:bCs/>
          <w:color w:val="305250" w:themeColor="accent6" w:themeShade="80"/>
        </w:rPr>
        <w:t>30</w:t>
      </w:r>
      <w:r w:rsidR="00366BF5" w:rsidRPr="00375BA1">
        <w:rPr>
          <w:rFonts w:ascii="Comic Sans MS" w:hAnsi="Comic Sans MS" w:cstheme="majorHAnsi"/>
          <w:b/>
          <w:bCs/>
          <w:color w:val="305250" w:themeColor="accent6" w:themeShade="80"/>
        </w:rPr>
        <w:t xml:space="preserve"> до </w:t>
      </w:r>
      <w:r w:rsidR="00DD725D" w:rsidRPr="00375BA1">
        <w:rPr>
          <w:rFonts w:ascii="Comic Sans MS" w:hAnsi="Comic Sans MS" w:cstheme="majorHAnsi"/>
          <w:b/>
          <w:bCs/>
          <w:color w:val="305250" w:themeColor="accent6" w:themeShade="80"/>
        </w:rPr>
        <w:t>34 роки</w:t>
      </w:r>
      <w:r w:rsidRPr="00375BA1">
        <w:rPr>
          <w:rFonts w:ascii="Comic Sans MS" w:hAnsi="Comic Sans MS" w:cstheme="majorHAnsi"/>
          <w:b/>
          <w:bCs/>
          <w:color w:val="305250" w:themeColor="accent6" w:themeShade="80"/>
        </w:rPr>
        <w:t xml:space="preserve"> (Табл. 2.3). </w:t>
      </w:r>
    </w:p>
    <w:p w:rsidR="00DD725D" w:rsidRPr="00375BA1" w:rsidRDefault="00DD725D" w:rsidP="00366BF5">
      <w:pPr>
        <w:rPr>
          <w:rFonts w:ascii="Comic Sans MS" w:hAnsi="Comic Sans MS" w:cstheme="majorHAnsi"/>
          <w:b/>
          <w:bCs/>
          <w:color w:val="305250" w:themeColor="accent6" w:themeShade="80"/>
        </w:rPr>
      </w:pPr>
    </w:p>
    <w:p w:rsidR="00DD725D" w:rsidRPr="00375BA1" w:rsidRDefault="0086228D" w:rsidP="00366BF5">
      <w:pPr>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Таблиц</w:t>
      </w:r>
      <w:r w:rsidR="00366BF5"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2.3. </w:t>
      </w:r>
      <w:r w:rsidR="00DD725D" w:rsidRPr="00375BA1">
        <w:rPr>
          <w:rFonts w:ascii="Comic Sans MS" w:hAnsi="Comic Sans MS" w:cstheme="majorHAnsi"/>
          <w:b/>
          <w:bCs/>
          <w:color w:val="305250" w:themeColor="accent6" w:themeShade="80"/>
        </w:rPr>
        <w:t xml:space="preserve">Рівень участі населення у складі робочої сили за віковими групами, </w:t>
      </w:r>
      <w:r w:rsidR="00DD725D" w:rsidRPr="00375BA1">
        <w:rPr>
          <w:rFonts w:ascii="Comic Sans MS" w:hAnsi="Comic Sans MS" w:cstheme="majorHAnsi"/>
          <w:b/>
          <w:bCs/>
          <w:iCs/>
          <w:color w:val="305250" w:themeColor="accent6" w:themeShade="80"/>
        </w:rPr>
        <w:t>у віці 15–70 років,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9"/>
        <w:gridCol w:w="1694"/>
        <w:gridCol w:w="1695"/>
        <w:gridCol w:w="1694"/>
        <w:gridCol w:w="1695"/>
        <w:gridCol w:w="1694"/>
        <w:gridCol w:w="1695"/>
      </w:tblGrid>
      <w:tr w:rsidR="00375BA1" w:rsidRPr="00375BA1" w:rsidTr="00366BF5">
        <w:tc>
          <w:tcPr>
            <w:tcW w:w="4371"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tcPr>
          <w:p w:rsidR="00DD725D" w:rsidRPr="00375BA1" w:rsidRDefault="00DD725D" w:rsidP="00366BF5">
            <w:pPr>
              <w:jc w:val="center"/>
              <w:rPr>
                <w:rFonts w:ascii="Comic Sans MS" w:hAnsi="Comic Sans MS" w:cstheme="majorHAnsi"/>
                <w:b/>
                <w:bCs/>
                <w:color w:val="305250" w:themeColor="accent6" w:themeShade="80"/>
                <w:lang w:eastAsia="ru-RU"/>
              </w:rPr>
            </w:pP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366BF5">
        <w:tc>
          <w:tcPr>
            <w:tcW w:w="4371"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DD725D" w:rsidRPr="00375BA1" w:rsidRDefault="00DD725D" w:rsidP="00366BF5">
            <w:pPr>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C064B4">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55,0</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66,5</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56,1</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68,5</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55,6</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67,5</w:t>
            </w:r>
          </w:p>
        </w:tc>
      </w:tr>
      <w:tr w:rsidR="00375BA1" w:rsidRPr="00375BA1" w:rsidTr="00C064B4">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 у віці, років</w:t>
            </w:r>
          </w:p>
        </w:tc>
        <w:tc>
          <w:tcPr>
            <w:tcW w:w="1603"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4"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4"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4"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r>
      <w:tr w:rsidR="00375BA1" w:rsidRPr="00375BA1" w:rsidTr="00C064B4">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15–24</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23,3</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29,7</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17,4</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23,4</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17,8</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24,6</w:t>
            </w: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25–29</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64,7</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85,8</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43,9</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83,9</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48,9</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87,2</w:t>
            </w: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30–34</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57,8</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85,8</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56,1</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93,8</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60,2</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93,1</w:t>
            </w: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35–39</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74,9</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87,0</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63,0</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80,3</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61,3</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90,4</w:t>
            </w: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40–49</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75,7</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80,1</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82,0</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79,6</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79,4</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79,5</w:t>
            </w: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50–59</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57,4</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66,4</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75,8</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81,7</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73,0</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72,5</w:t>
            </w: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60–70</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42,7</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48,5</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43,0</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48,2</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41,0</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40,9</w:t>
            </w:r>
          </w:p>
        </w:tc>
      </w:tr>
    </w:tbl>
    <w:p w:rsidR="006F0CA0" w:rsidRPr="00375BA1" w:rsidRDefault="006F0CA0" w:rsidP="00366BF5">
      <w:pPr>
        <w:autoSpaceDE w:val="0"/>
        <w:autoSpaceDN w:val="0"/>
        <w:jc w:val="both"/>
        <w:rPr>
          <w:rFonts w:ascii="Comic Sans MS" w:hAnsi="Comic Sans MS" w:cstheme="majorHAnsi"/>
          <w:b/>
          <w:bCs/>
          <w:color w:val="305250" w:themeColor="accent6" w:themeShade="80"/>
        </w:rPr>
      </w:pPr>
    </w:p>
    <w:p w:rsidR="00354E36" w:rsidRPr="00375BA1" w:rsidRDefault="00354E36" w:rsidP="00366BF5">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 за всіма рівнями освіти, переважають жінок у складі робочої сили</w:t>
      </w:r>
      <w:r w:rsidR="00E0280B" w:rsidRPr="00375BA1">
        <w:rPr>
          <w:rFonts w:ascii="Comic Sans MS" w:hAnsi="Comic Sans MS" w:cstheme="majorHAnsi"/>
          <w:b/>
          <w:bCs/>
          <w:color w:val="305250" w:themeColor="accent6" w:themeShade="80"/>
        </w:rPr>
        <w:t xml:space="preserve"> (участь населення у складі робочої сили та рівень зайнятості)</w:t>
      </w:r>
      <w:r w:rsidRPr="00375BA1">
        <w:rPr>
          <w:rFonts w:ascii="Comic Sans MS" w:hAnsi="Comic Sans MS" w:cstheme="majorHAnsi"/>
          <w:b/>
          <w:bCs/>
          <w:color w:val="305250" w:themeColor="accent6" w:themeShade="80"/>
        </w:rPr>
        <w:t xml:space="preserve">, крім </w:t>
      </w:r>
      <w:r w:rsidRPr="00375BA1">
        <w:rPr>
          <w:rFonts w:ascii="Comic Sans MS" w:hAnsi="Comic Sans MS" w:cstheme="majorHAnsi"/>
          <w:b/>
          <w:bCs/>
          <w:color w:val="305250" w:themeColor="accent6" w:themeShade="80"/>
          <w:lang w:eastAsia="ru-RU"/>
        </w:rPr>
        <w:t>базов</w:t>
      </w:r>
      <w:r w:rsidRPr="00375BA1">
        <w:rPr>
          <w:rFonts w:ascii="Comic Sans MS" w:hAnsi="Comic Sans MS" w:cstheme="majorHAnsi"/>
          <w:b/>
          <w:bCs/>
          <w:color w:val="305250" w:themeColor="accent6" w:themeShade="80"/>
        </w:rPr>
        <w:t>ої</w:t>
      </w:r>
      <w:r w:rsidRPr="00375BA1">
        <w:rPr>
          <w:rFonts w:ascii="Comic Sans MS" w:hAnsi="Comic Sans MS" w:cstheme="majorHAnsi"/>
          <w:b/>
          <w:bCs/>
          <w:color w:val="305250" w:themeColor="accent6" w:themeShade="80"/>
          <w:lang w:eastAsia="ru-RU"/>
        </w:rPr>
        <w:t xml:space="preserve"> загальн</w:t>
      </w:r>
      <w:r w:rsidRPr="00375BA1">
        <w:rPr>
          <w:rFonts w:ascii="Comic Sans MS" w:hAnsi="Comic Sans MS" w:cstheme="majorHAnsi"/>
          <w:b/>
          <w:bCs/>
          <w:color w:val="305250" w:themeColor="accent6" w:themeShade="80"/>
        </w:rPr>
        <w:t>ої</w:t>
      </w:r>
      <w:r w:rsidRPr="00375BA1">
        <w:rPr>
          <w:rFonts w:ascii="Comic Sans MS" w:hAnsi="Comic Sans MS" w:cstheme="majorHAnsi"/>
          <w:b/>
          <w:bCs/>
          <w:color w:val="305250" w:themeColor="accent6" w:themeShade="80"/>
          <w:lang w:eastAsia="ru-RU"/>
        </w:rPr>
        <w:t xml:space="preserve"> середн</w:t>
      </w:r>
      <w:r w:rsidRPr="00375BA1">
        <w:rPr>
          <w:rFonts w:ascii="Comic Sans MS" w:hAnsi="Comic Sans MS" w:cstheme="majorHAnsi"/>
          <w:b/>
          <w:bCs/>
          <w:color w:val="305250" w:themeColor="accent6" w:themeShade="80"/>
        </w:rPr>
        <w:t>ьої</w:t>
      </w:r>
      <w:r w:rsidRPr="00375BA1">
        <w:rPr>
          <w:rFonts w:ascii="Comic Sans MS" w:hAnsi="Comic Sans MS" w:cstheme="majorHAnsi"/>
          <w:b/>
          <w:bCs/>
          <w:color w:val="305250" w:themeColor="accent6" w:themeShade="80"/>
          <w:lang w:eastAsia="ru-RU"/>
        </w:rPr>
        <w:t>, початков</w:t>
      </w:r>
      <w:r w:rsidRPr="00375BA1">
        <w:rPr>
          <w:rFonts w:ascii="Comic Sans MS" w:hAnsi="Comic Sans MS" w:cstheme="majorHAnsi"/>
          <w:b/>
          <w:bCs/>
          <w:color w:val="305250" w:themeColor="accent6" w:themeShade="80"/>
        </w:rPr>
        <w:t>ої</w:t>
      </w:r>
      <w:r w:rsidRPr="00375BA1">
        <w:rPr>
          <w:rFonts w:ascii="Comic Sans MS" w:hAnsi="Comic Sans MS" w:cstheme="majorHAnsi"/>
          <w:b/>
          <w:bCs/>
          <w:color w:val="305250" w:themeColor="accent6" w:themeShade="80"/>
          <w:lang w:eastAsia="ru-RU"/>
        </w:rPr>
        <w:t xml:space="preserve"> загальн</w:t>
      </w:r>
      <w:r w:rsidRPr="00375BA1">
        <w:rPr>
          <w:rFonts w:ascii="Comic Sans MS" w:hAnsi="Comic Sans MS" w:cstheme="majorHAnsi"/>
          <w:b/>
          <w:bCs/>
          <w:color w:val="305250" w:themeColor="accent6" w:themeShade="80"/>
        </w:rPr>
        <w:t>ої</w:t>
      </w:r>
      <w:r w:rsidR="00E0280B" w:rsidRPr="00375BA1">
        <w:rPr>
          <w:rFonts w:ascii="Comic Sans MS" w:hAnsi="Comic Sans MS" w:cstheme="majorHAnsi"/>
          <w:b/>
          <w:bCs/>
          <w:color w:val="305250" w:themeColor="accent6" w:themeShade="80"/>
          <w:lang w:eastAsia="ru-RU"/>
        </w:rPr>
        <w:t xml:space="preserve">освіти </w:t>
      </w:r>
      <w:r w:rsidRPr="00375BA1">
        <w:rPr>
          <w:rFonts w:ascii="Comic Sans MS" w:hAnsi="Comic Sans MS" w:cstheme="majorHAnsi"/>
          <w:b/>
          <w:bCs/>
          <w:color w:val="305250" w:themeColor="accent6" w:themeShade="80"/>
          <w:lang w:eastAsia="ru-RU"/>
        </w:rPr>
        <w:t xml:space="preserve">або </w:t>
      </w:r>
      <w:r w:rsidRPr="00375BA1">
        <w:rPr>
          <w:rFonts w:ascii="Comic Sans MS" w:hAnsi="Comic Sans MS" w:cstheme="majorHAnsi"/>
          <w:b/>
          <w:bCs/>
          <w:color w:val="305250" w:themeColor="accent6" w:themeShade="80"/>
        </w:rPr>
        <w:t>без</w:t>
      </w:r>
      <w:r w:rsidRPr="00375BA1">
        <w:rPr>
          <w:rFonts w:ascii="Comic Sans MS" w:hAnsi="Comic Sans MS" w:cstheme="majorHAnsi"/>
          <w:b/>
          <w:bCs/>
          <w:color w:val="305250" w:themeColor="accent6" w:themeShade="80"/>
          <w:lang w:eastAsia="ru-RU"/>
        </w:rPr>
        <w:t xml:space="preserve"> освіти</w:t>
      </w:r>
      <w:r w:rsidR="00E0280B" w:rsidRPr="00375BA1">
        <w:rPr>
          <w:rFonts w:ascii="Comic Sans MS" w:hAnsi="Comic Sans MS" w:cstheme="majorHAnsi"/>
          <w:b/>
          <w:bCs/>
          <w:color w:val="305250" w:themeColor="accent6" w:themeShade="80"/>
          <w:lang w:eastAsia="ru-RU"/>
        </w:rPr>
        <w:t xml:space="preserve"> (Табл. 2.4., 2.5).</w:t>
      </w:r>
    </w:p>
    <w:p w:rsidR="0026613F" w:rsidRPr="00375BA1" w:rsidRDefault="0026613F" w:rsidP="00366BF5">
      <w:pPr>
        <w:pStyle w:val="aff9"/>
        <w:rPr>
          <w:rFonts w:ascii="Comic Sans MS" w:hAnsi="Comic Sans MS" w:cstheme="majorHAnsi"/>
          <w:b/>
          <w:bCs/>
          <w:color w:val="305250" w:themeColor="accent6" w:themeShade="80"/>
        </w:rPr>
      </w:pPr>
    </w:p>
    <w:p w:rsidR="00DD725D" w:rsidRPr="00375BA1" w:rsidRDefault="0086228D" w:rsidP="00366BF5">
      <w:pPr>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Таблиц</w:t>
      </w:r>
      <w:r w:rsidR="00366BF5"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2.4. </w:t>
      </w:r>
      <w:r w:rsidR="00DD725D" w:rsidRPr="00375BA1">
        <w:rPr>
          <w:rFonts w:ascii="Comic Sans MS" w:hAnsi="Comic Sans MS" w:cstheme="majorHAnsi"/>
          <w:b/>
          <w:bCs/>
          <w:color w:val="305250" w:themeColor="accent6" w:themeShade="80"/>
        </w:rPr>
        <w:t xml:space="preserve">Рівень участі населення у складі робочої сили за рівнем освіти, </w:t>
      </w:r>
      <w:r w:rsidR="00DD725D" w:rsidRPr="00375BA1">
        <w:rPr>
          <w:rFonts w:ascii="Comic Sans MS" w:hAnsi="Comic Sans MS" w:cstheme="majorHAnsi"/>
          <w:b/>
          <w:bCs/>
          <w:iCs/>
          <w:color w:val="305250" w:themeColor="accent6" w:themeShade="80"/>
        </w:rPr>
        <w:t>у віці 15–70 років,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9"/>
        <w:gridCol w:w="1694"/>
        <w:gridCol w:w="1695"/>
        <w:gridCol w:w="1694"/>
        <w:gridCol w:w="1695"/>
        <w:gridCol w:w="1694"/>
        <w:gridCol w:w="1695"/>
      </w:tblGrid>
      <w:tr w:rsidR="00375BA1" w:rsidRPr="00375BA1" w:rsidTr="00E0280B">
        <w:tc>
          <w:tcPr>
            <w:tcW w:w="4371"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tcPr>
          <w:p w:rsidR="00DD725D" w:rsidRPr="00375BA1" w:rsidRDefault="00DD725D" w:rsidP="00366BF5">
            <w:pPr>
              <w:jc w:val="center"/>
              <w:rPr>
                <w:rFonts w:ascii="Comic Sans MS" w:hAnsi="Comic Sans MS" w:cstheme="majorHAnsi"/>
                <w:b/>
                <w:bCs/>
                <w:color w:val="305250" w:themeColor="accent6" w:themeShade="80"/>
                <w:lang w:eastAsia="ru-RU"/>
              </w:rPr>
            </w:pP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E0280B">
        <w:tc>
          <w:tcPr>
            <w:tcW w:w="4371"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DD725D" w:rsidRPr="00375BA1" w:rsidRDefault="00DD725D" w:rsidP="00366BF5">
            <w:pPr>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DD725D" w:rsidRPr="00375BA1" w:rsidRDefault="00DD725D"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C064B4">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55,0</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66,5</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56,1</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68,5</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55,6</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67,5</w:t>
            </w:r>
          </w:p>
        </w:tc>
      </w:tr>
      <w:tr w:rsidR="00375BA1" w:rsidRPr="00375BA1" w:rsidTr="00C064B4">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w:t>
            </w:r>
            <w:r w:rsidRPr="00375BA1">
              <w:rPr>
                <w:rFonts w:ascii="Comic Sans MS" w:hAnsi="Comic Sans MS" w:cstheme="majorHAnsi"/>
                <w:b/>
                <w:bCs/>
                <w:color w:val="305250" w:themeColor="accent6" w:themeShade="80"/>
                <w:lang w:eastAsia="ru-RU"/>
              </w:rPr>
              <w:br/>
              <w:t>за рівнем освіти</w:t>
            </w:r>
          </w:p>
        </w:tc>
        <w:tc>
          <w:tcPr>
            <w:tcW w:w="1603"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4"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4"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c>
          <w:tcPr>
            <w:tcW w:w="1604" w:type="dxa"/>
            <w:tcBorders>
              <w:top w:val="single" w:sz="4" w:space="0" w:color="auto"/>
              <w:left w:val="single" w:sz="4" w:space="0" w:color="auto"/>
              <w:bottom w:val="single" w:sz="4" w:space="0" w:color="auto"/>
              <w:right w:val="single" w:sz="4" w:space="0" w:color="auto"/>
            </w:tcBorders>
            <w:vAlign w:val="bottom"/>
          </w:tcPr>
          <w:p w:rsidR="00DD725D" w:rsidRPr="00375BA1" w:rsidRDefault="00DD725D" w:rsidP="00366BF5">
            <w:pPr>
              <w:jc w:val="right"/>
              <w:rPr>
                <w:rFonts w:ascii="Comic Sans MS" w:hAnsi="Comic Sans MS" w:cstheme="majorHAnsi"/>
                <w:b/>
                <w:bCs/>
                <w:color w:val="305250" w:themeColor="accent6" w:themeShade="80"/>
                <w:lang w:eastAsia="ru-RU"/>
              </w:rPr>
            </w:pP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повна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71,6</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77,2</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63,2</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82,5</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69,8</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83,5</w:t>
            </w: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базова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66,7</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47,1</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13,9</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61,3</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37,8</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51,1</w:t>
            </w:r>
          </w:p>
        </w:tc>
      </w:tr>
      <w:tr w:rsidR="00375BA1" w:rsidRPr="00375BA1" w:rsidTr="00E0280B">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професійно–технічна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52,3</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74,1</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72,9</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85,0</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65,4</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85,9</w:t>
            </w:r>
          </w:p>
        </w:tc>
      </w:tr>
      <w:tr w:rsidR="00375BA1" w:rsidRPr="00375BA1" w:rsidTr="00C064B4">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неповна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65,8</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80,8</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63,3</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70,8</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58,2</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70,5</w:t>
            </w:r>
          </w:p>
        </w:tc>
      </w:tr>
      <w:tr w:rsidR="00375BA1" w:rsidRPr="00375BA1" w:rsidTr="00C064B4">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повна загальна середня</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47,0</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64,2</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52,2</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60,7</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50,8</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59,8</w:t>
            </w:r>
          </w:p>
        </w:tc>
      </w:tr>
      <w:tr w:rsidR="00375BA1" w:rsidRPr="00375BA1" w:rsidTr="00C064B4">
        <w:tc>
          <w:tcPr>
            <w:tcW w:w="4371" w:type="dxa"/>
            <w:tcBorders>
              <w:top w:val="single" w:sz="4" w:space="0" w:color="auto"/>
              <w:left w:val="single" w:sz="4" w:space="0" w:color="auto"/>
              <w:bottom w:val="single" w:sz="4" w:space="0" w:color="auto"/>
              <w:right w:val="single" w:sz="4" w:space="0" w:color="auto"/>
            </w:tcBorders>
            <w:hideMark/>
          </w:tcPr>
          <w:p w:rsidR="00DD725D" w:rsidRPr="00375BA1" w:rsidRDefault="00DD725D"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базова загальна середня, початкова загальна або не мають освіти</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32,7</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35,0</w:t>
            </w:r>
          </w:p>
        </w:tc>
        <w:tc>
          <w:tcPr>
            <w:tcW w:w="1603"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34,0</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36,1</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36,5</w:t>
            </w:r>
          </w:p>
        </w:tc>
        <w:tc>
          <w:tcPr>
            <w:tcW w:w="1604" w:type="dxa"/>
            <w:tcBorders>
              <w:top w:val="single" w:sz="4" w:space="0" w:color="auto"/>
              <w:left w:val="single" w:sz="4" w:space="0" w:color="auto"/>
              <w:bottom w:val="single" w:sz="4" w:space="0" w:color="auto"/>
              <w:right w:val="single" w:sz="4" w:space="0" w:color="auto"/>
            </w:tcBorders>
            <w:vAlign w:val="bottom"/>
            <w:hideMark/>
          </w:tcPr>
          <w:p w:rsidR="00DD725D" w:rsidRPr="00375BA1" w:rsidRDefault="00DD725D"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31,6</w:t>
            </w:r>
          </w:p>
        </w:tc>
      </w:tr>
    </w:tbl>
    <w:p w:rsidR="00DD725D" w:rsidRPr="00375BA1" w:rsidRDefault="00DD725D" w:rsidP="00366BF5">
      <w:pPr>
        <w:jc w:val="right"/>
        <w:rPr>
          <w:rFonts w:ascii="Comic Sans MS" w:hAnsi="Comic Sans MS" w:cstheme="majorHAnsi"/>
          <w:b/>
          <w:bCs/>
          <w:i/>
          <w:color w:val="305250" w:themeColor="accent6" w:themeShade="80"/>
        </w:rPr>
      </w:pPr>
    </w:p>
    <w:p w:rsidR="0011499B" w:rsidRDefault="0011499B" w:rsidP="00366BF5">
      <w:pPr>
        <w:rPr>
          <w:rFonts w:ascii="Comic Sans MS" w:hAnsi="Comic Sans MS" w:cstheme="majorHAnsi"/>
          <w:b/>
          <w:bCs/>
          <w:color w:val="305250" w:themeColor="accent6" w:themeShade="80"/>
        </w:rPr>
      </w:pPr>
    </w:p>
    <w:p w:rsidR="0011499B" w:rsidRDefault="0011499B" w:rsidP="00366BF5">
      <w:pPr>
        <w:rPr>
          <w:rFonts w:ascii="Comic Sans MS" w:hAnsi="Comic Sans MS" w:cstheme="majorHAnsi"/>
          <w:b/>
          <w:bCs/>
          <w:color w:val="305250" w:themeColor="accent6" w:themeShade="80"/>
        </w:rPr>
      </w:pPr>
    </w:p>
    <w:p w:rsidR="00114014" w:rsidRPr="00375BA1" w:rsidRDefault="007D7482" w:rsidP="00366BF5">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Таблица 2.</w:t>
      </w:r>
      <w:r w:rsidR="00E0280B" w:rsidRPr="00375BA1">
        <w:rPr>
          <w:rFonts w:ascii="Comic Sans MS" w:hAnsi="Comic Sans MS" w:cstheme="majorHAnsi"/>
          <w:b/>
          <w:bCs/>
          <w:color w:val="305250" w:themeColor="accent6" w:themeShade="80"/>
        </w:rPr>
        <w:t>5</w:t>
      </w:r>
      <w:r w:rsidRPr="00375BA1">
        <w:rPr>
          <w:rFonts w:ascii="Comic Sans MS" w:hAnsi="Comic Sans MS" w:cstheme="majorHAnsi"/>
          <w:b/>
          <w:bCs/>
          <w:color w:val="305250" w:themeColor="accent6" w:themeShade="80"/>
        </w:rPr>
        <w:t xml:space="preserve">. </w:t>
      </w:r>
      <w:r w:rsidR="00114014" w:rsidRPr="00375BA1">
        <w:rPr>
          <w:rFonts w:ascii="Comic Sans MS" w:hAnsi="Comic Sans MS" w:cstheme="majorHAnsi"/>
          <w:b/>
          <w:bCs/>
          <w:color w:val="305250" w:themeColor="accent6" w:themeShade="80"/>
        </w:rPr>
        <w:t xml:space="preserve">Рівень зайнятості населення за рівнем освіти, </w:t>
      </w:r>
      <w:r w:rsidR="00114014" w:rsidRPr="00375BA1">
        <w:rPr>
          <w:rFonts w:ascii="Comic Sans MS" w:hAnsi="Comic Sans MS" w:cstheme="majorHAnsi"/>
          <w:b/>
          <w:bCs/>
          <w:iCs/>
          <w:color w:val="305250" w:themeColor="accent6" w:themeShade="80"/>
        </w:rPr>
        <w:t>у віці 15–70 років,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9"/>
        <w:gridCol w:w="1694"/>
        <w:gridCol w:w="1695"/>
        <w:gridCol w:w="1694"/>
        <w:gridCol w:w="1695"/>
        <w:gridCol w:w="1694"/>
        <w:gridCol w:w="1695"/>
      </w:tblGrid>
      <w:tr w:rsidR="00375BA1" w:rsidRPr="00375BA1" w:rsidTr="00E0280B">
        <w:tc>
          <w:tcPr>
            <w:tcW w:w="4371"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tcPr>
          <w:p w:rsidR="00114014" w:rsidRPr="00375BA1" w:rsidRDefault="00114014" w:rsidP="00366BF5">
            <w:pPr>
              <w:jc w:val="center"/>
              <w:rPr>
                <w:rFonts w:ascii="Comic Sans MS" w:hAnsi="Comic Sans MS" w:cstheme="majorHAnsi"/>
                <w:b/>
                <w:bCs/>
                <w:color w:val="305250" w:themeColor="accent6" w:themeShade="80"/>
                <w:lang w:eastAsia="ru-RU"/>
              </w:rPr>
            </w:pP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3207"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E0280B">
        <w:trPr>
          <w:trHeight w:val="335"/>
        </w:trPr>
        <w:tc>
          <w:tcPr>
            <w:tcW w:w="4371"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9313D9">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r w:rsidR="009313D9" w:rsidRPr="00375BA1">
              <w:rPr>
                <w:rFonts w:ascii="Comic Sans MS" w:hAnsi="Comic Sans MS" w:cstheme="majorHAnsi"/>
                <w:b/>
                <w:bCs/>
                <w:color w:val="305250" w:themeColor="accent6" w:themeShade="80"/>
                <w:lang w:eastAsia="ru-RU"/>
              </w:rPr>
              <w:t>, у тому числі за освітою</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48,0</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62,4</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51,6</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61,9</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50,0</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61,7</w:t>
            </w:r>
          </w:p>
        </w:tc>
      </w:tr>
      <w:tr w:rsidR="00375BA1" w:rsidRPr="00375BA1" w:rsidTr="009313D9">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повна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49,7</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73,9</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53,7</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77,7</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61,5</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70,6</w:t>
            </w:r>
          </w:p>
        </w:tc>
      </w:tr>
      <w:tr w:rsidR="00375BA1" w:rsidRPr="00375BA1" w:rsidTr="009313D9">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базова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66,7</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47,1</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13,9</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61,3</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37,8</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51,1</w:t>
            </w:r>
          </w:p>
        </w:tc>
      </w:tr>
      <w:tr w:rsidR="00375BA1" w:rsidRPr="00375BA1" w:rsidTr="009313D9">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професійно–технічна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49,8</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70,4</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66,6</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74,5</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56,1</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78,1</w:t>
            </w:r>
          </w:p>
        </w:tc>
      </w:tr>
      <w:tr w:rsidR="00375BA1" w:rsidRPr="00375BA1" w:rsidTr="009313D9">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неповна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63,5</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78,3</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59,2</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63,2</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56,0</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65,9</w:t>
            </w:r>
          </w:p>
        </w:tc>
      </w:tr>
      <w:tr w:rsidR="00375BA1" w:rsidRPr="00375BA1" w:rsidTr="009313D9">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повна загальна середня</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42,9</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61,9</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49,1</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55,5</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45,1</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56,0</w:t>
            </w:r>
          </w:p>
        </w:tc>
      </w:tr>
      <w:tr w:rsidR="00375BA1" w:rsidRPr="00375BA1" w:rsidTr="009313D9">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базова загальна середня, початкова загальна або не мають освіти</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33,0</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22,1</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34,0</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31,7</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34,7</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31,6</w:t>
            </w:r>
          </w:p>
        </w:tc>
      </w:tr>
    </w:tbl>
    <w:p w:rsidR="00DD725D" w:rsidRPr="00375BA1" w:rsidRDefault="00DD725D" w:rsidP="00366BF5">
      <w:pPr>
        <w:autoSpaceDE w:val="0"/>
        <w:autoSpaceDN w:val="0"/>
        <w:jc w:val="both"/>
        <w:rPr>
          <w:rFonts w:ascii="Comic Sans MS" w:hAnsi="Comic Sans MS" w:cstheme="majorHAnsi"/>
          <w:b/>
          <w:bCs/>
          <w:color w:val="305250" w:themeColor="accent6" w:themeShade="80"/>
        </w:rPr>
      </w:pPr>
    </w:p>
    <w:p w:rsidR="00A642CC" w:rsidRPr="00375BA1" w:rsidRDefault="00A642CC" w:rsidP="00366BF5">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Рівень зайнятості чоловіків </w:t>
      </w:r>
      <w:r w:rsidR="00B64AF5" w:rsidRPr="00375BA1">
        <w:rPr>
          <w:rFonts w:ascii="Comic Sans MS" w:hAnsi="Comic Sans MS" w:cstheme="majorHAnsi"/>
          <w:b/>
          <w:bCs/>
          <w:color w:val="305250" w:themeColor="accent6" w:themeShade="80"/>
        </w:rPr>
        <w:t xml:space="preserve">(61,7%) </w:t>
      </w:r>
      <w:r w:rsidRPr="00375BA1">
        <w:rPr>
          <w:rFonts w:ascii="Comic Sans MS" w:hAnsi="Comic Sans MS" w:cstheme="majorHAnsi"/>
          <w:b/>
          <w:bCs/>
          <w:color w:val="305250" w:themeColor="accent6" w:themeShade="80"/>
        </w:rPr>
        <w:t>є вищим за рівень зайнятості жінок</w:t>
      </w:r>
      <w:r w:rsidR="00B64AF5" w:rsidRPr="00375BA1">
        <w:rPr>
          <w:rFonts w:ascii="Comic Sans MS" w:hAnsi="Comic Sans MS" w:cstheme="majorHAnsi"/>
          <w:b/>
          <w:bCs/>
          <w:color w:val="305250" w:themeColor="accent6" w:themeShade="80"/>
        </w:rPr>
        <w:t xml:space="preserve"> (50%), - на 11,7%; у всіх вікових групах чоловіки краще представлені на ринку праці. Найбільші гендерні розриви між рівнем зайнятості жінок та чоловіків у 2021 році спостерігаються для вікових когорт 25-29 років (різниця становить </w:t>
      </w:r>
      <w:r w:rsidR="00A254A2" w:rsidRPr="00375BA1">
        <w:rPr>
          <w:rFonts w:ascii="Comic Sans MS" w:hAnsi="Comic Sans MS" w:cstheme="majorHAnsi"/>
          <w:b/>
          <w:bCs/>
          <w:color w:val="305250" w:themeColor="accent6" w:themeShade="80"/>
        </w:rPr>
        <w:t>36,5</w:t>
      </w:r>
      <w:r w:rsidR="00B64AF5" w:rsidRPr="00375BA1">
        <w:rPr>
          <w:rFonts w:ascii="Comic Sans MS" w:hAnsi="Comic Sans MS" w:cstheme="majorHAnsi"/>
          <w:b/>
          <w:bCs/>
          <w:color w:val="305250" w:themeColor="accent6" w:themeShade="80"/>
        </w:rPr>
        <w:t xml:space="preserve">%), 30-34 роки (різниця становить </w:t>
      </w:r>
      <w:r w:rsidR="00A254A2" w:rsidRPr="00375BA1">
        <w:rPr>
          <w:rFonts w:ascii="Comic Sans MS" w:hAnsi="Comic Sans MS" w:cstheme="majorHAnsi"/>
          <w:b/>
          <w:bCs/>
          <w:color w:val="305250" w:themeColor="accent6" w:themeShade="80"/>
        </w:rPr>
        <w:t>31,9</w:t>
      </w:r>
      <w:r w:rsidR="00B64AF5" w:rsidRPr="00375BA1">
        <w:rPr>
          <w:rFonts w:ascii="Comic Sans MS" w:hAnsi="Comic Sans MS" w:cstheme="majorHAnsi"/>
          <w:b/>
          <w:bCs/>
          <w:color w:val="305250" w:themeColor="accent6" w:themeShade="80"/>
        </w:rPr>
        <w:t xml:space="preserve">%), 35 – 39 років (різниця становить </w:t>
      </w:r>
      <w:r w:rsidR="00A254A2" w:rsidRPr="00375BA1">
        <w:rPr>
          <w:rFonts w:ascii="Comic Sans MS" w:hAnsi="Comic Sans MS" w:cstheme="majorHAnsi"/>
          <w:b/>
          <w:bCs/>
          <w:color w:val="305250" w:themeColor="accent6" w:themeShade="80"/>
        </w:rPr>
        <w:t>27,8</w:t>
      </w:r>
      <w:r w:rsidR="00B64AF5" w:rsidRPr="00375BA1">
        <w:rPr>
          <w:rFonts w:ascii="Comic Sans MS" w:hAnsi="Comic Sans MS" w:cstheme="majorHAnsi"/>
          <w:b/>
          <w:bCs/>
          <w:color w:val="305250" w:themeColor="accent6" w:themeShade="80"/>
        </w:rPr>
        <w:t xml:space="preserve">%). Найменші гендерні розриви між рівнем зайнятості жінок та чоловіків у 2021 році спостерігаються для вікових когорт 40 – 49 років (різниця становить </w:t>
      </w:r>
      <w:r w:rsidR="00A254A2" w:rsidRPr="00375BA1">
        <w:rPr>
          <w:rFonts w:ascii="Comic Sans MS" w:hAnsi="Comic Sans MS" w:cstheme="majorHAnsi"/>
          <w:b/>
          <w:bCs/>
          <w:color w:val="305250" w:themeColor="accent6" w:themeShade="80"/>
        </w:rPr>
        <w:t>1,3</w:t>
      </w:r>
      <w:r w:rsidR="00B64AF5" w:rsidRPr="00375BA1">
        <w:rPr>
          <w:rFonts w:ascii="Comic Sans MS" w:hAnsi="Comic Sans MS" w:cstheme="majorHAnsi"/>
          <w:b/>
          <w:bCs/>
          <w:color w:val="305250" w:themeColor="accent6" w:themeShade="80"/>
        </w:rPr>
        <w:t xml:space="preserve">%), 50 – 59 років (різниця становить </w:t>
      </w:r>
      <w:r w:rsidR="00A254A2" w:rsidRPr="00375BA1">
        <w:rPr>
          <w:rFonts w:ascii="Comic Sans MS" w:hAnsi="Comic Sans MS" w:cstheme="majorHAnsi"/>
          <w:b/>
          <w:bCs/>
          <w:color w:val="305250" w:themeColor="accent6" w:themeShade="80"/>
        </w:rPr>
        <w:t>0,6</w:t>
      </w:r>
      <w:r w:rsidR="00B64AF5" w:rsidRPr="00375BA1">
        <w:rPr>
          <w:rFonts w:ascii="Comic Sans MS" w:hAnsi="Comic Sans MS" w:cstheme="majorHAnsi"/>
          <w:b/>
          <w:bCs/>
          <w:color w:val="305250" w:themeColor="accent6" w:themeShade="80"/>
        </w:rPr>
        <w:t xml:space="preserve">%) (Табл. 2.6). </w:t>
      </w:r>
    </w:p>
    <w:p w:rsidR="00B64AF5" w:rsidRPr="00375BA1" w:rsidRDefault="00B64AF5" w:rsidP="00366BF5">
      <w:pPr>
        <w:jc w:val="both"/>
        <w:rPr>
          <w:rFonts w:ascii="Comic Sans MS" w:hAnsi="Comic Sans MS" w:cstheme="majorHAnsi"/>
          <w:b/>
          <w:bCs/>
          <w:color w:val="305250" w:themeColor="accent6" w:themeShade="80"/>
        </w:rPr>
      </w:pPr>
    </w:p>
    <w:p w:rsidR="00354E36" w:rsidRPr="00375BA1" w:rsidRDefault="007D7482" w:rsidP="00366BF5">
      <w:pPr>
        <w:jc w:val="both"/>
        <w:rPr>
          <w:rFonts w:ascii="Comic Sans MS" w:hAnsi="Comic Sans MS" w:cstheme="majorHAnsi"/>
          <w:b/>
          <w:bCs/>
          <w:iCs/>
          <w:color w:val="305250" w:themeColor="accent6" w:themeShade="80"/>
        </w:rPr>
      </w:pPr>
      <w:r w:rsidRPr="00375BA1">
        <w:rPr>
          <w:rFonts w:ascii="Comic Sans MS" w:hAnsi="Comic Sans MS" w:cstheme="majorHAnsi"/>
          <w:b/>
          <w:bCs/>
          <w:color w:val="305250" w:themeColor="accent6" w:themeShade="80"/>
        </w:rPr>
        <w:t>Таблиц</w:t>
      </w:r>
      <w:r w:rsidR="00A642CC"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w:t>
      </w:r>
      <w:r w:rsidR="00E0280B" w:rsidRPr="00375BA1">
        <w:rPr>
          <w:rFonts w:ascii="Comic Sans MS" w:hAnsi="Comic Sans MS" w:cstheme="majorHAnsi"/>
          <w:b/>
          <w:bCs/>
          <w:color w:val="305250" w:themeColor="accent6" w:themeShade="80"/>
        </w:rPr>
        <w:t>6</w:t>
      </w:r>
      <w:r w:rsidRPr="00375BA1">
        <w:rPr>
          <w:rFonts w:ascii="Comic Sans MS" w:hAnsi="Comic Sans MS" w:cstheme="majorHAnsi"/>
          <w:b/>
          <w:bCs/>
          <w:color w:val="305250" w:themeColor="accent6" w:themeShade="80"/>
        </w:rPr>
        <w:t xml:space="preserve">. </w:t>
      </w:r>
      <w:r w:rsidR="00354E36" w:rsidRPr="00375BA1">
        <w:rPr>
          <w:rFonts w:ascii="Comic Sans MS" w:hAnsi="Comic Sans MS" w:cstheme="majorHAnsi"/>
          <w:b/>
          <w:bCs/>
          <w:color w:val="305250" w:themeColor="accent6" w:themeShade="80"/>
        </w:rPr>
        <w:t xml:space="preserve">Рівень зайнятості населення за віковими групами, </w:t>
      </w:r>
      <w:r w:rsidR="00354E36" w:rsidRPr="00375BA1">
        <w:rPr>
          <w:rFonts w:ascii="Comic Sans MS" w:hAnsi="Comic Sans MS" w:cstheme="majorHAnsi"/>
          <w:b/>
          <w:bCs/>
          <w:iCs/>
          <w:color w:val="305250" w:themeColor="accent6" w:themeShade="80"/>
        </w:rPr>
        <w:t>у віці 15–70 років, % до усього населення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4"/>
        <w:gridCol w:w="1693"/>
        <w:gridCol w:w="1694"/>
        <w:gridCol w:w="1694"/>
        <w:gridCol w:w="1693"/>
        <w:gridCol w:w="1694"/>
        <w:gridCol w:w="1694"/>
      </w:tblGrid>
      <w:tr w:rsidR="00375BA1" w:rsidRPr="00375BA1" w:rsidTr="001F50E4">
        <w:tc>
          <w:tcPr>
            <w:tcW w:w="4376" w:type="dxa"/>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tcPr>
          <w:p w:rsidR="00354E36" w:rsidRPr="00375BA1" w:rsidRDefault="00354E36" w:rsidP="00366BF5">
            <w:pPr>
              <w:jc w:val="center"/>
              <w:rPr>
                <w:rFonts w:ascii="Comic Sans MS" w:hAnsi="Comic Sans MS" w:cstheme="majorHAnsi"/>
                <w:b/>
                <w:bCs/>
                <w:color w:val="305250" w:themeColor="accent6" w:themeShade="80"/>
                <w:lang w:eastAsia="ru-RU"/>
              </w:rPr>
            </w:pPr>
          </w:p>
        </w:tc>
        <w:tc>
          <w:tcPr>
            <w:tcW w:w="3205"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3205"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3206"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1F50E4">
        <w:tc>
          <w:tcPr>
            <w:tcW w:w="4376" w:type="dxa"/>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354E36" w:rsidRPr="00375BA1" w:rsidRDefault="00354E36" w:rsidP="00366BF5">
            <w:pPr>
              <w:rPr>
                <w:rFonts w:ascii="Comic Sans MS" w:hAnsi="Comic Sans MS" w:cstheme="majorHAnsi"/>
                <w:b/>
                <w:bCs/>
                <w:color w:val="305250" w:themeColor="accent6" w:themeShade="80"/>
                <w:lang w:eastAsia="ru-RU"/>
              </w:rPr>
            </w:pPr>
          </w:p>
        </w:tc>
        <w:tc>
          <w:tcPr>
            <w:tcW w:w="1602" w:type="dxa"/>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3" w:type="dxa"/>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2" w:type="dxa"/>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3" w:type="dxa"/>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354E36" w:rsidRPr="00375BA1" w:rsidRDefault="00354E36"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A642CC">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p>
        </w:tc>
        <w:tc>
          <w:tcPr>
            <w:tcW w:w="1602" w:type="dxa"/>
            <w:tcBorders>
              <w:top w:val="single" w:sz="4" w:space="0" w:color="auto"/>
              <w:left w:val="single" w:sz="4" w:space="0" w:color="auto"/>
              <w:bottom w:val="single" w:sz="4" w:space="0" w:color="auto"/>
              <w:right w:val="single" w:sz="4" w:space="0" w:color="auto"/>
            </w:tcBorders>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48,0</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62,4</w:t>
            </w:r>
          </w:p>
        </w:tc>
        <w:tc>
          <w:tcPr>
            <w:tcW w:w="1603" w:type="dxa"/>
            <w:tcBorders>
              <w:top w:val="single" w:sz="4" w:space="0" w:color="auto"/>
              <w:left w:val="single" w:sz="4" w:space="0" w:color="auto"/>
              <w:bottom w:val="single" w:sz="4" w:space="0" w:color="auto"/>
              <w:right w:val="single" w:sz="4" w:space="0" w:color="auto"/>
            </w:tcBorders>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51,6</w:t>
            </w:r>
          </w:p>
        </w:tc>
        <w:tc>
          <w:tcPr>
            <w:tcW w:w="160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61,9</w:t>
            </w:r>
          </w:p>
        </w:tc>
        <w:tc>
          <w:tcPr>
            <w:tcW w:w="1603" w:type="dxa"/>
            <w:tcBorders>
              <w:top w:val="single" w:sz="4" w:space="0" w:color="auto"/>
              <w:left w:val="single" w:sz="4" w:space="0" w:color="auto"/>
              <w:bottom w:val="single" w:sz="4" w:space="0" w:color="auto"/>
              <w:right w:val="single" w:sz="4" w:space="0" w:color="auto"/>
            </w:tcBorders>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50,0</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61,7</w:t>
            </w:r>
          </w:p>
        </w:tc>
      </w:tr>
      <w:tr w:rsidR="00375BA1" w:rsidRPr="00375BA1" w:rsidTr="001F50E4">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 у віці, років</w:t>
            </w:r>
          </w:p>
        </w:tc>
        <w:tc>
          <w:tcPr>
            <w:tcW w:w="1602" w:type="dxa"/>
            <w:tcBorders>
              <w:top w:val="single" w:sz="4" w:space="0" w:color="auto"/>
              <w:left w:val="single" w:sz="4" w:space="0" w:color="auto"/>
              <w:bottom w:val="single" w:sz="4" w:space="0" w:color="auto"/>
              <w:right w:val="single" w:sz="4" w:space="0" w:color="auto"/>
            </w:tcBorders>
            <w:vAlign w:val="center"/>
          </w:tcPr>
          <w:p w:rsidR="00354E36" w:rsidRPr="00375BA1" w:rsidRDefault="00354E36" w:rsidP="00366BF5">
            <w:pPr>
              <w:jc w:val="right"/>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vAlign w:val="center"/>
          </w:tcPr>
          <w:p w:rsidR="00354E36" w:rsidRPr="00375BA1" w:rsidRDefault="00354E36" w:rsidP="00366BF5">
            <w:pPr>
              <w:jc w:val="right"/>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vAlign w:val="bottom"/>
          </w:tcPr>
          <w:p w:rsidR="00354E36" w:rsidRPr="00375BA1" w:rsidRDefault="00354E36" w:rsidP="00366BF5">
            <w:pPr>
              <w:jc w:val="right"/>
              <w:rPr>
                <w:rFonts w:ascii="Comic Sans MS" w:hAnsi="Comic Sans MS" w:cstheme="majorHAnsi"/>
                <w:b/>
                <w:bCs/>
                <w:color w:val="305250" w:themeColor="accent6" w:themeShade="80"/>
                <w:lang w:eastAsia="ru-RU"/>
              </w:rPr>
            </w:pPr>
          </w:p>
        </w:tc>
        <w:tc>
          <w:tcPr>
            <w:tcW w:w="1602" w:type="dxa"/>
            <w:tcBorders>
              <w:top w:val="single" w:sz="4" w:space="0" w:color="auto"/>
              <w:left w:val="single" w:sz="4" w:space="0" w:color="auto"/>
              <w:bottom w:val="single" w:sz="4" w:space="0" w:color="auto"/>
              <w:right w:val="single" w:sz="4" w:space="0" w:color="auto"/>
            </w:tcBorders>
            <w:vAlign w:val="bottom"/>
          </w:tcPr>
          <w:p w:rsidR="00354E36" w:rsidRPr="00375BA1" w:rsidRDefault="00354E36" w:rsidP="00366BF5">
            <w:pPr>
              <w:jc w:val="right"/>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vAlign w:val="bottom"/>
          </w:tcPr>
          <w:p w:rsidR="00354E36" w:rsidRPr="00375BA1" w:rsidRDefault="00354E36" w:rsidP="00366BF5">
            <w:pPr>
              <w:jc w:val="right"/>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vAlign w:val="bottom"/>
          </w:tcPr>
          <w:p w:rsidR="00354E36" w:rsidRPr="00375BA1" w:rsidRDefault="00354E36" w:rsidP="00366BF5">
            <w:pPr>
              <w:jc w:val="right"/>
              <w:rPr>
                <w:rFonts w:ascii="Comic Sans MS" w:hAnsi="Comic Sans MS" w:cstheme="majorHAnsi"/>
                <w:b/>
                <w:bCs/>
                <w:color w:val="305250" w:themeColor="accent6" w:themeShade="80"/>
                <w:lang w:eastAsia="ru-RU"/>
              </w:rPr>
            </w:pPr>
          </w:p>
        </w:tc>
      </w:tr>
      <w:tr w:rsidR="00375BA1" w:rsidRPr="00375BA1" w:rsidTr="001F50E4">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15–24</w:t>
            </w:r>
          </w:p>
        </w:tc>
        <w:tc>
          <w:tcPr>
            <w:tcW w:w="1602" w:type="dxa"/>
            <w:tcBorders>
              <w:top w:val="single" w:sz="4" w:space="0" w:color="auto"/>
              <w:left w:val="single" w:sz="4" w:space="0" w:color="auto"/>
              <w:bottom w:val="single" w:sz="4" w:space="0" w:color="auto"/>
              <w:right w:val="single" w:sz="4" w:space="0" w:color="auto"/>
            </w:tcBorders>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17,3</w:t>
            </w:r>
          </w:p>
        </w:tc>
        <w:tc>
          <w:tcPr>
            <w:tcW w:w="1603" w:type="dxa"/>
            <w:tcBorders>
              <w:top w:val="single" w:sz="4" w:space="0" w:color="auto"/>
              <w:left w:val="single" w:sz="4" w:space="0" w:color="auto"/>
              <w:bottom w:val="single" w:sz="4" w:space="0" w:color="auto"/>
              <w:right w:val="single" w:sz="4" w:space="0" w:color="auto"/>
            </w:tcBorders>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24,9</w:t>
            </w:r>
          </w:p>
        </w:tc>
        <w:tc>
          <w:tcPr>
            <w:tcW w:w="1603" w:type="dxa"/>
            <w:tcBorders>
              <w:top w:val="single" w:sz="4" w:space="0" w:color="auto"/>
              <w:left w:val="single" w:sz="4" w:space="0" w:color="auto"/>
              <w:bottom w:val="single" w:sz="4" w:space="0" w:color="auto"/>
              <w:right w:val="single" w:sz="4" w:space="0" w:color="auto"/>
            </w:tcBorders>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16,8</w:t>
            </w:r>
          </w:p>
        </w:tc>
        <w:tc>
          <w:tcPr>
            <w:tcW w:w="1602" w:type="dxa"/>
            <w:tcBorders>
              <w:top w:val="single" w:sz="4" w:space="0" w:color="auto"/>
              <w:left w:val="single" w:sz="4" w:space="0" w:color="auto"/>
              <w:bottom w:val="single" w:sz="4" w:space="0" w:color="auto"/>
              <w:right w:val="single" w:sz="4" w:space="0" w:color="auto"/>
            </w:tcBorders>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20,4</w:t>
            </w:r>
          </w:p>
        </w:tc>
        <w:tc>
          <w:tcPr>
            <w:tcW w:w="1603" w:type="dxa"/>
            <w:tcBorders>
              <w:top w:val="single" w:sz="4" w:space="0" w:color="auto"/>
              <w:left w:val="single" w:sz="4" w:space="0" w:color="auto"/>
              <w:bottom w:val="single" w:sz="4" w:space="0" w:color="auto"/>
              <w:right w:val="single" w:sz="4" w:space="0" w:color="auto"/>
            </w:tcBorders>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15,1</w:t>
            </w:r>
          </w:p>
        </w:tc>
        <w:tc>
          <w:tcPr>
            <w:tcW w:w="1603" w:type="dxa"/>
            <w:tcBorders>
              <w:top w:val="single" w:sz="4" w:space="0" w:color="auto"/>
              <w:left w:val="single" w:sz="4" w:space="0" w:color="auto"/>
              <w:bottom w:val="single" w:sz="4" w:space="0" w:color="auto"/>
              <w:right w:val="single" w:sz="4" w:space="0" w:color="auto"/>
            </w:tcBorders>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22,5</w:t>
            </w:r>
          </w:p>
        </w:tc>
      </w:tr>
      <w:tr w:rsidR="00375BA1" w:rsidRPr="00375BA1" w:rsidTr="00A642CC">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25–29</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48,1</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83,3</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40,3</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75,2</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46,6</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83,1</w:t>
            </w:r>
          </w:p>
        </w:tc>
      </w:tr>
      <w:tr w:rsidR="00375BA1" w:rsidRPr="00375BA1" w:rsidTr="00A642CC">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30–34</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48,8</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85,8</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49,2</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84,8</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54,0</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85,9</w:t>
            </w:r>
          </w:p>
        </w:tc>
      </w:tr>
      <w:tr w:rsidR="00375BA1" w:rsidRPr="00375BA1" w:rsidTr="00A642CC">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35–39</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58,5</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83,7</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57,2</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65,0</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49,7</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77,5</w:t>
            </w:r>
          </w:p>
        </w:tc>
      </w:tr>
      <w:tr w:rsidR="00375BA1" w:rsidRPr="00375BA1" w:rsidTr="00A642CC">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40–49</w:t>
            </w:r>
          </w:p>
        </w:tc>
        <w:tc>
          <w:tcPr>
            <w:tcW w:w="160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71,4</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70,4</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74,0</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69,5</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70,7</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72,0</w:t>
            </w:r>
          </w:p>
        </w:tc>
      </w:tr>
      <w:tr w:rsidR="00375BA1" w:rsidRPr="00375BA1" w:rsidTr="00A642CC">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50–59</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52,4</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62,0</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68,9</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78,8</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64,5</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65,1</w:t>
            </w:r>
          </w:p>
        </w:tc>
      </w:tr>
      <w:tr w:rsidR="00375BA1" w:rsidRPr="00375BA1" w:rsidTr="00A254A2">
        <w:tc>
          <w:tcPr>
            <w:tcW w:w="4376" w:type="dxa"/>
            <w:tcBorders>
              <w:top w:val="single" w:sz="4" w:space="0" w:color="auto"/>
              <w:left w:val="single" w:sz="4" w:space="0" w:color="auto"/>
              <w:bottom w:val="single" w:sz="4" w:space="0" w:color="auto"/>
              <w:right w:val="single" w:sz="4" w:space="0" w:color="auto"/>
            </w:tcBorders>
            <w:hideMark/>
          </w:tcPr>
          <w:p w:rsidR="00354E36" w:rsidRPr="00375BA1" w:rsidRDefault="00354E36"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60–70</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42,7</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48,5</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43,0</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48,2</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41,0</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54E36" w:rsidRPr="00375BA1" w:rsidRDefault="00354E36"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40,9</w:t>
            </w:r>
          </w:p>
        </w:tc>
      </w:tr>
    </w:tbl>
    <w:p w:rsidR="00354E36" w:rsidRPr="00375BA1" w:rsidRDefault="00354E36" w:rsidP="00366BF5">
      <w:pPr>
        <w:jc w:val="right"/>
        <w:rPr>
          <w:rFonts w:ascii="Comic Sans MS" w:hAnsi="Comic Sans MS" w:cstheme="majorHAnsi"/>
          <w:b/>
          <w:bCs/>
          <w:i/>
          <w:color w:val="305250" w:themeColor="accent6" w:themeShade="80"/>
        </w:rPr>
      </w:pPr>
    </w:p>
    <w:p w:rsidR="00A254A2" w:rsidRPr="00375BA1" w:rsidRDefault="00720805" w:rsidP="00366BF5">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У 2021 році </w:t>
      </w:r>
      <w:r w:rsidR="00366BF5" w:rsidRPr="00375BA1">
        <w:rPr>
          <w:rFonts w:ascii="Comic Sans MS" w:hAnsi="Comic Sans MS" w:cstheme="majorHAnsi"/>
          <w:b/>
          <w:bCs/>
          <w:color w:val="305250" w:themeColor="accent6" w:themeShade="80"/>
        </w:rPr>
        <w:t>Чернівецька область ма</w:t>
      </w:r>
      <w:r w:rsidRPr="00375BA1">
        <w:rPr>
          <w:rFonts w:ascii="Comic Sans MS" w:hAnsi="Comic Sans MS" w:cstheme="majorHAnsi"/>
          <w:b/>
          <w:bCs/>
          <w:color w:val="305250" w:themeColor="accent6" w:themeShade="80"/>
        </w:rPr>
        <w:t>ла</w:t>
      </w:r>
      <w:r w:rsidR="00366BF5" w:rsidRPr="00375BA1">
        <w:rPr>
          <w:rFonts w:ascii="Comic Sans MS" w:hAnsi="Comic Sans MS" w:cstheme="majorHAnsi"/>
          <w:b/>
          <w:bCs/>
          <w:color w:val="305250" w:themeColor="accent6" w:themeShade="80"/>
        </w:rPr>
        <w:t xml:space="preserve"> симетричні до країни показники рівня зайнятості жінок (50%) та чоловіків (61,7%), Україна – 50,4% та 61,5% відповідно (Табл. 2.7).</w:t>
      </w:r>
    </w:p>
    <w:p w:rsidR="00366BF5" w:rsidRPr="00375BA1" w:rsidRDefault="00366BF5" w:rsidP="00366BF5">
      <w:pPr>
        <w:rPr>
          <w:rFonts w:ascii="Comic Sans MS" w:hAnsi="Comic Sans MS" w:cstheme="majorHAnsi"/>
          <w:b/>
          <w:bCs/>
          <w:color w:val="305250" w:themeColor="accent6" w:themeShade="80"/>
        </w:rPr>
      </w:pPr>
    </w:p>
    <w:p w:rsidR="004E2848" w:rsidRPr="00375BA1" w:rsidRDefault="007D7482" w:rsidP="00366BF5">
      <w:pPr>
        <w:jc w:val="both"/>
        <w:rPr>
          <w:rFonts w:ascii="Comic Sans MS" w:hAnsi="Comic Sans MS" w:cstheme="majorHAnsi"/>
          <w:b/>
          <w:bCs/>
          <w:i/>
          <w:color w:val="305250" w:themeColor="accent6" w:themeShade="80"/>
        </w:rPr>
      </w:pPr>
      <w:bookmarkStart w:id="2" w:name="_heading=h.1fob9te" w:colFirst="0" w:colLast="0"/>
      <w:bookmarkEnd w:id="2"/>
      <w:r w:rsidRPr="00375BA1">
        <w:rPr>
          <w:rFonts w:ascii="Comic Sans MS" w:hAnsi="Comic Sans MS" w:cstheme="majorHAnsi"/>
          <w:b/>
          <w:bCs/>
          <w:color w:val="305250" w:themeColor="accent6" w:themeShade="80"/>
        </w:rPr>
        <w:t>Таблиц</w:t>
      </w:r>
      <w:r w:rsidR="00366BF5"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w:t>
      </w:r>
      <w:r w:rsidR="00E0280B" w:rsidRPr="00375BA1">
        <w:rPr>
          <w:rFonts w:ascii="Comic Sans MS" w:hAnsi="Comic Sans MS" w:cstheme="majorHAnsi"/>
          <w:b/>
          <w:bCs/>
          <w:color w:val="305250" w:themeColor="accent6" w:themeShade="80"/>
        </w:rPr>
        <w:t>7</w:t>
      </w:r>
      <w:r w:rsidRPr="00375BA1">
        <w:rPr>
          <w:rFonts w:ascii="Comic Sans MS" w:hAnsi="Comic Sans MS" w:cstheme="majorHAnsi"/>
          <w:b/>
          <w:bCs/>
          <w:color w:val="305250" w:themeColor="accent6" w:themeShade="80"/>
        </w:rPr>
        <w:t xml:space="preserve">. </w:t>
      </w:r>
      <w:r w:rsidR="002E264D" w:rsidRPr="00375BA1">
        <w:rPr>
          <w:rFonts w:ascii="Comic Sans MS" w:hAnsi="Comic Sans MS" w:cstheme="majorHAnsi"/>
          <w:b/>
          <w:bCs/>
          <w:color w:val="305250" w:themeColor="accent6" w:themeShade="80"/>
        </w:rPr>
        <w:t>Рівень зайнятості населення за регіонами України</w:t>
      </w:r>
      <w:r w:rsidR="004E2848" w:rsidRPr="00375BA1">
        <w:rPr>
          <w:rFonts w:ascii="Comic Sans MS" w:hAnsi="Comic Sans MS" w:cstheme="majorHAnsi"/>
          <w:b/>
          <w:bCs/>
          <w:color w:val="305250" w:themeColor="accent6" w:themeShade="80"/>
        </w:rPr>
        <w:t xml:space="preserve">, </w:t>
      </w:r>
      <w:r w:rsidR="002E264D" w:rsidRPr="00375BA1">
        <w:rPr>
          <w:rFonts w:ascii="Comic Sans MS" w:hAnsi="Comic Sans MS" w:cstheme="majorHAnsi"/>
          <w:b/>
          <w:bCs/>
          <w:iCs/>
          <w:color w:val="305250" w:themeColor="accent6" w:themeShade="80"/>
        </w:rPr>
        <w:t>до кількості</w:t>
      </w:r>
      <w:r w:rsidR="0011499B">
        <w:rPr>
          <w:rFonts w:ascii="Comic Sans MS" w:hAnsi="Comic Sans MS" w:cstheme="majorHAnsi"/>
          <w:b/>
          <w:bCs/>
          <w:iCs/>
          <w:color w:val="305250" w:themeColor="accent6" w:themeShade="80"/>
        </w:rPr>
        <w:t xml:space="preserve"> </w:t>
      </w:r>
      <w:r w:rsidR="002E264D" w:rsidRPr="00375BA1">
        <w:rPr>
          <w:rFonts w:ascii="Comic Sans MS" w:hAnsi="Comic Sans MS" w:cstheme="majorHAnsi"/>
          <w:b/>
          <w:bCs/>
          <w:iCs/>
          <w:color w:val="305250" w:themeColor="accent6" w:themeShade="80"/>
        </w:rPr>
        <w:t>всього населення</w:t>
      </w:r>
      <w:r w:rsidR="0011499B">
        <w:rPr>
          <w:rFonts w:ascii="Comic Sans MS" w:hAnsi="Comic Sans MS" w:cstheme="majorHAnsi"/>
          <w:b/>
          <w:bCs/>
          <w:iCs/>
          <w:color w:val="305250" w:themeColor="accent6" w:themeShade="80"/>
        </w:rPr>
        <w:t xml:space="preserve"> </w:t>
      </w:r>
      <w:r w:rsidR="002E264D" w:rsidRPr="00375BA1">
        <w:rPr>
          <w:rFonts w:ascii="Comic Sans MS" w:hAnsi="Comic Sans MS" w:cstheme="majorHAnsi"/>
          <w:b/>
          <w:bCs/>
          <w:iCs/>
          <w:color w:val="305250" w:themeColor="accent6" w:themeShade="80"/>
        </w:rPr>
        <w:t>у віці 15–70 років</w:t>
      </w:r>
      <w:r w:rsidR="004E2848" w:rsidRPr="00375BA1">
        <w:rPr>
          <w:rFonts w:ascii="Comic Sans MS" w:hAnsi="Comic Sans MS" w:cstheme="majorHAnsi"/>
          <w:b/>
          <w:bCs/>
          <w:iCs/>
          <w:color w:val="305250" w:themeColor="accent6" w:themeShade="8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6"/>
        <w:gridCol w:w="1735"/>
        <w:gridCol w:w="1735"/>
        <w:gridCol w:w="1735"/>
        <w:gridCol w:w="1735"/>
        <w:gridCol w:w="1735"/>
        <w:gridCol w:w="1735"/>
      </w:tblGrid>
      <w:tr w:rsidR="00375BA1" w:rsidRPr="00375BA1" w:rsidTr="007C6BB9">
        <w:tc>
          <w:tcPr>
            <w:tcW w:w="2685" w:type="dxa"/>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tcPr>
          <w:p w:rsidR="002E264D" w:rsidRPr="00375BA1" w:rsidRDefault="002E264D" w:rsidP="00366BF5">
            <w:pPr>
              <w:jc w:val="center"/>
              <w:rPr>
                <w:rFonts w:ascii="Comic Sans MS" w:hAnsi="Comic Sans MS" w:cstheme="majorHAnsi"/>
                <w:b/>
                <w:bCs/>
                <w:color w:val="305250" w:themeColor="accent6" w:themeShade="80"/>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w:t>
            </w:r>
          </w:p>
        </w:tc>
        <w:tc>
          <w:tcPr>
            <w:tcW w:w="2128"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2128"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r>
      <w:tr w:rsidR="00375BA1" w:rsidRPr="00375BA1" w:rsidTr="007C6BB9">
        <w:trPr>
          <w:trHeight w:val="315"/>
        </w:trPr>
        <w:tc>
          <w:tcPr>
            <w:tcW w:w="2685" w:type="dxa"/>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2E264D" w:rsidRPr="00375BA1" w:rsidRDefault="002E264D" w:rsidP="00366BF5">
            <w:pPr>
              <w:rPr>
                <w:rFonts w:ascii="Comic Sans MS" w:hAnsi="Comic Sans MS" w:cstheme="majorHAnsi"/>
                <w:b/>
                <w:bCs/>
                <w:color w:val="305250" w:themeColor="accent6" w:themeShade="80"/>
              </w:rPr>
            </w:pPr>
          </w:p>
        </w:tc>
        <w:tc>
          <w:tcPr>
            <w:tcW w:w="1065"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064"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2E264D" w:rsidRPr="00375BA1" w:rsidRDefault="002E264D"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064"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064"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2E264D" w:rsidRPr="00375BA1" w:rsidRDefault="002E264D"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064"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064"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2E264D" w:rsidRPr="00375BA1" w:rsidRDefault="002E264D" w:rsidP="00366BF5">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tcPr>
          <w:p w:rsidR="002E264D" w:rsidRPr="00375BA1" w:rsidRDefault="002E264D" w:rsidP="00366BF5">
            <w:pPr>
              <w:autoSpaceDE w:val="0"/>
              <w:autoSpaceDN w:val="0"/>
              <w:rPr>
                <w:rFonts w:ascii="Comic Sans MS" w:hAnsi="Comic Sans MS" w:cstheme="majorHAnsi"/>
                <w:b/>
                <w:bCs/>
                <w:color w:val="305250" w:themeColor="accent6" w:themeShade="80"/>
              </w:rPr>
            </w:pPr>
          </w:p>
        </w:tc>
        <w:tc>
          <w:tcPr>
            <w:tcW w:w="1065"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jc w:val="right"/>
              <w:rPr>
                <w:rFonts w:ascii="Comic Sans MS" w:hAnsi="Comic Sans MS" w:cstheme="majorHAnsi"/>
                <w:b/>
                <w:bCs/>
                <w:color w:val="305250" w:themeColor="accent6" w:themeShade="80"/>
              </w:rPr>
            </w:pP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Україна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51,7</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61,5</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Автономна Республіка Крим</w:t>
            </w:r>
          </w:p>
        </w:tc>
        <w:tc>
          <w:tcPr>
            <w:tcW w:w="106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області</w:t>
            </w:r>
          </w:p>
        </w:tc>
        <w:tc>
          <w:tcPr>
            <w:tcW w:w="1065"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Вінницька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64,6</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62,5</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50,2</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61,4</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Волинська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49,0</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53,9</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43,2</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54,1</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spacing w:val="-8"/>
              </w:rPr>
            </w:pPr>
            <w:r w:rsidRPr="00375BA1">
              <w:rPr>
                <w:rFonts w:ascii="Comic Sans MS" w:hAnsi="Comic Sans MS" w:cstheme="majorHAnsi"/>
                <w:b/>
                <w:bCs/>
                <w:color w:val="305250" w:themeColor="accent6" w:themeShade="80"/>
                <w:spacing w:val="-8"/>
              </w:rPr>
              <w:t>Дніпропетровська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53,3</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63,4</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52,3</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64,2</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Донецька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44,6</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56,6</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44,9</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54,0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44,7</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53,5</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Житомирська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52,6</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58,6</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60,2</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50,4</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59,4</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Закарпатська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51,3</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43,5</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64,4</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42,1</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64,1</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Запорізька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50,3</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62,3</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61,2</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Івано–Франківська</w:t>
            </w:r>
          </w:p>
        </w:tc>
        <w:tc>
          <w:tcPr>
            <w:tcW w:w="106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47,2</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61,8</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47,3</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60,7</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Київська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52,5</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50,6</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64,0</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Кіровоградська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49,1</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59,5</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49,1</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57,5</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47,5</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58,2</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Луганська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51,6</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57,9</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52,1</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61,2</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50,3</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61,7</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Львівська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50,0</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59,9</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51,4</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60,4</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Миколаївська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53,3</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64,0</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51,5</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63,7</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63,6</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Одеська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49,9</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47,8</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66,1</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Полтавська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59,9</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49,7</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58,8</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Рівненська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61,0</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56,4</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55,8</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50,9</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59,5</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Сумська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50,9</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61,2</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51,4</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60,6</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Тернопільська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49,3</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54,2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56,4</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45,6</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56,4</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Харківська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52,7</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66,6</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55,1</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65,2</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53,9</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65,2</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Херсонська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50,5</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62,3</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49,0</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65,4</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50,5</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62,6</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Хмельницька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48,9</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56,7</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50,1</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49,7</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58,7</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Черкаська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60,7</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61,2</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52,0</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60,5</w:t>
            </w:r>
          </w:p>
        </w:tc>
      </w:tr>
      <w:tr w:rsidR="00375BA1" w:rsidRPr="00375BA1" w:rsidTr="00A642CC">
        <w:tc>
          <w:tcPr>
            <w:tcW w:w="268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w:t>
            </w:r>
          </w:p>
        </w:tc>
        <w:tc>
          <w:tcPr>
            <w:tcW w:w="1065" w:type="dxa"/>
            <w:tcBorders>
              <w:top w:val="single" w:sz="4" w:space="0" w:color="auto"/>
              <w:left w:val="single" w:sz="4" w:space="0" w:color="auto"/>
              <w:bottom w:val="single" w:sz="4" w:space="0" w:color="auto"/>
              <w:right w:val="single" w:sz="4" w:space="0" w:color="auto"/>
            </w:tcBorders>
            <w:shd w:val="clear" w:color="auto" w:fill="FFC000"/>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48,0</w:t>
            </w:r>
          </w:p>
        </w:tc>
        <w:tc>
          <w:tcPr>
            <w:tcW w:w="1064" w:type="dxa"/>
            <w:tcBorders>
              <w:top w:val="single" w:sz="4" w:space="0" w:color="auto"/>
              <w:left w:val="single" w:sz="4" w:space="0" w:color="auto"/>
              <w:bottom w:val="single" w:sz="4" w:space="0" w:color="auto"/>
              <w:right w:val="single" w:sz="4" w:space="0" w:color="auto"/>
            </w:tcBorders>
            <w:shd w:val="clear" w:color="auto" w:fill="FFC000"/>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62,4</w:t>
            </w:r>
          </w:p>
        </w:tc>
        <w:tc>
          <w:tcPr>
            <w:tcW w:w="1064" w:type="dxa"/>
            <w:tcBorders>
              <w:top w:val="single" w:sz="4" w:space="0" w:color="auto"/>
              <w:left w:val="single" w:sz="4" w:space="0" w:color="auto"/>
              <w:bottom w:val="single" w:sz="4" w:space="0" w:color="auto"/>
              <w:right w:val="single" w:sz="4" w:space="0" w:color="auto"/>
            </w:tcBorders>
            <w:shd w:val="clear" w:color="auto" w:fill="FFC000"/>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51,6</w:t>
            </w:r>
          </w:p>
        </w:tc>
        <w:tc>
          <w:tcPr>
            <w:tcW w:w="1064" w:type="dxa"/>
            <w:tcBorders>
              <w:top w:val="single" w:sz="4" w:space="0" w:color="auto"/>
              <w:left w:val="single" w:sz="4" w:space="0" w:color="auto"/>
              <w:bottom w:val="single" w:sz="4" w:space="0" w:color="auto"/>
              <w:right w:val="single" w:sz="4" w:space="0" w:color="auto"/>
            </w:tcBorders>
            <w:shd w:val="clear" w:color="auto" w:fill="FFC000"/>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61,9</w:t>
            </w:r>
          </w:p>
        </w:tc>
        <w:tc>
          <w:tcPr>
            <w:tcW w:w="106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50,0</w:t>
            </w:r>
          </w:p>
        </w:tc>
        <w:tc>
          <w:tcPr>
            <w:tcW w:w="106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61,7</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Чернігівська</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53,1</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59,6</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53,5</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59,6</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52,8</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58,6</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міста</w:t>
            </w:r>
          </w:p>
        </w:tc>
        <w:tc>
          <w:tcPr>
            <w:tcW w:w="1065"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64"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Київ</w:t>
            </w:r>
          </w:p>
        </w:tc>
        <w:tc>
          <w:tcPr>
            <w:tcW w:w="1065"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57,9</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66,8</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58,2</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65,9</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57,7</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66,1</w:t>
            </w:r>
          </w:p>
        </w:tc>
      </w:tr>
      <w:tr w:rsidR="00375BA1" w:rsidRPr="00375BA1" w:rsidTr="002E264D">
        <w:tc>
          <w:tcPr>
            <w:tcW w:w="268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Севастополь</w:t>
            </w:r>
          </w:p>
        </w:tc>
        <w:tc>
          <w:tcPr>
            <w:tcW w:w="1065"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64"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bl>
    <w:p w:rsidR="002E264D" w:rsidRPr="00375BA1" w:rsidRDefault="002E264D" w:rsidP="00366BF5">
      <w:pPr>
        <w:jc w:val="right"/>
        <w:rPr>
          <w:rFonts w:ascii="Comic Sans MS" w:hAnsi="Comic Sans MS" w:cstheme="majorHAnsi"/>
          <w:b/>
          <w:bCs/>
          <w:i/>
          <w:color w:val="305250" w:themeColor="accent6" w:themeShade="80"/>
        </w:rPr>
      </w:pPr>
    </w:p>
    <w:p w:rsidR="00932D9C" w:rsidRPr="00375BA1" w:rsidRDefault="00932D9C" w:rsidP="00932D9C">
      <w:pPr>
        <w:spacing w:after="120"/>
        <w:ind w:right="-170"/>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За інформацією Чернівецької обласної служби зайнятості послугами Чернівецької обласної служби зайнятості протягом 2021 року скористалися 60,6 тис. громадян, які шукали роботу, з них, 20,2 тис. осіб мали статус зареєстрованого безробітного. Допомогу по безробіттю отримували 19,1 тис. осіб. За сприянням філій зайнятості працевлаштовано 7705 осіб, з них 5440 зареєстрованих безробітних. За видами економічної діяльності, найбільше громадян працевлаштовано у сфері освіти (17,1%), у переробній промисловості (16,5 %), у сільському, лісовому та рибному господарстві (13,5%), </w:t>
      </w:r>
      <w:r w:rsidRPr="00375BA1">
        <w:rPr>
          <w:rFonts w:ascii="Comic Sans MS" w:hAnsi="Comic Sans MS"/>
          <w:b/>
          <w:bCs/>
          <w:color w:val="305250" w:themeColor="accent6" w:themeShade="80"/>
        </w:rPr>
        <w:lastRenderedPageBreak/>
        <w:t>оптовій та роздрібній торгівлі (12,5%), державне управління й оборони (10,3%)</w:t>
      </w:r>
      <w:r w:rsidRPr="00375BA1">
        <w:rPr>
          <w:rStyle w:val="aff6"/>
          <w:rFonts w:ascii="Comic Sans MS" w:hAnsi="Comic Sans MS"/>
          <w:b/>
          <w:bCs/>
          <w:color w:val="305250" w:themeColor="accent6" w:themeShade="80"/>
        </w:rPr>
        <w:footnoteReference w:id="14"/>
      </w:r>
      <w:r w:rsidRPr="00375BA1">
        <w:rPr>
          <w:rFonts w:ascii="Comic Sans MS" w:hAnsi="Comic Sans MS"/>
          <w:b/>
          <w:bCs/>
          <w:color w:val="305250" w:themeColor="accent6" w:themeShade="80"/>
        </w:rPr>
        <w:t>. Серед зареєстрованих безробітних станом на 1 січня 2022 року в області переважали жінки (57%), частка чоловіків становила 43%: за віковими групами жінок – переважали жінки у віці 35 – 44 років (30,9%) та у віці від 45 до 54 років (26,6%), та чоловіки, - таких самих вікових груп, - 27% та 29% відповідно.</w:t>
      </w:r>
    </w:p>
    <w:p w:rsidR="00932D9C" w:rsidRPr="00375BA1" w:rsidRDefault="00932D9C" w:rsidP="00932D9C">
      <w:pPr>
        <w:spacing w:after="120"/>
        <w:ind w:right="-170"/>
        <w:jc w:val="both"/>
        <w:rPr>
          <w:rFonts w:ascii="Comic Sans MS" w:hAnsi="Comic Sans MS"/>
          <w:b/>
          <w:bCs/>
          <w:color w:val="305250" w:themeColor="accent6" w:themeShade="80"/>
        </w:rPr>
      </w:pPr>
      <w:r w:rsidRPr="00375BA1">
        <w:rPr>
          <w:rFonts w:ascii="Comic Sans MS" w:hAnsi="Comic Sans MS"/>
          <w:b/>
          <w:bCs/>
          <w:color w:val="305250" w:themeColor="accent6" w:themeShade="80"/>
        </w:rPr>
        <w:t>У 2022 році на ринку праці області залишився професійнокваліфікаційний дисбаланс між попитом і пропозицією робочої сили. Навантаження на одне вільне робоче місце станом на 1 січня 2022 року склало 7 осіб, що відповідає показнику відповідного періоду 2021 року. Найбільша невідповідність попиту на робочу силу та її пропозиції за видами економічної діяльності спостерігалася у будівництві (на 1 вакансію претендувало 53 особи); у державному управлінні й обороні та у сфері послуг (на 1 вакансію претендувало 26 осіб), у сільському, лісовому та рибному господарстві (на 1 вакансію претендувало 21 особа); серед робітників фінансової та страхової діяльності (на 1 вакансію претендувало 20 осіб); у добувній промисловості (на 1 вакансію претендувало 16 осіб); у оптовій та роздрібній торгівлі та у сфері інформації та комунікацій (на 1 вакансію претендувало 12 осіб). У Чернівецькому регіоні найскладніше знайти роботу безробітним у м.Новодністровськ на одне вільне робоче місце претендує 185 безробітних, у Герцаївському районі на одне вільне робоче місце претендує 176 безробітних, у Сторожинецькому районі на 1 вільне робоче місце претендують 103 безробітних, у Путильському районі на одне вільне робоче місце претендує 76 безробітних, у Кельменецькому районі на одне вільне робоче місце претендує 65 безробітних, у Заставнівському районі на одне вільне робоче місце претендує 49 безробітних</w:t>
      </w:r>
      <w:r w:rsidRPr="00375BA1">
        <w:rPr>
          <w:rStyle w:val="aff6"/>
          <w:rFonts w:ascii="Comic Sans MS" w:hAnsi="Comic Sans MS"/>
          <w:b/>
          <w:bCs/>
          <w:color w:val="305250" w:themeColor="accent6" w:themeShade="80"/>
        </w:rPr>
        <w:footnoteReference w:id="15"/>
      </w:r>
      <w:r w:rsidRPr="00375BA1">
        <w:rPr>
          <w:rFonts w:ascii="Comic Sans MS" w:hAnsi="Comic Sans MS"/>
          <w:b/>
          <w:bCs/>
          <w:color w:val="305250" w:themeColor="accent6" w:themeShade="80"/>
        </w:rPr>
        <w:t>.</w:t>
      </w:r>
    </w:p>
    <w:p w:rsidR="00932D9C" w:rsidRPr="00375BA1" w:rsidRDefault="00932D9C" w:rsidP="00932D9C">
      <w:pPr>
        <w:spacing w:after="120"/>
        <w:ind w:right="-170"/>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Серед зареєстрованих безробітних станом на 1 січня 2023 року жінки становили 76%, чоловіки – 24%, таким чином за рік війни (2022 р.), зареєстрованих безробітних жінок стало на 19% більше; за віковими групами жінок – переважали </w:t>
      </w:r>
      <w:r w:rsidRPr="00375BA1">
        <w:rPr>
          <w:rFonts w:ascii="Comic Sans MS" w:hAnsi="Comic Sans MS"/>
          <w:b/>
          <w:bCs/>
          <w:color w:val="305250" w:themeColor="accent6" w:themeShade="80"/>
        </w:rPr>
        <w:lastRenderedPageBreak/>
        <w:t>жінки у віці 35 – 44 років (30,7%) та у віці від 45 до 54 років (26,3%), та чоловіки, - таких самих вікових груп, - 24,8% та 31,1% відповідно</w:t>
      </w:r>
      <w:r w:rsidRPr="00375BA1">
        <w:rPr>
          <w:rStyle w:val="aff6"/>
          <w:rFonts w:ascii="Comic Sans MS" w:hAnsi="Comic Sans MS"/>
          <w:b/>
          <w:bCs/>
          <w:color w:val="305250" w:themeColor="accent6" w:themeShade="80"/>
        </w:rPr>
        <w:footnoteReference w:id="16"/>
      </w:r>
      <w:r w:rsidRPr="00375BA1">
        <w:rPr>
          <w:rFonts w:ascii="Comic Sans MS" w:hAnsi="Comic Sans MS"/>
          <w:b/>
          <w:bCs/>
          <w:color w:val="305250" w:themeColor="accent6" w:themeShade="80"/>
        </w:rPr>
        <w:t>.</w:t>
      </w:r>
    </w:p>
    <w:p w:rsidR="00932D9C" w:rsidRPr="00375BA1" w:rsidRDefault="00932D9C" w:rsidP="00932D9C">
      <w:pPr>
        <w:spacing w:after="120"/>
        <w:ind w:right="-170"/>
        <w:jc w:val="both"/>
        <w:rPr>
          <w:rFonts w:ascii="Comic Sans MS" w:hAnsi="Comic Sans MS"/>
          <w:b/>
          <w:bCs/>
          <w:color w:val="305250" w:themeColor="accent6" w:themeShade="80"/>
        </w:rPr>
      </w:pPr>
      <w:r w:rsidRPr="00375BA1">
        <w:rPr>
          <w:rFonts w:ascii="Comic Sans MS" w:hAnsi="Comic Sans MS"/>
          <w:b/>
          <w:bCs/>
          <w:color w:val="305250" w:themeColor="accent6" w:themeShade="80"/>
        </w:rPr>
        <w:t>Станом на 1 січня 2024 року, послуги Чернівецької обласної служби зайнятості, отримували 1290 зареєстрованих безробітних. За статтю: у загальній кількості зареєстрованих безробітних, чоловіки становили - 340 осіб (або 26,4%), жінки - 950 осіб (або 73,6%). За віковими групами: 25,2% - зареєстрованих безробітних були у віці до 35 років; 32,7% - у віці від 35 до 44 років; 25,6% - у віці від 45 до 54 років; 16,5% - понад 55 років. За освітою: 42,1% зареєстрованих безробітних мали вищу освіту, 22,9% - професійно-технічну, 35,0% – загальну середню освіту</w:t>
      </w:r>
      <w:r w:rsidRPr="00375BA1">
        <w:rPr>
          <w:rStyle w:val="aff6"/>
          <w:rFonts w:ascii="Comic Sans MS" w:hAnsi="Comic Sans MS"/>
          <w:b/>
          <w:bCs/>
          <w:color w:val="305250" w:themeColor="accent6" w:themeShade="80"/>
        </w:rPr>
        <w:footnoteReference w:id="17"/>
      </w:r>
      <w:r w:rsidRPr="00375BA1">
        <w:rPr>
          <w:rFonts w:ascii="Comic Sans MS" w:hAnsi="Comic Sans MS"/>
          <w:b/>
          <w:bCs/>
          <w:color w:val="305250" w:themeColor="accent6" w:themeShade="80"/>
        </w:rPr>
        <w:t>. Найбільша чисельність безробітних за філіями зафіксована у Чернівецькій філії – 5109 осіб, серед жінок найбільш чисельна професійна група що потребує роботу – «працівниці сфери торгівлі та послуг» (1 379 осіб з 5938 жінок)</w:t>
      </w:r>
      <w:r w:rsidRPr="00375BA1">
        <w:rPr>
          <w:rStyle w:val="aff6"/>
          <w:rFonts w:ascii="Comic Sans MS" w:hAnsi="Comic Sans MS"/>
          <w:b/>
          <w:bCs/>
          <w:color w:val="305250" w:themeColor="accent6" w:themeShade="80"/>
        </w:rPr>
        <w:footnoteReference w:id="18"/>
      </w:r>
      <w:r w:rsidRPr="00375BA1">
        <w:rPr>
          <w:rFonts w:ascii="Comic Sans MS" w:hAnsi="Comic Sans MS"/>
          <w:b/>
          <w:bCs/>
          <w:color w:val="305250" w:themeColor="accent6" w:themeShade="80"/>
        </w:rPr>
        <w:t>.</w:t>
      </w:r>
    </w:p>
    <w:p w:rsidR="00932D9C" w:rsidRPr="00375BA1" w:rsidRDefault="00932D9C" w:rsidP="00932D9C">
      <w:pPr>
        <w:spacing w:after="120"/>
        <w:ind w:right="-170"/>
        <w:jc w:val="both"/>
        <w:rPr>
          <w:rFonts w:ascii="Comic Sans MS" w:hAnsi="Comic Sans MS"/>
          <w:b/>
          <w:bCs/>
          <w:color w:val="305250" w:themeColor="accent6" w:themeShade="80"/>
        </w:rPr>
      </w:pPr>
      <w:r w:rsidRPr="00375BA1">
        <w:rPr>
          <w:rFonts w:ascii="Comic Sans MS" w:hAnsi="Comic Sans MS"/>
          <w:b/>
          <w:bCs/>
          <w:color w:val="305250" w:themeColor="accent6" w:themeShade="80"/>
        </w:rPr>
        <w:t>Професії, по яких чисельність безробітних за статтю є найбільшою, станом на 1 січня 2024 року: серед жінок - продавець продовольчих товарів, продавець-консультант, листоноша (поштар), молодша медична сестра (молодший медичний брат), підсобний робітник, кухар, прибиральник, службових приміщень, продавець непродовольчих товарів, бухгалтер та швачка, серед чоловіків - водій автотранспортних засобів, фахівець, інспектор прикордонної служби, сторож, командир відділення, рамник, оператор заправних станцій, охоронник, слюсар-ремонтник, дорожній робітник</w:t>
      </w:r>
      <w:r w:rsidRPr="00375BA1">
        <w:rPr>
          <w:rStyle w:val="aff6"/>
          <w:rFonts w:ascii="Comic Sans MS" w:hAnsi="Comic Sans MS"/>
          <w:b/>
          <w:bCs/>
          <w:color w:val="305250" w:themeColor="accent6" w:themeShade="80"/>
        </w:rPr>
        <w:footnoteReference w:id="19"/>
      </w:r>
      <w:r w:rsidRPr="00375BA1">
        <w:rPr>
          <w:rFonts w:ascii="Comic Sans MS" w:hAnsi="Comic Sans MS"/>
          <w:b/>
          <w:bCs/>
          <w:color w:val="305250" w:themeColor="accent6" w:themeShade="80"/>
        </w:rPr>
        <w:t>.</w:t>
      </w:r>
    </w:p>
    <w:p w:rsidR="00932D9C" w:rsidRPr="00375BA1" w:rsidRDefault="00932D9C" w:rsidP="00366BF5">
      <w:pPr>
        <w:ind w:right="57"/>
        <w:jc w:val="both"/>
        <w:rPr>
          <w:rFonts w:ascii="Comic Sans MS" w:hAnsi="Comic Sans MS" w:cstheme="majorHAnsi"/>
          <w:b/>
          <w:bCs/>
          <w:color w:val="305250" w:themeColor="accent6" w:themeShade="80"/>
        </w:rPr>
      </w:pPr>
    </w:p>
    <w:p w:rsidR="00114014" w:rsidRPr="00375BA1" w:rsidRDefault="00114014" w:rsidP="00366BF5">
      <w:pPr>
        <w:ind w:right="57"/>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структурі безробітних за тривалістю пошуку роботи у 2021 році порівняно з 2020 роком відбулося збільшення частки осіб, які шукали роботу 12 місяців і більше (на 27</w:t>
      </w:r>
      <w:r w:rsidR="00A642CC" w:rsidRPr="00375BA1">
        <w:rPr>
          <w:rFonts w:ascii="Comic Sans MS" w:hAnsi="Comic Sans MS" w:cstheme="majorHAnsi"/>
          <w:b/>
          <w:bCs/>
          <w:color w:val="305250" w:themeColor="accent6" w:themeShade="80"/>
        </w:rPr>
        <w:t>%</w:t>
      </w:r>
      <w:r w:rsidRPr="00375BA1">
        <w:rPr>
          <w:rFonts w:ascii="Comic Sans MS" w:hAnsi="Comic Sans MS" w:cstheme="majorHAnsi"/>
          <w:b/>
          <w:bCs/>
          <w:color w:val="305250" w:themeColor="accent6" w:themeShade="80"/>
        </w:rPr>
        <w:t>) та від 9 до 12 місяців (на 2,5</w:t>
      </w:r>
      <w:r w:rsidR="00A642CC" w:rsidRPr="00375BA1">
        <w:rPr>
          <w:rFonts w:ascii="Comic Sans MS" w:hAnsi="Comic Sans MS" w:cstheme="majorHAnsi"/>
          <w:b/>
          <w:bCs/>
          <w:color w:val="305250" w:themeColor="accent6" w:themeShade="80"/>
        </w:rPr>
        <w:t>%</w:t>
      </w:r>
      <w:r w:rsidRPr="00375BA1">
        <w:rPr>
          <w:rFonts w:ascii="Comic Sans MS" w:hAnsi="Comic Sans MS" w:cstheme="majorHAnsi"/>
          <w:b/>
          <w:bCs/>
          <w:color w:val="305250" w:themeColor="accent6" w:themeShade="80"/>
        </w:rPr>
        <w:t>). Середня тривалість безробіття (за методологією</w:t>
      </w:r>
      <w:r w:rsidR="00F44BCF">
        <w:rPr>
          <w:rFonts w:ascii="Comic Sans MS" w:hAnsi="Comic Sans MS" w:cstheme="majorHAnsi"/>
          <w:b/>
          <w:bCs/>
          <w:color w:val="305250" w:themeColor="accent6" w:themeShade="80"/>
        </w:rPr>
        <w:t xml:space="preserve"> </w:t>
      </w:r>
      <w:r w:rsidRPr="00375BA1">
        <w:rPr>
          <w:rFonts w:ascii="Comic Sans MS" w:hAnsi="Comic Sans MS" w:cstheme="majorHAnsi"/>
          <w:b/>
          <w:bCs/>
          <w:color w:val="305250" w:themeColor="accent6" w:themeShade="80"/>
        </w:rPr>
        <w:t>МОП) порівняно з2021роком зросла на 3 місяці і становила 8 місяців</w:t>
      </w:r>
      <w:r w:rsidR="00A642CC" w:rsidRPr="00375BA1">
        <w:rPr>
          <w:rFonts w:ascii="Comic Sans MS" w:hAnsi="Comic Sans MS" w:cstheme="majorHAnsi"/>
          <w:b/>
          <w:bCs/>
          <w:color w:val="305250" w:themeColor="accent6" w:themeShade="80"/>
        </w:rPr>
        <w:t xml:space="preserve"> (Табл. 2.8).</w:t>
      </w:r>
    </w:p>
    <w:p w:rsidR="00114014" w:rsidRPr="00375BA1" w:rsidRDefault="00114014" w:rsidP="00366BF5">
      <w:pPr>
        <w:pStyle w:val="aff9"/>
        <w:rPr>
          <w:rFonts w:ascii="Comic Sans MS" w:hAnsi="Comic Sans MS" w:cstheme="majorHAnsi"/>
          <w:b/>
          <w:bCs/>
          <w:color w:val="305250" w:themeColor="accent6" w:themeShade="80"/>
        </w:rPr>
      </w:pPr>
    </w:p>
    <w:p w:rsidR="00114014" w:rsidRPr="00375BA1" w:rsidRDefault="007D7482" w:rsidP="00366BF5">
      <w:pPr>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Таблиц</w:t>
      </w:r>
      <w:r w:rsidR="00A642CC"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w:t>
      </w:r>
      <w:r w:rsidR="00E0280B" w:rsidRPr="00375BA1">
        <w:rPr>
          <w:rFonts w:ascii="Comic Sans MS" w:hAnsi="Comic Sans MS" w:cstheme="majorHAnsi"/>
          <w:b/>
          <w:bCs/>
          <w:color w:val="305250" w:themeColor="accent6" w:themeShade="80"/>
        </w:rPr>
        <w:t>8</w:t>
      </w:r>
      <w:r w:rsidRPr="00375BA1">
        <w:rPr>
          <w:rFonts w:ascii="Comic Sans MS" w:hAnsi="Comic Sans MS" w:cstheme="majorHAnsi"/>
          <w:b/>
          <w:bCs/>
          <w:color w:val="305250" w:themeColor="accent6" w:themeShade="80"/>
        </w:rPr>
        <w:t xml:space="preserve">. </w:t>
      </w:r>
      <w:r w:rsidR="00114014" w:rsidRPr="00375BA1">
        <w:rPr>
          <w:rFonts w:ascii="Comic Sans MS" w:hAnsi="Comic Sans MS" w:cstheme="majorHAnsi"/>
          <w:b/>
          <w:bCs/>
          <w:color w:val="305250" w:themeColor="accent6" w:themeShade="80"/>
        </w:rPr>
        <w:t xml:space="preserve">Безробітні (за методологією МОП) за тривалістю пошуку роботи, </w:t>
      </w:r>
      <w:r w:rsidR="00114014" w:rsidRPr="00375BA1">
        <w:rPr>
          <w:rFonts w:ascii="Comic Sans MS" w:hAnsi="Comic Sans MS" w:cstheme="majorHAnsi"/>
          <w:b/>
          <w:bCs/>
          <w:iCs/>
          <w:color w:val="305250" w:themeColor="accent6" w:themeShade="80"/>
        </w:rPr>
        <w:t>у віці 15–70 років, тис./%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5"/>
        <w:gridCol w:w="1696"/>
        <w:gridCol w:w="1698"/>
        <w:gridCol w:w="1696"/>
        <w:gridCol w:w="1698"/>
        <w:gridCol w:w="1696"/>
        <w:gridCol w:w="1697"/>
      </w:tblGrid>
      <w:tr w:rsidR="00375BA1" w:rsidRPr="00375BA1" w:rsidTr="007C6BB9">
        <w:tc>
          <w:tcPr>
            <w:tcW w:w="4357" w:type="dxa"/>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tcPr>
          <w:p w:rsidR="00114014" w:rsidRPr="00375BA1" w:rsidRDefault="00114014" w:rsidP="00366BF5">
            <w:pPr>
              <w:jc w:val="center"/>
              <w:rPr>
                <w:rFonts w:ascii="Comic Sans MS" w:hAnsi="Comic Sans MS" w:cstheme="majorHAnsi"/>
                <w:b/>
                <w:bCs/>
                <w:color w:val="305250" w:themeColor="accent6" w:themeShade="80"/>
                <w:lang w:eastAsia="ru-RU"/>
              </w:rPr>
            </w:pPr>
          </w:p>
        </w:tc>
        <w:tc>
          <w:tcPr>
            <w:tcW w:w="3212"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3212"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3211"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7C6BB9">
        <w:trPr>
          <w:trHeight w:val="312"/>
        </w:trPr>
        <w:tc>
          <w:tcPr>
            <w:tcW w:w="4357" w:type="dxa"/>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rPr>
                <w:rFonts w:ascii="Comic Sans MS" w:hAnsi="Comic Sans MS" w:cstheme="majorHAnsi"/>
                <w:b/>
                <w:bCs/>
                <w:color w:val="305250" w:themeColor="accent6" w:themeShade="80"/>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7"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5"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7"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5"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6"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A642CC">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безробітних, тис.</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24,6</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13,1</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15,7</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21,1</w:t>
            </w:r>
          </w:p>
        </w:tc>
        <w:tc>
          <w:tcPr>
            <w:tcW w:w="160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19,5</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18,4</w:t>
            </w:r>
          </w:p>
        </w:tc>
      </w:tr>
      <w:tr w:rsidR="00375BA1" w:rsidRPr="00375BA1" w:rsidTr="00A642CC">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 особи,</w:t>
            </w:r>
            <w:r w:rsidRPr="00375BA1">
              <w:rPr>
                <w:rFonts w:ascii="Comic Sans MS" w:hAnsi="Comic Sans MS" w:cstheme="majorHAnsi"/>
                <w:b/>
                <w:bCs/>
                <w:color w:val="305250" w:themeColor="accent6" w:themeShade="80"/>
                <w:lang w:eastAsia="ru-RU"/>
              </w:rPr>
              <w:br/>
              <w:t>які шукали роботу, намагалися організувати власну справу</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24,6</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11,7</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15,7</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21,1</w:t>
            </w:r>
          </w:p>
        </w:tc>
        <w:tc>
          <w:tcPr>
            <w:tcW w:w="160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19,5</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18,4</w:t>
            </w:r>
          </w:p>
        </w:tc>
      </w:tr>
      <w:tr w:rsidR="00375BA1" w:rsidRPr="00375BA1" w:rsidTr="007C6BB9">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 них за тривалістю пошуку роботи, відсотків</w:t>
            </w:r>
          </w:p>
        </w:tc>
        <w:tc>
          <w:tcPr>
            <w:tcW w:w="1605" w:type="dxa"/>
            <w:tcBorders>
              <w:top w:val="single" w:sz="4" w:space="0" w:color="auto"/>
              <w:left w:val="single" w:sz="4" w:space="0" w:color="auto"/>
              <w:bottom w:val="single" w:sz="4" w:space="0" w:color="auto"/>
              <w:right w:val="single" w:sz="4" w:space="0" w:color="auto"/>
            </w:tcBorders>
            <w:vAlign w:val="bottom"/>
          </w:tcPr>
          <w:p w:rsidR="00114014" w:rsidRPr="00375BA1" w:rsidRDefault="00114014" w:rsidP="00366BF5">
            <w:pPr>
              <w:jc w:val="right"/>
              <w:rPr>
                <w:rFonts w:ascii="Comic Sans MS" w:hAnsi="Comic Sans MS" w:cstheme="majorHAnsi"/>
                <w:b/>
                <w:bCs/>
                <w:color w:val="305250" w:themeColor="accent6" w:themeShade="80"/>
                <w:lang w:eastAsia="ru-RU"/>
              </w:rPr>
            </w:pPr>
          </w:p>
        </w:tc>
        <w:tc>
          <w:tcPr>
            <w:tcW w:w="1607" w:type="dxa"/>
            <w:tcBorders>
              <w:top w:val="single" w:sz="4" w:space="0" w:color="auto"/>
              <w:left w:val="single" w:sz="4" w:space="0" w:color="auto"/>
              <w:bottom w:val="single" w:sz="4" w:space="0" w:color="auto"/>
              <w:right w:val="single" w:sz="4" w:space="0" w:color="auto"/>
            </w:tcBorders>
            <w:vAlign w:val="bottom"/>
          </w:tcPr>
          <w:p w:rsidR="00114014" w:rsidRPr="00375BA1" w:rsidRDefault="00114014" w:rsidP="00366BF5">
            <w:pPr>
              <w:jc w:val="right"/>
              <w:rPr>
                <w:rFonts w:ascii="Comic Sans MS" w:hAnsi="Comic Sans MS" w:cstheme="majorHAnsi"/>
                <w:b/>
                <w:bCs/>
                <w:color w:val="305250" w:themeColor="accent6" w:themeShade="80"/>
                <w:lang w:eastAsia="ru-RU"/>
              </w:rPr>
            </w:pPr>
          </w:p>
        </w:tc>
        <w:tc>
          <w:tcPr>
            <w:tcW w:w="1605" w:type="dxa"/>
            <w:tcBorders>
              <w:top w:val="single" w:sz="4" w:space="0" w:color="auto"/>
              <w:left w:val="single" w:sz="4" w:space="0" w:color="auto"/>
              <w:bottom w:val="single" w:sz="4" w:space="0" w:color="auto"/>
              <w:right w:val="single" w:sz="4" w:space="0" w:color="auto"/>
            </w:tcBorders>
            <w:vAlign w:val="bottom"/>
          </w:tcPr>
          <w:p w:rsidR="00114014" w:rsidRPr="00375BA1" w:rsidRDefault="00114014" w:rsidP="00366BF5">
            <w:pPr>
              <w:jc w:val="right"/>
              <w:rPr>
                <w:rFonts w:ascii="Comic Sans MS" w:hAnsi="Comic Sans MS" w:cstheme="majorHAnsi"/>
                <w:b/>
                <w:bCs/>
                <w:color w:val="305250" w:themeColor="accent6" w:themeShade="80"/>
                <w:lang w:eastAsia="ru-RU"/>
              </w:rPr>
            </w:pPr>
          </w:p>
        </w:tc>
        <w:tc>
          <w:tcPr>
            <w:tcW w:w="1607" w:type="dxa"/>
            <w:tcBorders>
              <w:top w:val="single" w:sz="4" w:space="0" w:color="auto"/>
              <w:left w:val="single" w:sz="4" w:space="0" w:color="auto"/>
              <w:bottom w:val="single" w:sz="4" w:space="0" w:color="auto"/>
              <w:right w:val="single" w:sz="4" w:space="0" w:color="auto"/>
            </w:tcBorders>
            <w:vAlign w:val="bottom"/>
          </w:tcPr>
          <w:p w:rsidR="00114014" w:rsidRPr="00375BA1" w:rsidRDefault="00114014" w:rsidP="00366BF5">
            <w:pPr>
              <w:jc w:val="right"/>
              <w:rPr>
                <w:rFonts w:ascii="Comic Sans MS" w:hAnsi="Comic Sans MS" w:cstheme="majorHAnsi"/>
                <w:b/>
                <w:bCs/>
                <w:color w:val="305250" w:themeColor="accent6" w:themeShade="80"/>
                <w:lang w:eastAsia="ru-RU"/>
              </w:rPr>
            </w:pPr>
          </w:p>
        </w:tc>
        <w:tc>
          <w:tcPr>
            <w:tcW w:w="1605" w:type="dxa"/>
            <w:tcBorders>
              <w:top w:val="single" w:sz="4" w:space="0" w:color="auto"/>
              <w:left w:val="single" w:sz="4" w:space="0" w:color="auto"/>
              <w:bottom w:val="single" w:sz="4" w:space="0" w:color="auto"/>
              <w:right w:val="single" w:sz="4" w:space="0" w:color="auto"/>
            </w:tcBorders>
            <w:vAlign w:val="bottom"/>
          </w:tcPr>
          <w:p w:rsidR="00114014" w:rsidRPr="00375BA1" w:rsidRDefault="00114014" w:rsidP="00366BF5">
            <w:pPr>
              <w:jc w:val="right"/>
              <w:rPr>
                <w:rFonts w:ascii="Comic Sans MS" w:hAnsi="Comic Sans MS" w:cstheme="majorHAnsi"/>
                <w:b/>
                <w:bCs/>
                <w:color w:val="305250" w:themeColor="accent6" w:themeShade="80"/>
                <w:lang w:eastAsia="ru-RU"/>
              </w:rPr>
            </w:pPr>
          </w:p>
        </w:tc>
        <w:tc>
          <w:tcPr>
            <w:tcW w:w="1606" w:type="dxa"/>
            <w:tcBorders>
              <w:top w:val="single" w:sz="4" w:space="0" w:color="auto"/>
              <w:left w:val="single" w:sz="4" w:space="0" w:color="auto"/>
              <w:bottom w:val="single" w:sz="4" w:space="0" w:color="auto"/>
              <w:right w:val="single" w:sz="4" w:space="0" w:color="auto"/>
            </w:tcBorders>
            <w:vAlign w:val="bottom"/>
          </w:tcPr>
          <w:p w:rsidR="00114014" w:rsidRPr="00375BA1" w:rsidRDefault="00114014" w:rsidP="00366BF5">
            <w:pPr>
              <w:jc w:val="right"/>
              <w:rPr>
                <w:rFonts w:ascii="Comic Sans MS" w:hAnsi="Comic Sans MS" w:cstheme="majorHAnsi"/>
                <w:b/>
                <w:bCs/>
                <w:color w:val="305250" w:themeColor="accent6" w:themeShade="80"/>
                <w:lang w:eastAsia="ru-RU"/>
              </w:rPr>
            </w:pPr>
          </w:p>
        </w:tc>
      </w:tr>
      <w:tr w:rsidR="00375BA1" w:rsidRPr="00375BA1" w:rsidTr="007C6BB9">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до 1 міс</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14,6</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17,1</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13,4</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10,9</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7,2</w:t>
            </w:r>
          </w:p>
        </w:tc>
        <w:tc>
          <w:tcPr>
            <w:tcW w:w="1606"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15,2</w:t>
            </w:r>
          </w:p>
        </w:tc>
      </w:tr>
      <w:tr w:rsidR="00375BA1" w:rsidRPr="00375BA1" w:rsidTr="007C6BB9">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 1 до 3 міс</w:t>
            </w:r>
          </w:p>
        </w:tc>
        <w:tc>
          <w:tcPr>
            <w:tcW w:w="160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39,9</w:t>
            </w:r>
          </w:p>
        </w:tc>
        <w:tc>
          <w:tcPr>
            <w:tcW w:w="160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29,9</w:t>
            </w:r>
          </w:p>
        </w:tc>
        <w:tc>
          <w:tcPr>
            <w:tcW w:w="160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27,4</w:t>
            </w:r>
          </w:p>
        </w:tc>
        <w:tc>
          <w:tcPr>
            <w:tcW w:w="160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37,4</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22,0</w:t>
            </w:r>
          </w:p>
        </w:tc>
        <w:tc>
          <w:tcPr>
            <w:tcW w:w="1606"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15,8</w:t>
            </w:r>
          </w:p>
        </w:tc>
      </w:tr>
      <w:tr w:rsidR="00375BA1" w:rsidRPr="00375BA1" w:rsidTr="007C6BB9">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 3 до 6 міс</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57" w:right="-57" w:firstLine="14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29,7</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pStyle w:val="50"/>
              <w:keepNext w:val="0"/>
              <w:autoSpaceDE/>
              <w:ind w:left="-57" w:right="-57"/>
              <w:jc w:val="right"/>
              <w:rPr>
                <w:rFonts w:ascii="Comic Sans MS" w:hAnsi="Comic Sans MS" w:cstheme="majorHAnsi"/>
                <w:color w:val="305250" w:themeColor="accent6" w:themeShade="80"/>
                <w:sz w:val="24"/>
                <w:szCs w:val="24"/>
                <w:lang w:val="uk-UA"/>
              </w:rPr>
            </w:pPr>
            <w:r w:rsidRPr="00375BA1">
              <w:rPr>
                <w:rFonts w:ascii="Comic Sans MS" w:hAnsi="Comic Sans MS" w:cstheme="majorHAnsi"/>
                <w:color w:val="305250" w:themeColor="accent6" w:themeShade="80"/>
                <w:sz w:val="24"/>
                <w:szCs w:val="24"/>
                <w:lang w:val="uk-UA"/>
              </w:rPr>
              <w:t>27,3</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22,3</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26,5</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15,4</w:t>
            </w:r>
          </w:p>
        </w:tc>
        <w:tc>
          <w:tcPr>
            <w:tcW w:w="1606"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9,8</w:t>
            </w:r>
          </w:p>
        </w:tc>
      </w:tr>
      <w:tr w:rsidR="00375BA1" w:rsidRPr="00375BA1" w:rsidTr="007C6BB9">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 6 до 9 міс</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6,9</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pStyle w:val="50"/>
              <w:keepNext w:val="0"/>
              <w:autoSpaceDE/>
              <w:ind w:left="-57" w:right="-57"/>
              <w:jc w:val="right"/>
              <w:rPr>
                <w:rFonts w:ascii="Comic Sans MS" w:hAnsi="Comic Sans MS" w:cstheme="majorHAnsi"/>
                <w:color w:val="305250" w:themeColor="accent6" w:themeShade="80"/>
                <w:sz w:val="24"/>
                <w:szCs w:val="24"/>
                <w:lang w:val="uk-UA"/>
              </w:rPr>
            </w:pPr>
            <w:r w:rsidRPr="00375BA1">
              <w:rPr>
                <w:rFonts w:ascii="Comic Sans MS" w:hAnsi="Comic Sans MS" w:cstheme="majorHAnsi"/>
                <w:color w:val="305250" w:themeColor="accent6" w:themeShade="80"/>
                <w:sz w:val="24"/>
                <w:szCs w:val="24"/>
                <w:lang w:val="uk-UA"/>
              </w:rPr>
              <w:t>24,8</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9,6</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6,7</w:t>
            </w:r>
          </w:p>
        </w:tc>
        <w:tc>
          <w:tcPr>
            <w:tcW w:w="1606"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w:t>
            </w:r>
          </w:p>
        </w:tc>
      </w:tr>
      <w:tr w:rsidR="00375BA1" w:rsidRPr="00375BA1" w:rsidTr="007C6BB9">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 9 до 12 міс</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pStyle w:val="50"/>
              <w:keepNext w:val="0"/>
              <w:autoSpaceDE/>
              <w:ind w:left="-57" w:right="-57"/>
              <w:jc w:val="right"/>
              <w:rPr>
                <w:rFonts w:ascii="Comic Sans MS" w:hAnsi="Comic Sans MS" w:cstheme="majorHAnsi"/>
                <w:color w:val="305250" w:themeColor="accent6" w:themeShade="80"/>
                <w:sz w:val="24"/>
                <w:szCs w:val="24"/>
                <w:lang w:val="uk-UA"/>
              </w:rPr>
            </w:pPr>
            <w:r w:rsidRPr="00375BA1">
              <w:rPr>
                <w:rFonts w:ascii="Comic Sans MS" w:hAnsi="Comic Sans MS" w:cstheme="majorHAnsi"/>
                <w:color w:val="305250" w:themeColor="accent6" w:themeShade="80"/>
                <w:sz w:val="24"/>
                <w:szCs w:val="24"/>
                <w:lang w:val="uk-UA"/>
              </w:rPr>
              <w:t>–</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12,7</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3,3</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w:t>
            </w:r>
          </w:p>
        </w:tc>
        <w:tc>
          <w:tcPr>
            <w:tcW w:w="1606"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11,9</w:t>
            </w:r>
          </w:p>
        </w:tc>
      </w:tr>
      <w:tr w:rsidR="00375BA1" w:rsidRPr="00375BA1" w:rsidTr="007C6BB9">
        <w:tc>
          <w:tcPr>
            <w:tcW w:w="435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 міс і більше</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ind w:left="-57"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6,9</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pStyle w:val="50"/>
              <w:keepNext w:val="0"/>
              <w:autoSpaceDE/>
              <w:ind w:left="-57" w:right="-57"/>
              <w:jc w:val="right"/>
              <w:rPr>
                <w:rFonts w:ascii="Comic Sans MS" w:hAnsi="Comic Sans MS" w:cstheme="majorHAnsi"/>
                <w:color w:val="305250" w:themeColor="accent6" w:themeShade="80"/>
                <w:sz w:val="24"/>
                <w:szCs w:val="24"/>
                <w:lang w:val="uk-UA"/>
              </w:rPr>
            </w:pPr>
            <w:r w:rsidRPr="00375BA1">
              <w:rPr>
                <w:rFonts w:ascii="Comic Sans MS" w:hAnsi="Comic Sans MS" w:cstheme="majorHAnsi"/>
                <w:color w:val="305250" w:themeColor="accent6" w:themeShade="80"/>
                <w:sz w:val="24"/>
                <w:szCs w:val="24"/>
                <w:lang w:val="uk-UA"/>
              </w:rPr>
              <w:t>0,9</w:t>
            </w:r>
          </w:p>
        </w:tc>
        <w:tc>
          <w:tcPr>
            <w:tcW w:w="1605"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14,6</w:t>
            </w:r>
          </w:p>
        </w:tc>
        <w:tc>
          <w:tcPr>
            <w:tcW w:w="1607"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13,8</w:t>
            </w:r>
          </w:p>
        </w:tc>
        <w:tc>
          <w:tcPr>
            <w:tcW w:w="160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41,0</w:t>
            </w:r>
          </w:p>
        </w:tc>
        <w:tc>
          <w:tcPr>
            <w:tcW w:w="1606"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41,3</w:t>
            </w:r>
          </w:p>
        </w:tc>
      </w:tr>
    </w:tbl>
    <w:p w:rsidR="00114014" w:rsidRPr="00375BA1" w:rsidRDefault="00114014" w:rsidP="00366BF5">
      <w:pPr>
        <w:rPr>
          <w:rFonts w:ascii="Comic Sans MS" w:eastAsia="Calibri" w:hAnsi="Comic Sans MS" w:cstheme="majorHAnsi"/>
          <w:b/>
          <w:bCs/>
          <w:color w:val="305250" w:themeColor="accent6" w:themeShade="80"/>
          <w:lang w:eastAsia="ru-RU"/>
        </w:rPr>
      </w:pPr>
    </w:p>
    <w:p w:rsidR="00366BF5" w:rsidRPr="00375BA1" w:rsidRDefault="00366BF5" w:rsidP="00366BF5">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Найвищий рівень безробіття в області мають жінки з професійно-технічною освітою (14,1%) та чоловіки з повною вищою освітою (15,5%), що говорить або про дефіцит вакансій дотичних до даного виду освіти, або про певні гендерні бар’єри чи інші соціально-економічні чинники, які потрібно вивчати та нівелювати задля гармонізації рівня зайнятості в області (Табл. 2.9). </w:t>
      </w:r>
    </w:p>
    <w:p w:rsidR="00366BF5" w:rsidRPr="00375BA1" w:rsidRDefault="00366BF5" w:rsidP="00366BF5">
      <w:pPr>
        <w:rPr>
          <w:rFonts w:ascii="Comic Sans MS" w:hAnsi="Comic Sans MS" w:cstheme="majorHAnsi"/>
          <w:b/>
          <w:bCs/>
          <w:color w:val="305250" w:themeColor="accent6" w:themeShade="80"/>
        </w:rPr>
      </w:pPr>
    </w:p>
    <w:p w:rsidR="00114014" w:rsidRPr="00375BA1" w:rsidRDefault="007D7482" w:rsidP="00366BF5">
      <w:pPr>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Таблиц</w:t>
      </w:r>
      <w:r w:rsidR="00366BF5"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w:t>
      </w:r>
      <w:r w:rsidR="00E0280B" w:rsidRPr="00375BA1">
        <w:rPr>
          <w:rFonts w:ascii="Comic Sans MS" w:hAnsi="Comic Sans MS" w:cstheme="majorHAnsi"/>
          <w:b/>
          <w:bCs/>
          <w:color w:val="305250" w:themeColor="accent6" w:themeShade="80"/>
        </w:rPr>
        <w:t>9</w:t>
      </w:r>
      <w:r w:rsidRPr="00375BA1">
        <w:rPr>
          <w:rFonts w:ascii="Comic Sans MS" w:hAnsi="Comic Sans MS" w:cstheme="majorHAnsi"/>
          <w:b/>
          <w:bCs/>
          <w:color w:val="305250" w:themeColor="accent6" w:themeShade="80"/>
        </w:rPr>
        <w:t xml:space="preserve">. </w:t>
      </w:r>
      <w:r w:rsidR="00114014" w:rsidRPr="00375BA1">
        <w:rPr>
          <w:rFonts w:ascii="Comic Sans MS" w:hAnsi="Comic Sans MS" w:cstheme="majorHAnsi"/>
          <w:b/>
          <w:bCs/>
          <w:color w:val="305250" w:themeColor="accent6" w:themeShade="80"/>
        </w:rPr>
        <w:t xml:space="preserve">Рівень безробіття населення за рівнем освіти, </w:t>
      </w:r>
      <w:r w:rsidR="00114014" w:rsidRPr="00375BA1">
        <w:rPr>
          <w:rFonts w:ascii="Comic Sans MS" w:hAnsi="Comic Sans MS" w:cstheme="majorHAnsi"/>
          <w:b/>
          <w:bCs/>
          <w:iCs/>
          <w:color w:val="305250" w:themeColor="accent6" w:themeShade="80"/>
        </w:rPr>
        <w:t>у віці 15–70 років, % до робочої сили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9"/>
        <w:gridCol w:w="1694"/>
        <w:gridCol w:w="1695"/>
        <w:gridCol w:w="1694"/>
        <w:gridCol w:w="1695"/>
        <w:gridCol w:w="1694"/>
        <w:gridCol w:w="1695"/>
      </w:tblGrid>
      <w:tr w:rsidR="00375BA1" w:rsidRPr="00375BA1" w:rsidTr="00D00D63">
        <w:tc>
          <w:tcPr>
            <w:tcW w:w="4371" w:type="dxa"/>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tcPr>
          <w:p w:rsidR="00114014" w:rsidRPr="00375BA1" w:rsidRDefault="00114014" w:rsidP="00366BF5">
            <w:pPr>
              <w:jc w:val="center"/>
              <w:rPr>
                <w:rFonts w:ascii="Comic Sans MS" w:hAnsi="Comic Sans MS" w:cstheme="majorHAnsi"/>
                <w:b/>
                <w:bCs/>
                <w:color w:val="305250" w:themeColor="accent6" w:themeShade="80"/>
                <w:lang w:eastAsia="ru-RU"/>
              </w:rPr>
            </w:pPr>
          </w:p>
        </w:tc>
        <w:tc>
          <w:tcPr>
            <w:tcW w:w="3207"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3207"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3207" w:type="dxa"/>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D00D63">
        <w:trPr>
          <w:trHeight w:val="357"/>
        </w:trPr>
        <w:tc>
          <w:tcPr>
            <w:tcW w:w="4371" w:type="dxa"/>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rPr>
                <w:rFonts w:ascii="Comic Sans MS" w:hAnsi="Comic Sans MS" w:cstheme="majorHAnsi"/>
                <w:b/>
                <w:bCs/>
                <w:color w:val="305250" w:themeColor="accent6" w:themeShade="80"/>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03"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04" w:type="dxa"/>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114014" w:rsidRPr="00375BA1" w:rsidRDefault="00114014"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D00D63">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r w:rsidR="00AC72C9" w:rsidRPr="00375BA1">
              <w:rPr>
                <w:rFonts w:ascii="Comic Sans MS" w:hAnsi="Comic Sans MS" w:cstheme="majorHAnsi"/>
                <w:b/>
                <w:bCs/>
                <w:color w:val="305250" w:themeColor="accent6" w:themeShade="80"/>
                <w:lang w:eastAsia="ru-RU"/>
              </w:rPr>
              <w:t xml:space="preserve"> у тому числі </w:t>
            </w:r>
            <w:r w:rsidR="00AC72C9" w:rsidRPr="00375BA1">
              <w:rPr>
                <w:rFonts w:ascii="Comic Sans MS" w:hAnsi="Comic Sans MS" w:cstheme="majorHAnsi"/>
                <w:b/>
                <w:bCs/>
                <w:color w:val="305250" w:themeColor="accent6" w:themeShade="80"/>
                <w:lang w:eastAsia="ru-RU"/>
              </w:rPr>
              <w:br/>
              <w:t>за рівнем освіти</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12,8</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9,7</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10,2</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8,6</w:t>
            </w:r>
          </w:p>
        </w:tc>
      </w:tr>
      <w:tr w:rsidR="00375BA1" w:rsidRPr="00375BA1" w:rsidTr="00D00D63">
        <w:trPr>
          <w:trHeight w:val="371"/>
        </w:trPr>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повна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30,7</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15,1</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12,0</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15,5</w:t>
            </w:r>
          </w:p>
        </w:tc>
      </w:tr>
      <w:tr w:rsidR="00375BA1" w:rsidRPr="00375BA1" w:rsidTr="00D00D63">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базова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D00D63">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професійно–технічна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5,2</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12,3</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14,1</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9,1</w:t>
            </w:r>
          </w:p>
        </w:tc>
      </w:tr>
      <w:tr w:rsidR="00375BA1" w:rsidRPr="00375BA1" w:rsidTr="00D00D63">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неповна вища</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10,8</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w:t>
            </w:r>
          </w:p>
        </w:tc>
        <w:tc>
          <w:tcPr>
            <w:tcW w:w="160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w:t>
            </w:r>
          </w:p>
        </w:tc>
      </w:tr>
      <w:tr w:rsidR="00375BA1" w:rsidRPr="00375BA1" w:rsidTr="00D00D63">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повна загальна середня</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11,2</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w:t>
            </w:r>
          </w:p>
        </w:tc>
      </w:tr>
      <w:tr w:rsidR="00375BA1" w:rsidRPr="00375BA1" w:rsidTr="00D00D63">
        <w:tc>
          <w:tcPr>
            <w:tcW w:w="4371" w:type="dxa"/>
            <w:tcBorders>
              <w:top w:val="single" w:sz="4" w:space="0" w:color="auto"/>
              <w:left w:val="single" w:sz="4" w:space="0" w:color="auto"/>
              <w:bottom w:val="single" w:sz="4" w:space="0" w:color="auto"/>
              <w:right w:val="single" w:sz="4" w:space="0" w:color="auto"/>
            </w:tcBorders>
            <w:hideMark/>
          </w:tcPr>
          <w:p w:rsidR="00114014" w:rsidRPr="00375BA1" w:rsidRDefault="00114014" w:rsidP="00366BF5">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базова загальна середня, початкова загальна або не мають освіти</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36,2</w:t>
            </w:r>
          </w:p>
        </w:tc>
        <w:tc>
          <w:tcPr>
            <w:tcW w:w="1603"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12,2</w:t>
            </w:r>
          </w:p>
        </w:tc>
        <w:tc>
          <w:tcPr>
            <w:tcW w:w="160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w:t>
            </w:r>
          </w:p>
        </w:tc>
        <w:tc>
          <w:tcPr>
            <w:tcW w:w="1604" w:type="dxa"/>
            <w:tcBorders>
              <w:top w:val="single" w:sz="4" w:space="0" w:color="auto"/>
              <w:left w:val="single" w:sz="4" w:space="0" w:color="auto"/>
              <w:bottom w:val="single" w:sz="4" w:space="0" w:color="auto"/>
              <w:right w:val="single" w:sz="4" w:space="0" w:color="auto"/>
            </w:tcBorders>
            <w:vAlign w:val="bottom"/>
            <w:hideMark/>
          </w:tcPr>
          <w:p w:rsidR="00114014" w:rsidRPr="00375BA1" w:rsidRDefault="00114014"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bl>
    <w:p w:rsidR="00114014" w:rsidRPr="00375BA1" w:rsidRDefault="00114014" w:rsidP="00366BF5">
      <w:pPr>
        <w:rPr>
          <w:rFonts w:ascii="Comic Sans MS" w:eastAsia="Calibri" w:hAnsi="Comic Sans MS" w:cstheme="majorHAnsi"/>
          <w:b/>
          <w:bCs/>
          <w:color w:val="305250" w:themeColor="accent6" w:themeShade="80"/>
          <w:lang w:eastAsia="ru-RU"/>
        </w:rPr>
      </w:pPr>
    </w:p>
    <w:p w:rsidR="003C661A" w:rsidRPr="00375BA1" w:rsidRDefault="00C1624D" w:rsidP="00366BF5">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Рівень безробіття в області зріс із 8,9% у 2020 році до 9,3% у 2021 році</w:t>
      </w:r>
      <w:r w:rsidR="006678CD" w:rsidRPr="00375BA1">
        <w:rPr>
          <w:rFonts w:ascii="Comic Sans MS" w:hAnsi="Comic Sans MS" w:cstheme="majorHAnsi"/>
          <w:b/>
          <w:bCs/>
          <w:color w:val="305250" w:themeColor="accent6" w:themeShade="80"/>
        </w:rPr>
        <w:t>.</w:t>
      </w:r>
      <w:r w:rsidR="008C7023">
        <w:rPr>
          <w:rFonts w:ascii="Comic Sans MS" w:hAnsi="Comic Sans MS" w:cstheme="majorHAnsi"/>
          <w:b/>
          <w:bCs/>
          <w:color w:val="305250" w:themeColor="accent6" w:themeShade="80"/>
        </w:rPr>
        <w:t xml:space="preserve"> </w:t>
      </w:r>
      <w:r w:rsidR="003C661A" w:rsidRPr="00375BA1">
        <w:rPr>
          <w:rFonts w:ascii="Comic Sans MS" w:hAnsi="Comic Sans MS" w:cstheme="majorHAnsi"/>
          <w:b/>
          <w:bCs/>
          <w:color w:val="305250" w:themeColor="accent6" w:themeShade="80"/>
        </w:rPr>
        <w:t>Спостерігається збільшення рівня безробіття серед жінок, та зменшення серед чоловіків</w:t>
      </w:r>
      <w:r w:rsidRPr="00375BA1">
        <w:rPr>
          <w:rFonts w:ascii="Comic Sans MS" w:hAnsi="Comic Sans MS" w:cstheme="majorHAnsi"/>
          <w:b/>
          <w:bCs/>
          <w:color w:val="305250" w:themeColor="accent6" w:themeShade="80"/>
        </w:rPr>
        <w:t xml:space="preserve"> – рівень безробіття в області зріс </w:t>
      </w:r>
      <w:r w:rsidR="006678CD" w:rsidRPr="00375BA1">
        <w:rPr>
          <w:rFonts w:ascii="Comic Sans MS" w:hAnsi="Comic Sans MS" w:cstheme="majorHAnsi"/>
          <w:b/>
          <w:bCs/>
          <w:color w:val="305250" w:themeColor="accent6" w:themeShade="80"/>
        </w:rPr>
        <w:t>для</w:t>
      </w:r>
      <w:r w:rsidRPr="00375BA1">
        <w:rPr>
          <w:rFonts w:ascii="Comic Sans MS" w:hAnsi="Comic Sans MS" w:cstheme="majorHAnsi"/>
          <w:b/>
          <w:bCs/>
          <w:color w:val="305250" w:themeColor="accent6" w:themeShade="80"/>
        </w:rPr>
        <w:t xml:space="preserve"> жінок – з 8,1% до 10,2%, натомість у чоловіків зменшився з 9,7% до 8,6%. </w:t>
      </w:r>
      <w:r w:rsidR="004E2848" w:rsidRPr="00375BA1">
        <w:rPr>
          <w:rFonts w:ascii="Comic Sans MS" w:hAnsi="Comic Sans MS" w:cstheme="majorHAnsi"/>
          <w:b/>
          <w:bCs/>
          <w:color w:val="305250" w:themeColor="accent6" w:themeShade="80"/>
        </w:rPr>
        <w:t>У рейтингу регіонів України за рівнем безробіття жінок у 2021 році Чернівецька область посідає 11 місце, безробіття чоловіків – 10 місце.</w:t>
      </w:r>
      <w:r w:rsidR="00F44BCF">
        <w:rPr>
          <w:rFonts w:ascii="Comic Sans MS" w:hAnsi="Comic Sans MS" w:cstheme="majorHAnsi"/>
          <w:b/>
          <w:bCs/>
          <w:color w:val="305250" w:themeColor="accent6" w:themeShade="80"/>
        </w:rPr>
        <w:t xml:space="preserve"> </w:t>
      </w:r>
      <w:r w:rsidR="006678CD" w:rsidRPr="00375BA1">
        <w:rPr>
          <w:rFonts w:ascii="Comic Sans MS" w:hAnsi="Comic Sans MS" w:cstheme="majorHAnsi"/>
          <w:b/>
          <w:bCs/>
          <w:color w:val="305250" w:themeColor="accent6" w:themeShade="80"/>
        </w:rPr>
        <w:t>В</w:t>
      </w:r>
      <w:r w:rsidR="003C661A" w:rsidRPr="00375BA1">
        <w:rPr>
          <w:rFonts w:ascii="Comic Sans MS" w:hAnsi="Comic Sans MS" w:cstheme="majorHAnsi"/>
          <w:b/>
          <w:bCs/>
          <w:color w:val="305250" w:themeColor="accent6" w:themeShade="80"/>
        </w:rPr>
        <w:t xml:space="preserve"> цілому рівень безробіття для жінок в області є симетричним рівню безробіття для жінок (10,2%) в країні в цілому (10,2%), для чоловіків – рівень безробіття поступається рівню безробіття для чоловіків (8,6%) на рівні країни (9,6%). Порівняно із сусідніми областями, </w:t>
      </w:r>
      <w:r w:rsidRPr="00375BA1">
        <w:rPr>
          <w:rFonts w:ascii="Comic Sans MS" w:hAnsi="Comic Sans MS" w:cstheme="majorHAnsi"/>
          <w:b/>
          <w:bCs/>
          <w:color w:val="305250" w:themeColor="accent6" w:themeShade="80"/>
        </w:rPr>
        <w:t>- Вінницькою, Хмельницькою, Івано-Франківською та Закарпатською областями, - рівень безробіття жінок (10,2%) є вищим за рівень безробіття жінок у Хмельницький (8,8%) та Івано-Франківській (9,8%); рівень безробіття чоловіків (8,6%) є вищим за рівень безробіття чоловіків у Закарпатській (8,0%) та Івано-Франківській (7,7%) областях</w:t>
      </w:r>
      <w:r w:rsidR="00E0280B" w:rsidRPr="00375BA1">
        <w:rPr>
          <w:rFonts w:ascii="Comic Sans MS" w:hAnsi="Comic Sans MS" w:cstheme="majorHAnsi"/>
          <w:b/>
          <w:bCs/>
          <w:color w:val="305250" w:themeColor="accent6" w:themeShade="80"/>
        </w:rPr>
        <w:t xml:space="preserve"> (Табл. 2.10).</w:t>
      </w:r>
    </w:p>
    <w:p w:rsidR="00366BF5" w:rsidRPr="00375BA1" w:rsidRDefault="00366BF5" w:rsidP="00366BF5">
      <w:pPr>
        <w:rPr>
          <w:rFonts w:ascii="Comic Sans MS" w:hAnsi="Comic Sans MS" w:cstheme="majorHAnsi"/>
          <w:b/>
          <w:bCs/>
          <w:color w:val="305250" w:themeColor="accent6" w:themeShade="80"/>
        </w:rPr>
      </w:pPr>
    </w:p>
    <w:p w:rsidR="002E264D" w:rsidRPr="00375BA1" w:rsidRDefault="007D7482" w:rsidP="00366BF5">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w:t>
      </w:r>
      <w:r w:rsidR="00E0280B"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w:t>
      </w:r>
      <w:r w:rsidR="00E0280B" w:rsidRPr="00375BA1">
        <w:rPr>
          <w:rFonts w:ascii="Comic Sans MS" w:hAnsi="Comic Sans MS" w:cstheme="majorHAnsi"/>
          <w:b/>
          <w:bCs/>
          <w:color w:val="305250" w:themeColor="accent6" w:themeShade="80"/>
        </w:rPr>
        <w:t>10</w:t>
      </w:r>
      <w:r w:rsidRPr="00375BA1">
        <w:rPr>
          <w:rFonts w:ascii="Comic Sans MS" w:hAnsi="Comic Sans MS" w:cstheme="majorHAnsi"/>
          <w:b/>
          <w:bCs/>
          <w:color w:val="305250" w:themeColor="accent6" w:themeShade="80"/>
        </w:rPr>
        <w:t xml:space="preserve">. </w:t>
      </w:r>
      <w:r w:rsidR="002E264D" w:rsidRPr="00375BA1">
        <w:rPr>
          <w:rFonts w:ascii="Comic Sans MS" w:hAnsi="Comic Sans MS" w:cstheme="majorHAnsi"/>
          <w:b/>
          <w:bCs/>
          <w:color w:val="305250" w:themeColor="accent6" w:themeShade="80"/>
        </w:rPr>
        <w:t>Рівень безробіття населення (за методологією МОП)за регіонами України</w:t>
      </w:r>
      <w:r w:rsidR="003C661A" w:rsidRPr="00375BA1">
        <w:rPr>
          <w:rFonts w:ascii="Comic Sans MS" w:hAnsi="Comic Sans MS" w:cstheme="majorHAnsi"/>
          <w:b/>
          <w:bCs/>
          <w:color w:val="305250" w:themeColor="accent6" w:themeShade="80"/>
        </w:rPr>
        <w:t xml:space="preserve">, </w:t>
      </w:r>
      <w:r w:rsidR="002E264D" w:rsidRPr="00375BA1">
        <w:rPr>
          <w:rFonts w:ascii="Comic Sans MS" w:hAnsi="Comic Sans MS" w:cstheme="majorHAnsi"/>
          <w:b/>
          <w:bCs/>
          <w:color w:val="305250" w:themeColor="accent6" w:themeShade="80"/>
        </w:rPr>
        <w:t>до кількостіробочої сили у віці 15–70 років</w:t>
      </w:r>
      <w:r w:rsidR="003C661A" w:rsidRPr="00375BA1">
        <w:rPr>
          <w:rFonts w:ascii="Comic Sans MS" w:hAnsi="Comic Sans MS" w:cstheme="majorHAnsi"/>
          <w:b/>
          <w:bCs/>
          <w:color w:val="305250" w:themeColor="accent6" w:themeShade="8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8"/>
        <w:gridCol w:w="1658"/>
        <w:gridCol w:w="1658"/>
        <w:gridCol w:w="1658"/>
        <w:gridCol w:w="1658"/>
        <w:gridCol w:w="1658"/>
        <w:gridCol w:w="1658"/>
      </w:tblGrid>
      <w:tr w:rsidR="00375BA1" w:rsidRPr="00375BA1" w:rsidTr="00E0280B">
        <w:tc>
          <w:tcPr>
            <w:tcW w:w="2968"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2E264D" w:rsidRPr="00375BA1" w:rsidRDefault="002E264D" w:rsidP="00366BF5">
            <w:pPr>
              <w:jc w:val="center"/>
              <w:rPr>
                <w:rFonts w:ascii="Comic Sans MS" w:hAnsi="Comic Sans MS" w:cstheme="majorHAnsi"/>
                <w:b/>
                <w:bCs/>
                <w:color w:val="305250" w:themeColor="accent6" w:themeShade="80"/>
              </w:rP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w:t>
            </w:r>
          </w:p>
        </w:tc>
        <w:tc>
          <w:tcPr>
            <w:tcW w:w="2034"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2034"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r>
      <w:tr w:rsidR="00375BA1" w:rsidRPr="00375BA1" w:rsidTr="00E0280B">
        <w:trPr>
          <w:trHeight w:val="333"/>
        </w:trPr>
        <w:tc>
          <w:tcPr>
            <w:tcW w:w="2968"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017"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017"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017"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017"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017"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tcPr>
          <w:p w:rsidR="002E264D" w:rsidRPr="00375BA1" w:rsidRDefault="002E264D" w:rsidP="00366BF5">
            <w:pPr>
              <w:autoSpaceDE w:val="0"/>
              <w:autoSpaceDN w:val="0"/>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vAlign w:val="bottom"/>
          </w:tcPr>
          <w:p w:rsidR="002E264D" w:rsidRPr="00375BA1" w:rsidRDefault="002E264D" w:rsidP="00366BF5">
            <w:pPr>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vAlign w:val="bottom"/>
          </w:tcPr>
          <w:p w:rsidR="002E264D" w:rsidRPr="00375BA1" w:rsidRDefault="002E264D" w:rsidP="00366BF5">
            <w:pPr>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vAlign w:val="bottom"/>
          </w:tcPr>
          <w:p w:rsidR="002E264D" w:rsidRPr="00375BA1" w:rsidRDefault="002E264D" w:rsidP="00366BF5">
            <w:pPr>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vAlign w:val="bottom"/>
          </w:tcPr>
          <w:p w:rsidR="002E264D" w:rsidRPr="00375BA1" w:rsidRDefault="002E264D" w:rsidP="00366BF5">
            <w:pPr>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vAlign w:val="bottom"/>
          </w:tcPr>
          <w:p w:rsidR="002E264D" w:rsidRPr="00375BA1" w:rsidRDefault="002E264D" w:rsidP="00366BF5">
            <w:pPr>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vAlign w:val="bottom"/>
          </w:tcPr>
          <w:p w:rsidR="002E264D" w:rsidRPr="00375BA1" w:rsidRDefault="002E264D" w:rsidP="00366BF5">
            <w:pPr>
              <w:jc w:val="right"/>
              <w:rPr>
                <w:rFonts w:ascii="Comic Sans MS" w:hAnsi="Comic Sans MS" w:cstheme="majorHAnsi"/>
                <w:b/>
                <w:bCs/>
                <w:color w:val="305250" w:themeColor="accent6" w:themeShade="80"/>
              </w:rPr>
            </w:pP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Україна</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8,1</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10,1</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9,1</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9,9</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10,2</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9,6</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Автономна Республіка Крим</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області</w:t>
            </w: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r>
      <w:tr w:rsidR="00375BA1" w:rsidRPr="00375BA1" w:rsidTr="00E0280B">
        <w:tc>
          <w:tcPr>
            <w:tcW w:w="296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Вінницька</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11,1</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Волинська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10,8</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11,4</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15,7</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9,9</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spacing w:val="-8"/>
              </w:rPr>
            </w:pPr>
            <w:r w:rsidRPr="00375BA1">
              <w:rPr>
                <w:rFonts w:ascii="Comic Sans MS" w:hAnsi="Comic Sans MS" w:cstheme="majorHAnsi"/>
                <w:b/>
                <w:bCs/>
                <w:color w:val="305250" w:themeColor="accent6" w:themeShade="80"/>
                <w:spacing w:val="-8"/>
              </w:rPr>
              <w:t>Дніпропетровська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9,1</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9,8</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Донецька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13,7</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14,0</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12,6</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16,9</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14,3</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16,4</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Житомирська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9,0</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13,4</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13,0</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8,9</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12,3</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10,3</w:t>
            </w:r>
          </w:p>
        </w:tc>
      </w:tr>
      <w:tr w:rsidR="00375BA1" w:rsidRPr="00375BA1" w:rsidTr="00E0280B">
        <w:tc>
          <w:tcPr>
            <w:tcW w:w="296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Закарпатська</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14,8</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7,4</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15,3</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Запорізька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9,5</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11,4</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10,7</w:t>
            </w:r>
          </w:p>
        </w:tc>
      </w:tr>
      <w:tr w:rsidR="00375BA1" w:rsidRPr="00375BA1" w:rsidTr="00E0280B">
        <w:tc>
          <w:tcPr>
            <w:tcW w:w="296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Івано–Франківська</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8,2</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9,9</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9,8</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7,7</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Київська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6,9</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7,3</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7,7</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Кіровоградська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12,9</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12,4</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13,0</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12,7</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Луганська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13,9</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19,0</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13,1</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Львівська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7,0</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8,3</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Миколаївська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7,6</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9,5</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10,8</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Одеська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8,5</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7,1</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6,9</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7,5</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Полтавська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11,8</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12,5</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13,0</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Рівненська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8,8</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10,5</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Сумська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10,4</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10,7</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8,8</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11,2</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Тернопільська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9,3</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14,0</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10,8</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12,2</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10,5</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Харківська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6,9</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7,3</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Херсонська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9,4</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9,4</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11,1</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12,3</w:t>
            </w:r>
          </w:p>
        </w:tc>
      </w:tr>
      <w:tr w:rsidR="00375BA1" w:rsidRPr="00375BA1" w:rsidTr="00E0280B">
        <w:tc>
          <w:tcPr>
            <w:tcW w:w="296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Хмельницька</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11,3</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8,8</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Черкаська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7,9</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11,1</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10,1</w:t>
            </w:r>
          </w:p>
        </w:tc>
      </w:tr>
      <w:tr w:rsidR="00375BA1" w:rsidRPr="00375BA1" w:rsidTr="00E0280B">
        <w:tc>
          <w:tcPr>
            <w:tcW w:w="296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w:t>
            </w:r>
          </w:p>
        </w:tc>
        <w:tc>
          <w:tcPr>
            <w:tcW w:w="1017" w:type="dxa"/>
            <w:tcBorders>
              <w:top w:val="single" w:sz="4" w:space="0" w:color="auto"/>
              <w:left w:val="single" w:sz="4" w:space="0" w:color="auto"/>
              <w:bottom w:val="single" w:sz="4" w:space="0" w:color="auto"/>
              <w:right w:val="single" w:sz="4" w:space="0" w:color="auto"/>
            </w:tcBorders>
            <w:shd w:val="clear" w:color="auto" w:fill="FFC000"/>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12,8</w:t>
            </w:r>
          </w:p>
        </w:tc>
        <w:tc>
          <w:tcPr>
            <w:tcW w:w="1017" w:type="dxa"/>
            <w:tcBorders>
              <w:top w:val="single" w:sz="4" w:space="0" w:color="auto"/>
              <w:left w:val="single" w:sz="4" w:space="0" w:color="auto"/>
              <w:bottom w:val="single" w:sz="4" w:space="0" w:color="auto"/>
              <w:right w:val="single" w:sz="4" w:space="0" w:color="auto"/>
            </w:tcBorders>
            <w:shd w:val="clear" w:color="auto" w:fill="FFC000"/>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w:t>
            </w:r>
          </w:p>
        </w:tc>
        <w:tc>
          <w:tcPr>
            <w:tcW w:w="1017" w:type="dxa"/>
            <w:tcBorders>
              <w:top w:val="single" w:sz="4" w:space="0" w:color="auto"/>
              <w:left w:val="single" w:sz="4" w:space="0" w:color="auto"/>
              <w:bottom w:val="single" w:sz="4" w:space="0" w:color="auto"/>
              <w:right w:val="single" w:sz="4" w:space="0" w:color="auto"/>
            </w:tcBorders>
            <w:shd w:val="clear" w:color="auto" w:fill="FFC000"/>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8,1</w:t>
            </w:r>
          </w:p>
        </w:tc>
        <w:tc>
          <w:tcPr>
            <w:tcW w:w="1017" w:type="dxa"/>
            <w:tcBorders>
              <w:top w:val="single" w:sz="4" w:space="0" w:color="auto"/>
              <w:left w:val="single" w:sz="4" w:space="0" w:color="auto"/>
              <w:bottom w:val="single" w:sz="4" w:space="0" w:color="auto"/>
              <w:right w:val="single" w:sz="4" w:space="0" w:color="auto"/>
            </w:tcBorders>
            <w:shd w:val="clear" w:color="auto" w:fill="FFC000"/>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10,2</w:t>
            </w:r>
          </w:p>
        </w:tc>
        <w:tc>
          <w:tcPr>
            <w:tcW w:w="101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Чернігівська</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13,8</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13,5</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11,2</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13,4</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міста</w:t>
            </w: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c>
          <w:tcPr>
            <w:tcW w:w="1017" w:type="dxa"/>
            <w:tcBorders>
              <w:top w:val="single" w:sz="4" w:space="0" w:color="auto"/>
              <w:left w:val="single" w:sz="4" w:space="0" w:color="auto"/>
              <w:bottom w:val="single" w:sz="4" w:space="0" w:color="auto"/>
              <w:right w:val="single" w:sz="4" w:space="0" w:color="auto"/>
            </w:tcBorders>
          </w:tcPr>
          <w:p w:rsidR="002E264D" w:rsidRPr="00375BA1" w:rsidRDefault="002E264D" w:rsidP="00366BF5">
            <w:pPr>
              <w:ind w:left="-57" w:right="-57"/>
              <w:jc w:val="right"/>
              <w:rPr>
                <w:rFonts w:ascii="Comic Sans MS" w:hAnsi="Comic Sans MS" w:cstheme="majorHAnsi"/>
                <w:b/>
                <w:bCs/>
                <w:color w:val="305250" w:themeColor="accent6" w:themeShade="80"/>
              </w:rPr>
            </w:pP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Київ</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6,8</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7,2</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8,1</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8,5</w:t>
            </w:r>
          </w:p>
        </w:tc>
      </w:tr>
      <w:tr w:rsidR="00375BA1" w:rsidRPr="00375BA1" w:rsidTr="002E264D">
        <w:tc>
          <w:tcPr>
            <w:tcW w:w="2968"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Севастополь</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17" w:type="dxa"/>
            <w:tcBorders>
              <w:top w:val="single" w:sz="4" w:space="0" w:color="auto"/>
              <w:left w:val="single" w:sz="4" w:space="0" w:color="auto"/>
              <w:bottom w:val="single" w:sz="4" w:space="0" w:color="auto"/>
              <w:right w:val="single" w:sz="4" w:space="0" w:color="auto"/>
            </w:tcBorders>
            <w:vAlign w:val="bottom"/>
            <w:hideMark/>
          </w:tcPr>
          <w:p w:rsidR="002E264D" w:rsidRPr="00375BA1" w:rsidRDefault="002E264D" w:rsidP="00366BF5">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bl>
    <w:p w:rsidR="002E264D" w:rsidRPr="00375BA1" w:rsidRDefault="002E264D" w:rsidP="00366BF5">
      <w:pPr>
        <w:jc w:val="right"/>
        <w:rPr>
          <w:rFonts w:ascii="Comic Sans MS" w:hAnsi="Comic Sans MS" w:cstheme="majorHAnsi"/>
          <w:b/>
          <w:bCs/>
          <w:i/>
          <w:color w:val="305250" w:themeColor="accent6" w:themeShade="80"/>
        </w:rPr>
      </w:pPr>
    </w:p>
    <w:p w:rsidR="00366BF5" w:rsidRPr="00375BA1" w:rsidRDefault="004E2848" w:rsidP="00366BF5">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Гендерний розрив в зарплаті на початок 2021 року для Чернівецької області становив  4,5% і є найменшим по країні (національний показник  за І квартал чи І півріччя  2021 року становив 18,2%). При цьому середньомісячна заробітна плата штатних працівників становила у 2020 році для чоловіків 9413 грн, для жінок – 8990 грн., що на 13,3% нижче за середньоукраїнські показники. Гендерний розрив у розмірах заробітної плати зафіксований в переважній більшості видів економічної діяльності, найістотніше – у сфері тимчасового розміщування й організації харчування, де зарплата жінок була меншою на 31,0%, діяльності у сфері адміністративного та допоміжного обслуговування (на 22,2%), у закладах охорони здоров’я та надання соціальної допомоги (на 20,0%), на підприємствах промисловості (на 18,7%), транспорту, складського господарства, поштової та кур’єрської діяльності (на 17,8%) (</w:t>
      </w:r>
      <w:r w:rsidR="00E0280B" w:rsidRPr="00375BA1">
        <w:rPr>
          <w:rFonts w:ascii="Comic Sans MS" w:hAnsi="Comic Sans MS" w:cstheme="majorHAnsi"/>
          <w:b/>
          <w:bCs/>
          <w:color w:val="305250" w:themeColor="accent6" w:themeShade="80"/>
        </w:rPr>
        <w:t>Т</w:t>
      </w:r>
      <w:r w:rsidRPr="00375BA1">
        <w:rPr>
          <w:rFonts w:ascii="Comic Sans MS" w:hAnsi="Comic Sans MS" w:cstheme="majorHAnsi"/>
          <w:b/>
          <w:bCs/>
          <w:color w:val="305250" w:themeColor="accent6" w:themeShade="80"/>
        </w:rPr>
        <w:t>абл. 2.</w:t>
      </w:r>
      <w:r w:rsidR="00E0280B" w:rsidRPr="00375BA1">
        <w:rPr>
          <w:rFonts w:ascii="Comic Sans MS" w:hAnsi="Comic Sans MS" w:cstheme="majorHAnsi"/>
          <w:b/>
          <w:bCs/>
          <w:color w:val="305250" w:themeColor="accent6" w:themeShade="80"/>
        </w:rPr>
        <w:t>11</w:t>
      </w:r>
      <w:r w:rsidRPr="00375BA1">
        <w:rPr>
          <w:rFonts w:ascii="Comic Sans MS" w:hAnsi="Comic Sans MS" w:cstheme="majorHAnsi"/>
          <w:b/>
          <w:bCs/>
          <w:color w:val="305250" w:themeColor="accent6" w:themeShade="80"/>
        </w:rPr>
        <w:t>.).</w:t>
      </w:r>
    </w:p>
    <w:p w:rsidR="00366BF5" w:rsidRPr="00375BA1" w:rsidRDefault="00366BF5" w:rsidP="00366BF5">
      <w:pPr>
        <w:jc w:val="both"/>
        <w:rPr>
          <w:rFonts w:ascii="Comic Sans MS" w:hAnsi="Comic Sans MS" w:cstheme="majorHAnsi"/>
          <w:b/>
          <w:bCs/>
          <w:color w:val="305250" w:themeColor="accent6" w:themeShade="80"/>
        </w:rPr>
      </w:pPr>
    </w:p>
    <w:p w:rsidR="00163123" w:rsidRPr="00375BA1" w:rsidRDefault="004E2848" w:rsidP="00366BF5">
      <w:pPr>
        <w:jc w:val="both"/>
        <w:rPr>
          <w:rFonts w:ascii="Comic Sans MS" w:hAnsi="Comic Sans MS" w:cstheme="majorHAnsi"/>
          <w:b/>
          <w:bCs/>
          <w:color w:val="305250" w:themeColor="accent6" w:themeShade="80"/>
        </w:rPr>
      </w:pPr>
      <w:r w:rsidRPr="00375BA1">
        <w:rPr>
          <w:rFonts w:ascii="Comic Sans MS" w:eastAsia="Calibri" w:hAnsi="Comic Sans MS" w:cstheme="majorHAnsi"/>
          <w:b/>
          <w:bCs/>
          <w:color w:val="305250" w:themeColor="accent6" w:themeShade="80"/>
        </w:rPr>
        <w:t>Середньомісячна заробітна плата штатних працівників підприємств області становила у 2021 році для чоловіків 11566 грн, для жінок – 10903 грн або на 5,7% менше, ніж у чоловіків. Середня заробітна плата жінок була на 1765 грн (на 13,9%) нижчою за середньоукраїнську, чоловіків – на 3997 грн (на 25,7%) меншою.</w:t>
      </w:r>
      <w:r w:rsidR="006678CD" w:rsidRPr="00375BA1">
        <w:rPr>
          <w:rFonts w:ascii="Comic Sans MS" w:hAnsi="Comic Sans MS" w:cstheme="majorHAnsi"/>
          <w:b/>
          <w:bCs/>
          <w:color w:val="305250" w:themeColor="accent6" w:themeShade="80"/>
        </w:rPr>
        <w:t xml:space="preserve">Середньомісячна номінальна заробітна плата як жінок, так і чоловіків, значно поступається номінальним заробітним зарплатам у сусідніх областях (Вінницькій, Закарпатській, Івано-Франківській та Хмельницькій), а також, заробітній платі </w:t>
      </w:r>
      <w:r w:rsidR="00163123" w:rsidRPr="00375BA1">
        <w:rPr>
          <w:rFonts w:ascii="Comic Sans MS" w:hAnsi="Comic Sans MS" w:cstheme="majorHAnsi"/>
          <w:b/>
          <w:bCs/>
          <w:color w:val="305250" w:themeColor="accent6" w:themeShade="80"/>
        </w:rPr>
        <w:t>в країні</w:t>
      </w:r>
      <w:r w:rsidR="00A642CC" w:rsidRPr="00375BA1">
        <w:rPr>
          <w:rFonts w:ascii="Comic Sans MS" w:hAnsi="Comic Sans MS" w:cstheme="majorHAnsi"/>
          <w:b/>
          <w:bCs/>
          <w:color w:val="305250" w:themeColor="accent6" w:themeShade="80"/>
        </w:rPr>
        <w:t xml:space="preserve">. </w:t>
      </w:r>
      <w:r w:rsidR="00163123" w:rsidRPr="00375BA1">
        <w:rPr>
          <w:rFonts w:ascii="Comic Sans MS" w:hAnsi="Comic Sans MS" w:cstheme="majorHAnsi"/>
          <w:b/>
          <w:bCs/>
          <w:color w:val="305250" w:themeColor="accent6" w:themeShade="80"/>
        </w:rPr>
        <w:t>Серед рейтингу регіонів України щодо заробітної плати  жінок  та чоловіків у 2021 році, Чернівецька область посідає 19 та 21 місця відповідно</w:t>
      </w:r>
      <w:r w:rsidR="00A642CC" w:rsidRPr="00375BA1">
        <w:rPr>
          <w:rFonts w:ascii="Comic Sans MS" w:hAnsi="Comic Sans MS" w:cstheme="majorHAnsi"/>
          <w:b/>
          <w:bCs/>
          <w:color w:val="305250" w:themeColor="accent6" w:themeShade="80"/>
        </w:rPr>
        <w:t xml:space="preserve"> (Табл. 2.12).</w:t>
      </w:r>
    </w:p>
    <w:p w:rsidR="00163123" w:rsidRPr="00375BA1" w:rsidRDefault="00163123" w:rsidP="00366BF5">
      <w:pPr>
        <w:pStyle w:val="aff9"/>
        <w:ind w:left="714"/>
        <w:jc w:val="both"/>
        <w:rPr>
          <w:rFonts w:ascii="Comic Sans MS" w:hAnsi="Comic Sans MS" w:cstheme="majorHAnsi"/>
          <w:b/>
          <w:bCs/>
          <w:color w:val="305250" w:themeColor="accent6" w:themeShade="80"/>
        </w:rPr>
      </w:pPr>
    </w:p>
    <w:p w:rsidR="005A1CC3" w:rsidRPr="00375BA1" w:rsidRDefault="007D7482" w:rsidP="00366BF5">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w:t>
      </w:r>
      <w:r w:rsidR="00E0280B"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w:t>
      </w:r>
      <w:r w:rsidR="00E0280B" w:rsidRPr="00375BA1">
        <w:rPr>
          <w:rFonts w:ascii="Comic Sans MS" w:hAnsi="Comic Sans MS" w:cstheme="majorHAnsi"/>
          <w:b/>
          <w:bCs/>
          <w:color w:val="305250" w:themeColor="accent6" w:themeShade="80"/>
        </w:rPr>
        <w:t>11</w:t>
      </w:r>
      <w:r w:rsidRPr="00375BA1">
        <w:rPr>
          <w:rFonts w:ascii="Comic Sans MS" w:hAnsi="Comic Sans MS" w:cstheme="majorHAnsi"/>
          <w:b/>
          <w:bCs/>
          <w:color w:val="305250" w:themeColor="accent6" w:themeShade="80"/>
        </w:rPr>
        <w:t xml:space="preserve">. </w:t>
      </w:r>
      <w:r w:rsidR="005A1CC3" w:rsidRPr="00375BA1">
        <w:rPr>
          <w:rFonts w:ascii="Comic Sans MS" w:hAnsi="Comic Sans MS" w:cstheme="majorHAnsi"/>
          <w:b/>
          <w:bCs/>
          <w:color w:val="305250" w:themeColor="accent6" w:themeShade="80"/>
        </w:rPr>
        <w:t>Середньомісячна заробітна плата жінок та чоловіків  за видами економічної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7"/>
        <w:gridCol w:w="1705"/>
        <w:gridCol w:w="1706"/>
        <w:gridCol w:w="1708"/>
        <w:gridCol w:w="1706"/>
        <w:gridCol w:w="1706"/>
        <w:gridCol w:w="1708"/>
      </w:tblGrid>
      <w:tr w:rsidR="00375BA1" w:rsidRPr="00375BA1" w:rsidTr="00A642CC">
        <w:tc>
          <w:tcPr>
            <w:tcW w:w="4304"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5A1CC3" w:rsidRPr="00375BA1" w:rsidRDefault="005A1CC3" w:rsidP="00366BF5">
            <w:pPr>
              <w:jc w:val="center"/>
              <w:rPr>
                <w:rFonts w:ascii="Comic Sans MS" w:hAnsi="Comic Sans MS" w:cstheme="majorHAnsi"/>
                <w:b/>
                <w:bCs/>
                <w:color w:val="305250" w:themeColor="accent6" w:themeShade="80"/>
                <w:lang w:eastAsia="ru-RU"/>
              </w:rPr>
            </w:pPr>
          </w:p>
        </w:tc>
        <w:tc>
          <w:tcPr>
            <w:tcW w:w="3228"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ind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3230"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ind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3230"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A642CC">
        <w:trPr>
          <w:trHeight w:val="354"/>
        </w:trPr>
        <w:tc>
          <w:tcPr>
            <w:tcW w:w="4304"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rPr>
                <w:rFonts w:ascii="Comic Sans MS" w:hAnsi="Comic Sans MS" w:cstheme="majorHAnsi"/>
                <w:b/>
                <w:bCs/>
                <w:color w:val="305250" w:themeColor="accent6" w:themeShade="80"/>
                <w:lang w:eastAsia="ru-RU"/>
              </w:rPr>
            </w:pPr>
          </w:p>
        </w:tc>
        <w:tc>
          <w:tcPr>
            <w:tcW w:w="161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1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16"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1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1614"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1616"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5A1CC3" w:rsidRPr="00375BA1" w:rsidRDefault="005A1CC3" w:rsidP="00366BF5">
            <w:pPr>
              <w:ind w:left="-57"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hideMark/>
          </w:tcPr>
          <w:p w:rsidR="005A1CC3" w:rsidRPr="00375BA1" w:rsidRDefault="005A1CC3" w:rsidP="00366BF5">
            <w:pPr>
              <w:ind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2901</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3256</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8990</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9413</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10903</w:t>
            </w:r>
          </w:p>
        </w:tc>
        <w:tc>
          <w:tcPr>
            <w:tcW w:w="1616"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11566</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Сільське господарство, лісове господарство та рибне господарство</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2876</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3239</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7314</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8015</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9667</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10573</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142"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lastRenderedPageBreak/>
              <w:t>з них сільське господарство</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2483</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2560</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7178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7644</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8132</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9144</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Промисловість</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3148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3544</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8360</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113"/>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10283</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9779</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ind w:left="-113"/>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12057</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Будівництво</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2994</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3419</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8750</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8756</w:t>
            </w:r>
          </w:p>
        </w:tc>
        <w:tc>
          <w:tcPr>
            <w:tcW w:w="161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10135</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9688</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Оптова та роздрібна торгівля; ремонт автотранспортних засобів і мотоциклів</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2893</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2924</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7916</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7359</w:t>
            </w:r>
          </w:p>
        </w:tc>
        <w:tc>
          <w:tcPr>
            <w:tcW w:w="161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8965</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8704</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Транспорт, складське господарство, поштова та кур’єрська діяльність</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2423</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3072</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6830</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8311</w:t>
            </w: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8640</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9900</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Тимчасове розміщування й організація харчування</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1666</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2414</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1808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2620</w:t>
            </w: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2721</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4152</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Інформація та телекомунікації</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2613</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2928</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8271</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8337</w:t>
            </w:r>
          </w:p>
        </w:tc>
        <w:tc>
          <w:tcPr>
            <w:tcW w:w="161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10368</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9928</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Фінансова та страхова діяльність</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4629</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6086</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12574</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170"/>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13631</w:t>
            </w:r>
          </w:p>
        </w:tc>
        <w:tc>
          <w:tcPr>
            <w:tcW w:w="161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A1CC3" w:rsidRPr="00375BA1" w:rsidRDefault="005A1CC3" w:rsidP="00366BF5">
            <w:pPr>
              <w:ind w:lef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15060</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ind w:left="-170"/>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14995</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Операції з нерухомим майном</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2765</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3077</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6830</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7244</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8048</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9685</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Професійна, наукова та технічна діяльність</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2963</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3096</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7596</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7958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9728</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9935</w:t>
            </w:r>
          </w:p>
        </w:tc>
      </w:tr>
      <w:tr w:rsidR="00375BA1" w:rsidRPr="00375BA1" w:rsidTr="00A642CC">
        <w:trPr>
          <w:trHeight w:val="103"/>
        </w:trPr>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Діяльність у сфері адміністративного та допоміжного обслуговування</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2286</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2643</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5948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7641</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8628</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9090</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Державне управління й оборона; обов’язкове соціальне страхування</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3906</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4080</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13756</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113"/>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14748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15917</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ind w:left="-113"/>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17689</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Освіта</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2973</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3190</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9059</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9157</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11204</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11794</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outlineLvl w:val="0"/>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Охорона здоров’я та надання соціальної допомоги</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2505</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2831</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8657</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113"/>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10826</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10545</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ind w:left="-113"/>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13091</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142"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 xml:space="preserve">з них охорона здоров’я </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2492</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2832</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8922</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left="-113"/>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11315</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10746</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ind w:left="-113"/>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13423</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Мистецтво, спорт, розваги та відпочинок</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2468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2729</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6608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7038</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8151</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8537</w:t>
            </w:r>
          </w:p>
        </w:tc>
      </w:tr>
      <w:tr w:rsidR="00375BA1" w:rsidRPr="00375BA1" w:rsidTr="00A642CC">
        <w:tc>
          <w:tcPr>
            <w:tcW w:w="430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ind w:right="-113"/>
              <w:rPr>
                <w:rFonts w:ascii="Comic Sans MS" w:hAnsi="Comic Sans MS" w:cstheme="majorHAnsi"/>
                <w:b/>
                <w:bCs/>
                <w:color w:val="305250" w:themeColor="accent6" w:themeShade="80"/>
                <w:spacing w:val="-2"/>
                <w:lang w:eastAsia="ru-RU"/>
              </w:rPr>
            </w:pPr>
            <w:r w:rsidRPr="00375BA1">
              <w:rPr>
                <w:rFonts w:ascii="Comic Sans MS" w:hAnsi="Comic Sans MS" w:cstheme="majorHAnsi"/>
                <w:b/>
                <w:bCs/>
                <w:color w:val="305250" w:themeColor="accent6" w:themeShade="80"/>
                <w:spacing w:val="-2"/>
                <w:lang w:eastAsia="ru-RU"/>
              </w:rPr>
              <w:t>Надання інших видів послуг</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1909</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1369</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6862</w:t>
            </w:r>
          </w:p>
        </w:tc>
        <w:tc>
          <w:tcPr>
            <w:tcW w:w="1614"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5916</w:t>
            </w:r>
          </w:p>
        </w:tc>
        <w:tc>
          <w:tcPr>
            <w:tcW w:w="1614"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8899</w:t>
            </w:r>
          </w:p>
        </w:tc>
        <w:tc>
          <w:tcPr>
            <w:tcW w:w="1616" w:type="dxa"/>
            <w:tcBorders>
              <w:top w:val="single" w:sz="4" w:space="0" w:color="auto"/>
              <w:left w:val="single" w:sz="4" w:space="0" w:color="auto"/>
              <w:bottom w:val="single" w:sz="4" w:space="0" w:color="auto"/>
              <w:right w:val="single" w:sz="4" w:space="0" w:color="auto"/>
            </w:tcBorders>
            <w:vAlign w:val="bottom"/>
            <w:hideMark/>
          </w:tcPr>
          <w:p w:rsidR="005A1CC3" w:rsidRPr="00375BA1" w:rsidRDefault="005A1CC3" w:rsidP="00366BF5">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7129</w:t>
            </w:r>
          </w:p>
        </w:tc>
      </w:tr>
    </w:tbl>
    <w:p w:rsidR="005A1CC3" w:rsidRPr="00375BA1" w:rsidRDefault="005A1CC3" w:rsidP="00366BF5">
      <w:pPr>
        <w:jc w:val="center"/>
        <w:rPr>
          <w:rFonts w:ascii="Comic Sans MS" w:hAnsi="Comic Sans MS" w:cstheme="majorHAnsi"/>
          <w:b/>
          <w:bCs/>
          <w:color w:val="305250" w:themeColor="accent6" w:themeShade="80"/>
        </w:rPr>
      </w:pPr>
    </w:p>
    <w:p w:rsidR="002E264D" w:rsidRPr="00375BA1" w:rsidRDefault="007D7482" w:rsidP="00366BF5">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w:t>
      </w:r>
      <w:r w:rsidR="00A642CC" w:rsidRPr="00375BA1">
        <w:rPr>
          <w:rFonts w:ascii="Comic Sans MS" w:hAnsi="Comic Sans MS" w:cstheme="majorHAnsi"/>
          <w:b/>
          <w:bCs/>
          <w:color w:val="305250" w:themeColor="accent6" w:themeShade="80"/>
        </w:rPr>
        <w:t>я</w:t>
      </w:r>
      <w:r w:rsidRPr="00375BA1">
        <w:rPr>
          <w:rFonts w:ascii="Comic Sans MS" w:hAnsi="Comic Sans MS" w:cstheme="majorHAnsi"/>
          <w:b/>
          <w:bCs/>
          <w:color w:val="305250" w:themeColor="accent6" w:themeShade="80"/>
        </w:rPr>
        <w:t xml:space="preserve"> 2.</w:t>
      </w:r>
      <w:r w:rsidR="00A642CC" w:rsidRPr="00375BA1">
        <w:rPr>
          <w:rFonts w:ascii="Comic Sans MS" w:hAnsi="Comic Sans MS" w:cstheme="majorHAnsi"/>
          <w:b/>
          <w:bCs/>
          <w:color w:val="305250" w:themeColor="accent6" w:themeShade="80"/>
        </w:rPr>
        <w:t>12</w:t>
      </w:r>
      <w:r w:rsidRPr="00375BA1">
        <w:rPr>
          <w:rFonts w:ascii="Comic Sans MS" w:hAnsi="Comic Sans MS" w:cstheme="majorHAnsi"/>
          <w:b/>
          <w:bCs/>
          <w:color w:val="305250" w:themeColor="accent6" w:themeShade="80"/>
        </w:rPr>
        <w:t xml:space="preserve">. </w:t>
      </w:r>
      <w:r w:rsidR="002E264D" w:rsidRPr="00375BA1">
        <w:rPr>
          <w:rFonts w:ascii="Comic Sans MS" w:hAnsi="Comic Sans MS" w:cstheme="majorHAnsi"/>
          <w:b/>
          <w:bCs/>
          <w:color w:val="305250" w:themeColor="accent6" w:themeShade="80"/>
        </w:rPr>
        <w:t>Середньомісячна номінальна заробітна плата штатних працівниківза регіонами України</w:t>
      </w:r>
      <w:r w:rsidR="006678CD" w:rsidRPr="00375BA1">
        <w:rPr>
          <w:rFonts w:ascii="Comic Sans MS" w:hAnsi="Comic Sans MS" w:cstheme="majorHAnsi"/>
          <w:b/>
          <w:bCs/>
          <w:color w:val="305250" w:themeColor="accent6" w:themeShade="80"/>
        </w:rPr>
        <w:t xml:space="preserve">, </w:t>
      </w:r>
      <w:r w:rsidR="002E264D" w:rsidRPr="00375BA1">
        <w:rPr>
          <w:rFonts w:ascii="Comic Sans MS" w:hAnsi="Comic Sans MS" w:cstheme="majorHAnsi"/>
          <w:b/>
          <w:bCs/>
          <w:color w:val="305250" w:themeColor="accent6" w:themeShade="80"/>
        </w:rPr>
        <w:t>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7"/>
        <w:gridCol w:w="1912"/>
        <w:gridCol w:w="1834"/>
        <w:gridCol w:w="1836"/>
        <w:gridCol w:w="1883"/>
        <w:gridCol w:w="1852"/>
        <w:gridCol w:w="1852"/>
      </w:tblGrid>
      <w:tr w:rsidR="00375BA1" w:rsidRPr="00375BA1" w:rsidTr="00A642CC">
        <w:tc>
          <w:tcPr>
            <w:tcW w:w="3561" w:type="dxa"/>
            <w:vMerge w:val="restart"/>
            <w:shd w:val="clear" w:color="auto" w:fill="DFECEB" w:themeFill="accent6" w:themeFillTint="33"/>
            <w:vAlign w:val="center"/>
          </w:tcPr>
          <w:p w:rsidR="002E264D" w:rsidRPr="00375BA1" w:rsidRDefault="006678CD" w:rsidP="00366BF5">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області </w:t>
            </w:r>
          </w:p>
        </w:tc>
        <w:tc>
          <w:tcPr>
            <w:tcW w:w="3689" w:type="dxa"/>
            <w:gridSpan w:val="2"/>
            <w:shd w:val="clear" w:color="auto" w:fill="DFECEB" w:themeFill="accent6" w:themeFillTint="33"/>
            <w:vAlign w:val="center"/>
            <w:hideMark/>
          </w:tcPr>
          <w:p w:rsidR="002E264D" w:rsidRPr="00375BA1" w:rsidRDefault="002E264D" w:rsidP="00366BF5">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w:t>
            </w:r>
          </w:p>
        </w:tc>
        <w:tc>
          <w:tcPr>
            <w:tcW w:w="3662" w:type="dxa"/>
            <w:gridSpan w:val="2"/>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3648" w:type="dxa"/>
            <w:gridSpan w:val="2"/>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r>
      <w:tr w:rsidR="00375BA1" w:rsidRPr="00375BA1" w:rsidTr="00A642CC">
        <w:trPr>
          <w:trHeight w:val="329"/>
        </w:trPr>
        <w:tc>
          <w:tcPr>
            <w:tcW w:w="3561" w:type="dxa"/>
            <w:vMerge/>
            <w:shd w:val="clear" w:color="auto" w:fill="DFECEB" w:themeFill="accent6" w:themeFillTint="33"/>
            <w:vAlign w:val="center"/>
            <w:hideMark/>
          </w:tcPr>
          <w:p w:rsidR="002E264D" w:rsidRPr="00375BA1" w:rsidRDefault="002E264D" w:rsidP="00366BF5">
            <w:pPr>
              <w:rPr>
                <w:rFonts w:ascii="Comic Sans MS" w:hAnsi="Comic Sans MS" w:cstheme="majorHAnsi"/>
                <w:b/>
                <w:bCs/>
                <w:color w:val="305250" w:themeColor="accent6" w:themeShade="80"/>
              </w:rPr>
            </w:pPr>
          </w:p>
        </w:tc>
        <w:tc>
          <w:tcPr>
            <w:tcW w:w="1883" w:type="dxa"/>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806" w:type="dxa"/>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808" w:type="dxa"/>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854" w:type="dxa"/>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824" w:type="dxa"/>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824" w:type="dxa"/>
            <w:shd w:val="clear" w:color="auto" w:fill="DFECEB" w:themeFill="accent6" w:themeFillTint="33"/>
            <w:vAlign w:val="center"/>
            <w:hideMark/>
          </w:tcPr>
          <w:p w:rsidR="002E264D" w:rsidRPr="00375BA1" w:rsidRDefault="002E264D" w:rsidP="00366BF5">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A642CC">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Україна</w:t>
            </w:r>
          </w:p>
        </w:tc>
        <w:tc>
          <w:tcPr>
            <w:tcW w:w="1883"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3631</w:t>
            </w:r>
          </w:p>
        </w:tc>
        <w:tc>
          <w:tcPr>
            <w:tcW w:w="1806"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4848</w:t>
            </w:r>
          </w:p>
        </w:tc>
        <w:tc>
          <w:tcPr>
            <w:tcW w:w="1808"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10369</w:t>
            </w:r>
          </w:p>
        </w:tc>
        <w:tc>
          <w:tcPr>
            <w:tcW w:w="185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13031</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12668</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15563</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Автономна Республіка Крим</w:t>
            </w:r>
          </w:p>
        </w:tc>
        <w:tc>
          <w:tcPr>
            <w:tcW w:w="1883"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06"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08"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5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r w:rsidR="00375BA1" w:rsidRPr="00375BA1" w:rsidTr="00A642CC">
        <w:tc>
          <w:tcPr>
            <w:tcW w:w="3561" w:type="dxa"/>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Вінницька</w:t>
            </w:r>
          </w:p>
        </w:tc>
        <w:tc>
          <w:tcPr>
            <w:tcW w:w="1883"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3025</w:t>
            </w:r>
          </w:p>
        </w:tc>
        <w:tc>
          <w:tcPr>
            <w:tcW w:w="1806"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3840</w:t>
            </w:r>
          </w:p>
        </w:tc>
        <w:tc>
          <w:tcPr>
            <w:tcW w:w="1808"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9068</w:t>
            </w:r>
          </w:p>
        </w:tc>
        <w:tc>
          <w:tcPr>
            <w:tcW w:w="1854"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11747</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11166</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13920</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Волинська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2953</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3737</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8644</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10074</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10706</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12379</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spacing w:val="-8"/>
              </w:rPr>
            </w:pPr>
            <w:r w:rsidRPr="00375BA1">
              <w:rPr>
                <w:rFonts w:ascii="Comic Sans MS" w:hAnsi="Comic Sans MS" w:cstheme="majorHAnsi"/>
                <w:b/>
                <w:bCs/>
                <w:color w:val="305250" w:themeColor="accent6" w:themeShade="80"/>
                <w:spacing w:val="-8"/>
              </w:rPr>
              <w:t>Дніпропетровська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3528</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5245</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9784</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13745</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11722</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15735</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Донецька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3669</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6229</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9814</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15703</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11857</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18010</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Житомирська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2952</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3686</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8793</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10551</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10760</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12702</w:t>
            </w:r>
          </w:p>
        </w:tc>
      </w:tr>
      <w:tr w:rsidR="00375BA1" w:rsidRPr="00375BA1" w:rsidTr="00A642CC">
        <w:tc>
          <w:tcPr>
            <w:tcW w:w="3561" w:type="dxa"/>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Закарпатська</w:t>
            </w:r>
          </w:p>
        </w:tc>
        <w:tc>
          <w:tcPr>
            <w:tcW w:w="1883"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3143</w:t>
            </w:r>
          </w:p>
        </w:tc>
        <w:tc>
          <w:tcPr>
            <w:tcW w:w="1806"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3759</w:t>
            </w:r>
          </w:p>
        </w:tc>
        <w:tc>
          <w:tcPr>
            <w:tcW w:w="1808"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9720</w:t>
            </w:r>
          </w:p>
        </w:tc>
        <w:tc>
          <w:tcPr>
            <w:tcW w:w="1854"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10998</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11731</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13015</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Запорізька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3455</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5033</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9829</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13486</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11758</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16044</w:t>
            </w:r>
          </w:p>
        </w:tc>
      </w:tr>
      <w:tr w:rsidR="00375BA1" w:rsidRPr="00375BA1" w:rsidTr="00A642CC">
        <w:tc>
          <w:tcPr>
            <w:tcW w:w="3561" w:type="dxa"/>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Івано–Франківська</w:t>
            </w:r>
          </w:p>
        </w:tc>
        <w:tc>
          <w:tcPr>
            <w:tcW w:w="1883" w:type="dxa"/>
            <w:shd w:val="clear" w:color="auto" w:fill="FFFFFF" w:themeFill="background1"/>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2988</w:t>
            </w:r>
          </w:p>
        </w:tc>
        <w:tc>
          <w:tcPr>
            <w:tcW w:w="1806" w:type="dxa"/>
            <w:shd w:val="clear" w:color="auto" w:fill="FFFFFF" w:themeFill="background1"/>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3962</w:t>
            </w:r>
          </w:p>
        </w:tc>
        <w:tc>
          <w:tcPr>
            <w:tcW w:w="1808" w:type="dxa"/>
            <w:shd w:val="clear" w:color="auto" w:fill="FFFFFF" w:themeFill="background1"/>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9062</w:t>
            </w:r>
          </w:p>
        </w:tc>
        <w:tc>
          <w:tcPr>
            <w:tcW w:w="1854" w:type="dxa"/>
            <w:shd w:val="clear" w:color="auto" w:fill="FFFFFF" w:themeFill="background1"/>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11240</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11049</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13272</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Київська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3523</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4801</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10467</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13289</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12 865</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15671</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Кіровоградська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2910</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3695</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8732</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10581</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10431</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12014</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Луганська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2966</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3816</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9301</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11265</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11201</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13333</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Львівська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3212</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4159</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9538</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11192</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11579</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13620</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Миколаївська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3325</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4767</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9771</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13375</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11996</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15945</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Одеська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3424</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4482</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9494</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11345</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11537</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13245</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Полтавська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3182</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4405</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9328</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12381</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11395</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14559</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Рівненська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3079</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4236</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8866</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12105</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11096</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14792</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Сумська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2992</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3989</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8763</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11023</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10638</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13317</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Тернопільська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2804</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3263</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8639</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10380</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10738</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12667</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Харківська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3263</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4208</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9023</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11100</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11095</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13162</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Херсонська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2935</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3373</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8910</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9946</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11006</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11915</w:t>
            </w:r>
          </w:p>
        </w:tc>
      </w:tr>
      <w:tr w:rsidR="00375BA1" w:rsidRPr="00375BA1" w:rsidTr="00A642CC">
        <w:tc>
          <w:tcPr>
            <w:tcW w:w="3561" w:type="dxa"/>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Хмельницька</w:t>
            </w:r>
          </w:p>
        </w:tc>
        <w:tc>
          <w:tcPr>
            <w:tcW w:w="1883"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2978</w:t>
            </w:r>
          </w:p>
        </w:tc>
        <w:tc>
          <w:tcPr>
            <w:tcW w:w="1806"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3845</w:t>
            </w:r>
          </w:p>
        </w:tc>
        <w:tc>
          <w:tcPr>
            <w:tcW w:w="1808"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8865</w:t>
            </w:r>
          </w:p>
        </w:tc>
        <w:tc>
          <w:tcPr>
            <w:tcW w:w="1854" w:type="dxa"/>
            <w:shd w:val="clear" w:color="auto" w:fill="FFFFFF" w:themeFill="background1"/>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11090</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11041</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13840</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Черкаська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3073</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3713</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9071</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10684</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11086</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13040</w:t>
            </w:r>
          </w:p>
        </w:tc>
      </w:tr>
      <w:tr w:rsidR="00375BA1" w:rsidRPr="00375BA1" w:rsidTr="00A642CC">
        <w:tc>
          <w:tcPr>
            <w:tcW w:w="3561" w:type="dxa"/>
            <w:shd w:val="clear" w:color="auto" w:fill="FFC000"/>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Чернівецька</w:t>
            </w:r>
          </w:p>
        </w:tc>
        <w:tc>
          <w:tcPr>
            <w:tcW w:w="1883" w:type="dxa"/>
            <w:shd w:val="clear" w:color="auto" w:fill="FFC000"/>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2901</w:t>
            </w:r>
          </w:p>
        </w:tc>
        <w:tc>
          <w:tcPr>
            <w:tcW w:w="1806" w:type="dxa"/>
            <w:shd w:val="clear" w:color="auto" w:fill="FFC000"/>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3256</w:t>
            </w:r>
          </w:p>
        </w:tc>
        <w:tc>
          <w:tcPr>
            <w:tcW w:w="1808" w:type="dxa"/>
            <w:shd w:val="clear" w:color="auto" w:fill="FFC000"/>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8990</w:t>
            </w:r>
          </w:p>
        </w:tc>
        <w:tc>
          <w:tcPr>
            <w:tcW w:w="1854" w:type="dxa"/>
            <w:shd w:val="clear" w:color="auto" w:fill="FFC000"/>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9413</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10903</w:t>
            </w:r>
          </w:p>
        </w:tc>
        <w:tc>
          <w:tcPr>
            <w:tcW w:w="1824" w:type="dxa"/>
            <w:shd w:val="clear" w:color="auto" w:fill="FFC000"/>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11566</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Чернігівська</w:t>
            </w:r>
          </w:p>
        </w:tc>
        <w:tc>
          <w:tcPr>
            <w:tcW w:w="1883"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2915</w:t>
            </w:r>
          </w:p>
        </w:tc>
        <w:tc>
          <w:tcPr>
            <w:tcW w:w="1806"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3782</w:t>
            </w:r>
          </w:p>
        </w:tc>
        <w:tc>
          <w:tcPr>
            <w:tcW w:w="1808"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8498</w:t>
            </w:r>
          </w:p>
        </w:tc>
        <w:tc>
          <w:tcPr>
            <w:tcW w:w="1854" w:type="dxa"/>
            <w:vAlign w:val="center"/>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10332</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10418</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12482</w:t>
            </w:r>
          </w:p>
        </w:tc>
      </w:tr>
      <w:tr w:rsidR="00375BA1" w:rsidRPr="00375BA1" w:rsidTr="006678CD">
        <w:tc>
          <w:tcPr>
            <w:tcW w:w="3561" w:type="dxa"/>
            <w:vAlign w:val="bottom"/>
            <w:hideMark/>
          </w:tcPr>
          <w:p w:rsidR="002E264D" w:rsidRPr="00375BA1" w:rsidRDefault="002E264D" w:rsidP="00366BF5">
            <w:pPr>
              <w:autoSpaceDE w:val="0"/>
              <w:autoSpaceDN w:val="0"/>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міста</w:t>
            </w:r>
          </w:p>
        </w:tc>
        <w:tc>
          <w:tcPr>
            <w:tcW w:w="1883" w:type="dxa"/>
          </w:tcPr>
          <w:p w:rsidR="002E264D" w:rsidRPr="00375BA1" w:rsidRDefault="002E264D" w:rsidP="00366BF5">
            <w:pPr>
              <w:jc w:val="right"/>
              <w:rPr>
                <w:rFonts w:ascii="Comic Sans MS" w:hAnsi="Comic Sans MS" w:cstheme="majorHAnsi"/>
                <w:b/>
                <w:bCs/>
                <w:color w:val="305250" w:themeColor="accent6" w:themeShade="80"/>
              </w:rPr>
            </w:pPr>
          </w:p>
        </w:tc>
        <w:tc>
          <w:tcPr>
            <w:tcW w:w="1806" w:type="dxa"/>
          </w:tcPr>
          <w:p w:rsidR="002E264D" w:rsidRPr="00375BA1" w:rsidRDefault="002E264D" w:rsidP="00366BF5">
            <w:pPr>
              <w:jc w:val="right"/>
              <w:rPr>
                <w:rFonts w:ascii="Comic Sans MS" w:hAnsi="Comic Sans MS" w:cstheme="majorHAnsi"/>
                <w:b/>
                <w:bCs/>
                <w:color w:val="305250" w:themeColor="accent6" w:themeShade="80"/>
              </w:rPr>
            </w:pPr>
          </w:p>
        </w:tc>
        <w:tc>
          <w:tcPr>
            <w:tcW w:w="1808" w:type="dxa"/>
          </w:tcPr>
          <w:p w:rsidR="002E264D" w:rsidRPr="00375BA1" w:rsidRDefault="002E264D" w:rsidP="00366BF5">
            <w:pPr>
              <w:jc w:val="right"/>
              <w:rPr>
                <w:rFonts w:ascii="Comic Sans MS" w:hAnsi="Comic Sans MS" w:cstheme="majorHAnsi"/>
                <w:b/>
                <w:bCs/>
                <w:color w:val="305250" w:themeColor="accent6" w:themeShade="80"/>
              </w:rPr>
            </w:pPr>
          </w:p>
        </w:tc>
        <w:tc>
          <w:tcPr>
            <w:tcW w:w="1854" w:type="dxa"/>
          </w:tcPr>
          <w:p w:rsidR="002E264D" w:rsidRPr="00375BA1" w:rsidRDefault="002E264D" w:rsidP="00366BF5">
            <w:pPr>
              <w:jc w:val="right"/>
              <w:rPr>
                <w:rFonts w:ascii="Comic Sans MS" w:hAnsi="Comic Sans MS" w:cstheme="majorHAnsi"/>
                <w:b/>
                <w:bCs/>
                <w:color w:val="305250" w:themeColor="accent6" w:themeShade="80"/>
              </w:rPr>
            </w:pPr>
          </w:p>
        </w:tc>
        <w:tc>
          <w:tcPr>
            <w:tcW w:w="1824" w:type="dxa"/>
            <w:vAlign w:val="bottom"/>
          </w:tcPr>
          <w:p w:rsidR="002E264D" w:rsidRPr="00375BA1" w:rsidRDefault="002E264D" w:rsidP="00366BF5">
            <w:pPr>
              <w:jc w:val="right"/>
              <w:rPr>
                <w:rFonts w:ascii="Comic Sans MS" w:hAnsi="Comic Sans MS" w:cstheme="majorHAnsi"/>
                <w:b/>
                <w:bCs/>
                <w:color w:val="305250" w:themeColor="accent6" w:themeShade="80"/>
              </w:rPr>
            </w:pPr>
          </w:p>
        </w:tc>
        <w:tc>
          <w:tcPr>
            <w:tcW w:w="1824" w:type="dxa"/>
            <w:vAlign w:val="bottom"/>
          </w:tcPr>
          <w:p w:rsidR="002E264D" w:rsidRPr="00375BA1" w:rsidRDefault="002E264D" w:rsidP="00366BF5">
            <w:pPr>
              <w:jc w:val="right"/>
              <w:rPr>
                <w:rFonts w:ascii="Comic Sans MS" w:hAnsi="Comic Sans MS" w:cstheme="majorHAnsi"/>
                <w:b/>
                <w:bCs/>
                <w:color w:val="305250" w:themeColor="accent6" w:themeShade="80"/>
              </w:rPr>
            </w:pP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Київ</w:t>
            </w:r>
          </w:p>
        </w:tc>
        <w:tc>
          <w:tcPr>
            <w:tcW w:w="1883" w:type="dxa"/>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6142</w:t>
            </w:r>
          </w:p>
        </w:tc>
        <w:tc>
          <w:tcPr>
            <w:tcW w:w="1806" w:type="dxa"/>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7406</w:t>
            </w:r>
          </w:p>
        </w:tc>
        <w:tc>
          <w:tcPr>
            <w:tcW w:w="1808" w:type="dxa"/>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15971</w:t>
            </w:r>
          </w:p>
        </w:tc>
        <w:tc>
          <w:tcPr>
            <w:tcW w:w="1854" w:type="dxa"/>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18373</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19114</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22229</w:t>
            </w:r>
          </w:p>
        </w:tc>
      </w:tr>
      <w:tr w:rsidR="00375BA1" w:rsidRPr="00375BA1" w:rsidTr="006678CD">
        <w:tc>
          <w:tcPr>
            <w:tcW w:w="3561" w:type="dxa"/>
            <w:vAlign w:val="bottom"/>
            <w:hideMark/>
          </w:tcPr>
          <w:p w:rsidR="002E264D" w:rsidRPr="00375BA1" w:rsidRDefault="002E264D" w:rsidP="00366BF5">
            <w:pPr>
              <w:autoSpaceDE w:val="0"/>
              <w:autoSpaceDN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Севастополь</w:t>
            </w:r>
          </w:p>
        </w:tc>
        <w:tc>
          <w:tcPr>
            <w:tcW w:w="1883" w:type="dxa"/>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06" w:type="dxa"/>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08" w:type="dxa"/>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54" w:type="dxa"/>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24" w:type="dxa"/>
            <w:vAlign w:val="bottom"/>
            <w:hideMark/>
          </w:tcPr>
          <w:p w:rsidR="002E264D" w:rsidRPr="00375BA1" w:rsidRDefault="002E264D" w:rsidP="00366BF5">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bl>
    <w:p w:rsidR="006678CD" w:rsidRPr="00375BA1" w:rsidRDefault="006678CD" w:rsidP="00366BF5">
      <w:pPr>
        <w:ind w:right="-170"/>
        <w:rPr>
          <w:rFonts w:ascii="Comic Sans MS" w:hAnsi="Comic Sans MS" w:cstheme="majorHAnsi"/>
          <w:b/>
          <w:bCs/>
          <w:color w:val="305250" w:themeColor="accent6" w:themeShade="80"/>
        </w:rPr>
      </w:pPr>
    </w:p>
    <w:p w:rsidR="00845853" w:rsidRPr="00375BA1" w:rsidRDefault="00845853" w:rsidP="00845853">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У Чернівецькій області, </w:t>
      </w:r>
      <w:r w:rsidR="00932D9C" w:rsidRPr="00375BA1">
        <w:rPr>
          <w:rFonts w:ascii="Comic Sans MS" w:hAnsi="Comic Sans MS"/>
          <w:b/>
          <w:bCs/>
          <w:color w:val="305250" w:themeColor="accent6" w:themeShade="80"/>
        </w:rPr>
        <w:t>станом на 1 січня 2024 року частка жінок</w:t>
      </w:r>
      <w:sdt>
        <w:sdtPr>
          <w:rPr>
            <w:rFonts w:ascii="Comic Sans MS" w:hAnsi="Comic Sans MS"/>
            <w:b/>
            <w:bCs/>
            <w:color w:val="305250" w:themeColor="accent6" w:themeShade="80"/>
          </w:rPr>
          <w:tag w:val="goog_rdk_29"/>
          <w:id w:val="1043487399"/>
        </w:sdtPr>
        <w:sdtContent>
          <w:r w:rsidR="00932D9C" w:rsidRPr="00375BA1">
            <w:rPr>
              <w:rFonts w:ascii="Comic Sans MS" w:hAnsi="Comic Sans MS"/>
              <w:b/>
              <w:bCs/>
              <w:color w:val="305250" w:themeColor="accent6" w:themeShade="80"/>
            </w:rPr>
            <w:t>,</w:t>
          </w:r>
        </w:sdtContent>
      </w:sdt>
      <w:r w:rsidR="00932D9C" w:rsidRPr="00375BA1">
        <w:rPr>
          <w:rFonts w:ascii="Comic Sans MS" w:hAnsi="Comic Sans MS"/>
          <w:b/>
          <w:bCs/>
          <w:color w:val="305250" w:themeColor="accent6" w:themeShade="80"/>
        </w:rPr>
        <w:t xml:space="preserve"> яка керувала юридичними підприємствами становила 2</w:t>
      </w:r>
      <w:r w:rsidRPr="00375BA1">
        <w:rPr>
          <w:rFonts w:ascii="Comic Sans MS" w:hAnsi="Comic Sans MS"/>
          <w:b/>
          <w:bCs/>
          <w:color w:val="305250" w:themeColor="accent6" w:themeShade="80"/>
        </w:rPr>
        <w:t>9</w:t>
      </w:r>
      <w:r w:rsidR="00932D9C" w:rsidRPr="00375BA1">
        <w:rPr>
          <w:rFonts w:ascii="Comic Sans MS" w:hAnsi="Comic Sans MS"/>
          <w:b/>
          <w:bCs/>
          <w:color w:val="305250" w:themeColor="accent6" w:themeShade="80"/>
        </w:rPr>
        <w:t>,</w:t>
      </w:r>
      <w:r w:rsidRPr="00375BA1">
        <w:rPr>
          <w:rFonts w:ascii="Comic Sans MS" w:hAnsi="Comic Sans MS"/>
          <w:b/>
          <w:bCs/>
          <w:color w:val="305250" w:themeColor="accent6" w:themeShade="80"/>
        </w:rPr>
        <w:t>5</w:t>
      </w:r>
      <w:r w:rsidR="00932D9C" w:rsidRPr="00375BA1">
        <w:rPr>
          <w:rFonts w:ascii="Comic Sans MS" w:hAnsi="Comic Sans MS"/>
          <w:b/>
          <w:bCs/>
          <w:color w:val="305250" w:themeColor="accent6" w:themeShade="80"/>
        </w:rPr>
        <w:t>% порівняно із часткою у 7</w:t>
      </w:r>
      <w:r w:rsidRPr="00375BA1">
        <w:rPr>
          <w:rFonts w:ascii="Comic Sans MS" w:hAnsi="Comic Sans MS"/>
          <w:b/>
          <w:bCs/>
          <w:color w:val="305250" w:themeColor="accent6" w:themeShade="80"/>
        </w:rPr>
        <w:t>0</w:t>
      </w:r>
      <w:r w:rsidR="00932D9C" w:rsidRPr="00375BA1">
        <w:rPr>
          <w:rFonts w:ascii="Comic Sans MS" w:hAnsi="Comic Sans MS"/>
          <w:b/>
          <w:bCs/>
          <w:color w:val="305250" w:themeColor="accent6" w:themeShade="80"/>
        </w:rPr>
        <w:t>,</w:t>
      </w:r>
      <w:r w:rsidRPr="00375BA1">
        <w:rPr>
          <w:rFonts w:ascii="Comic Sans MS" w:hAnsi="Comic Sans MS"/>
          <w:b/>
          <w:bCs/>
          <w:color w:val="305250" w:themeColor="accent6" w:themeShade="80"/>
        </w:rPr>
        <w:t>5</w:t>
      </w:r>
      <w:r w:rsidR="00932D9C" w:rsidRPr="00375BA1">
        <w:rPr>
          <w:rFonts w:ascii="Comic Sans MS" w:hAnsi="Comic Sans MS"/>
          <w:b/>
          <w:bCs/>
          <w:color w:val="305250" w:themeColor="accent6" w:themeShade="80"/>
        </w:rPr>
        <w:t>%, яку склали керівники-чоловіки (Табл. 2.</w:t>
      </w:r>
      <w:r w:rsidRPr="00375BA1">
        <w:rPr>
          <w:rFonts w:ascii="Comic Sans MS" w:hAnsi="Comic Sans MS"/>
          <w:b/>
          <w:bCs/>
          <w:color w:val="305250" w:themeColor="accent6" w:themeShade="80"/>
        </w:rPr>
        <w:t>13</w:t>
      </w:r>
      <w:r w:rsidR="00932D9C" w:rsidRPr="00375BA1">
        <w:rPr>
          <w:rFonts w:ascii="Comic Sans MS" w:hAnsi="Comic Sans MS"/>
          <w:b/>
          <w:bCs/>
          <w:color w:val="305250" w:themeColor="accent6" w:themeShade="80"/>
        </w:rPr>
        <w:t>)</w:t>
      </w:r>
      <w:r w:rsidRPr="00375BA1">
        <w:rPr>
          <w:rFonts w:ascii="Comic Sans MS" w:hAnsi="Comic Sans MS"/>
          <w:b/>
          <w:bCs/>
          <w:color w:val="305250" w:themeColor="accent6" w:themeShade="80"/>
        </w:rPr>
        <w:t xml:space="preserve">; кількість жінок  фізичних осіб-підприємець  є більшою, і становить 46,3% (Табл. 2.14). </w:t>
      </w:r>
    </w:p>
    <w:p w:rsidR="00932D9C" w:rsidRPr="00375BA1" w:rsidRDefault="00932D9C" w:rsidP="00932D9C">
      <w:pPr>
        <w:jc w:val="both"/>
        <w:rPr>
          <w:rFonts w:ascii="Comic Sans MS" w:hAnsi="Comic Sans MS"/>
          <w:b/>
          <w:bCs/>
          <w:color w:val="305250" w:themeColor="accent6" w:themeShade="80"/>
        </w:rPr>
      </w:pPr>
    </w:p>
    <w:p w:rsidR="00932D9C" w:rsidRPr="00375BA1" w:rsidRDefault="00932D9C" w:rsidP="00932D9C">
      <w:pPr>
        <w:jc w:val="both"/>
        <w:rPr>
          <w:rFonts w:ascii="Comic Sans MS" w:eastAsia="Calibri" w:hAnsi="Comic Sans MS" w:cs="Calibri"/>
          <w:b/>
          <w:bCs/>
          <w:color w:val="305250" w:themeColor="accent6" w:themeShade="80"/>
        </w:rPr>
      </w:pPr>
      <w:r w:rsidRPr="00375BA1">
        <w:rPr>
          <w:rFonts w:ascii="Comic Sans MS" w:hAnsi="Comic Sans MS"/>
          <w:b/>
          <w:bCs/>
          <w:color w:val="305250" w:themeColor="accent6" w:themeShade="80"/>
        </w:rPr>
        <w:t>Таблиця 2.13. Кількість зареєстрованих юридичних осіб за регіонами України з розподілом за ознакою статі керівника</w:t>
      </w:r>
    </w:p>
    <w:tbl>
      <w:tblPr>
        <w:tblW w:w="11377" w:type="dxa"/>
        <w:shd w:val="clear" w:color="auto" w:fill="FFFFFF" w:themeFill="background1"/>
        <w:tblLook w:val="04A0"/>
      </w:tblPr>
      <w:tblGrid>
        <w:gridCol w:w="3823"/>
        <w:gridCol w:w="1566"/>
        <w:gridCol w:w="1701"/>
        <w:gridCol w:w="1318"/>
        <w:gridCol w:w="1559"/>
        <w:gridCol w:w="1417"/>
      </w:tblGrid>
      <w:tr w:rsidR="00375BA1" w:rsidRPr="00375BA1" w:rsidTr="00845853">
        <w:trPr>
          <w:trHeight w:val="673"/>
        </w:trPr>
        <w:tc>
          <w:tcPr>
            <w:tcW w:w="3823"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Назва території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Загальна кількість юридичних осіб, одиниць</w:t>
            </w:r>
          </w:p>
        </w:tc>
        <w:tc>
          <w:tcPr>
            <w:tcW w:w="5995" w:type="dxa"/>
            <w:gridSpan w:val="4"/>
            <w:tcBorders>
              <w:top w:val="single" w:sz="4" w:space="0" w:color="auto"/>
              <w:left w:val="nil"/>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Юридичні особи, керівниками яких є </w:t>
            </w:r>
          </w:p>
        </w:tc>
      </w:tr>
      <w:tr w:rsidR="00375BA1" w:rsidRPr="00375BA1" w:rsidTr="00845853">
        <w:trPr>
          <w:trHeight w:val="299"/>
        </w:trPr>
        <w:tc>
          <w:tcPr>
            <w:tcW w:w="3823"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rPr>
                <w:rFonts w:ascii="Comic Sans MS" w:hAnsi="Comic Sans MS"/>
                <w:b/>
                <w:bCs/>
                <w:color w:val="305250" w:themeColor="accent6" w:themeShade="80"/>
              </w:rPr>
            </w:pPr>
          </w:p>
        </w:tc>
        <w:tc>
          <w:tcPr>
            <w:tcW w:w="1559"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rPr>
                <w:rFonts w:ascii="Comic Sans MS" w:hAnsi="Comic Sans MS"/>
                <w:b/>
                <w:bCs/>
                <w:color w:val="305250" w:themeColor="accent6" w:themeShade="80"/>
              </w:rPr>
            </w:pPr>
          </w:p>
        </w:tc>
        <w:tc>
          <w:tcPr>
            <w:tcW w:w="3019"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чоловіки </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жінки </w:t>
            </w:r>
          </w:p>
        </w:tc>
      </w:tr>
      <w:tr w:rsidR="00375BA1" w:rsidRPr="00375BA1" w:rsidTr="00845853">
        <w:trPr>
          <w:trHeight w:val="1302"/>
        </w:trPr>
        <w:tc>
          <w:tcPr>
            <w:tcW w:w="3823"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rPr>
                <w:rFonts w:ascii="Comic Sans MS" w:hAnsi="Comic Sans MS"/>
                <w:b/>
                <w:bCs/>
                <w:color w:val="305250" w:themeColor="accent6" w:themeShade="80"/>
              </w:rPr>
            </w:pPr>
          </w:p>
        </w:tc>
        <w:tc>
          <w:tcPr>
            <w:tcW w:w="1559"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rPr>
                <w:rFonts w:ascii="Comic Sans MS" w:hAnsi="Comic Sans MS"/>
                <w:b/>
                <w:bCs/>
                <w:color w:val="305250" w:themeColor="accent6" w:themeShade="80"/>
              </w:rPr>
            </w:pPr>
          </w:p>
        </w:tc>
        <w:tc>
          <w:tcPr>
            <w:tcW w:w="1701" w:type="dxa"/>
            <w:tcBorders>
              <w:top w:val="single" w:sz="4" w:space="0" w:color="auto"/>
              <w:left w:val="nil"/>
              <w:bottom w:val="single" w:sz="4" w:space="0" w:color="auto"/>
              <w:right w:val="single" w:sz="4" w:space="0" w:color="auto"/>
            </w:tcBorders>
            <w:shd w:val="clear" w:color="auto" w:fill="DFECEB" w:themeFill="accent6" w:themeFillTint="33"/>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кількість, одиниць </w:t>
            </w:r>
          </w:p>
        </w:tc>
        <w:tc>
          <w:tcPr>
            <w:tcW w:w="1318" w:type="dxa"/>
            <w:tcBorders>
              <w:top w:val="single" w:sz="4" w:space="0" w:color="auto"/>
              <w:left w:val="nil"/>
              <w:bottom w:val="single" w:sz="4" w:space="0" w:color="auto"/>
              <w:right w:val="single" w:sz="4" w:space="0" w:color="auto"/>
            </w:tcBorders>
            <w:shd w:val="clear" w:color="auto" w:fill="DFECEB" w:themeFill="accent6" w:themeFillTint="33"/>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частка, у % до загальної кількості </w:t>
            </w:r>
          </w:p>
        </w:tc>
        <w:tc>
          <w:tcPr>
            <w:tcW w:w="1559" w:type="dxa"/>
            <w:tcBorders>
              <w:top w:val="single" w:sz="4" w:space="0" w:color="auto"/>
              <w:left w:val="nil"/>
              <w:bottom w:val="single" w:sz="4" w:space="0" w:color="auto"/>
              <w:right w:val="single" w:sz="4" w:space="0" w:color="auto"/>
            </w:tcBorders>
            <w:shd w:val="clear" w:color="auto" w:fill="DFECEB" w:themeFill="accent6" w:themeFillTint="33"/>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кількість, одиниць </w:t>
            </w:r>
          </w:p>
        </w:tc>
        <w:tc>
          <w:tcPr>
            <w:tcW w:w="1417" w:type="dxa"/>
            <w:tcBorders>
              <w:top w:val="single" w:sz="4" w:space="0" w:color="auto"/>
              <w:left w:val="nil"/>
              <w:bottom w:val="single" w:sz="4" w:space="0" w:color="auto"/>
              <w:right w:val="single" w:sz="4" w:space="0" w:color="auto"/>
            </w:tcBorders>
            <w:shd w:val="clear" w:color="auto" w:fill="DFECEB" w:themeFill="accent6" w:themeFillTint="33"/>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частка, у % до загальної кількості </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Україна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1495879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1059591</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436288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29,2</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Вінницька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35917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24587</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68,5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11330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31,5</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Волинська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25218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17380</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68,9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7838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31,1</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Дніпропетровська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111210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77921</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33289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29,9</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Донецька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92016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62513</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67,9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29503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32,1</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Житомирська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33869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23445</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69,2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10424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30,8</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lastRenderedPageBreak/>
              <w:t xml:space="preserve">Закарпатська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26774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18591</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69,4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8183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30,6</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Запорізька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51549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36129</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15420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29,9</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Івано-Франківська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31778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22514</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9264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29,2</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Київська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79687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58299</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21388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26,8</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Кіровоградська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26755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18518</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69,2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8237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30,8</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Луганська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40966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28472</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69,5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12494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30,5</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Львівська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82972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59232</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23740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28,6</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Миколаївська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52071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36944</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15127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29,1</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Одеська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93542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65244</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69,7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28298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30,3</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Полтавська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36230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25360</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10870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30,0</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Рівненська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25844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18126</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7718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29,9</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Сумська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25758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18351</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7407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28,8</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Тернопільська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24310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17521</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72,1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6789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27,9</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Харківська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89091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63691</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25400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28,5</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Херсонська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29359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19811</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67,5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9548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32,5</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Хмельницька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32289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22571</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69,9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9718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30,1</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Черкаська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31129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21732</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69,8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9397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30,2</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Чернівецька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17674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12469</w:t>
            </w:r>
          </w:p>
        </w:tc>
        <w:tc>
          <w:tcPr>
            <w:tcW w:w="1318"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5205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29,5</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Чернігівська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23734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16562</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69,8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7172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30,2</w:t>
            </w:r>
          </w:p>
        </w:tc>
      </w:tr>
      <w:tr w:rsidR="00375BA1" w:rsidRPr="00375BA1" w:rsidTr="00845853">
        <w:trPr>
          <w:trHeight w:val="289"/>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м.Київ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cs="Calibri"/>
                <w:b/>
                <w:bCs/>
                <w:color w:val="305250" w:themeColor="accent6" w:themeShade="80"/>
              </w:rPr>
            </w:pPr>
            <w:r w:rsidRPr="00375BA1">
              <w:rPr>
                <w:rFonts w:ascii="Comic Sans MS" w:hAnsi="Comic Sans MS"/>
                <w:b/>
                <w:bCs/>
                <w:color w:val="305250" w:themeColor="accent6" w:themeShade="80"/>
              </w:rPr>
              <w:t>376137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273608</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102529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27,3</w:t>
            </w:r>
          </w:p>
        </w:tc>
      </w:tr>
    </w:tbl>
    <w:p w:rsidR="00932D9C" w:rsidRPr="00375BA1" w:rsidRDefault="00932D9C" w:rsidP="00932D9C">
      <w:pPr>
        <w:jc w:val="both"/>
        <w:rPr>
          <w:rFonts w:ascii="Comic Sans MS" w:eastAsia="Calibri" w:hAnsi="Comic Sans MS" w:cs="Calibri"/>
          <w:b/>
          <w:bCs/>
          <w:color w:val="305250" w:themeColor="accent6" w:themeShade="80"/>
        </w:rPr>
      </w:pPr>
    </w:p>
    <w:p w:rsidR="00932D9C" w:rsidRPr="00375BA1" w:rsidRDefault="00932D9C" w:rsidP="00932D9C">
      <w:pPr>
        <w:jc w:val="both"/>
        <w:rPr>
          <w:rFonts w:ascii="Comic Sans MS" w:eastAsia="Calibri" w:hAnsi="Comic Sans MS"/>
          <w:b/>
          <w:bCs/>
          <w:color w:val="305250" w:themeColor="accent6" w:themeShade="80"/>
        </w:rPr>
      </w:pPr>
      <w:r w:rsidRPr="00375BA1">
        <w:rPr>
          <w:rFonts w:ascii="Comic Sans MS" w:hAnsi="Comic Sans MS"/>
          <w:b/>
          <w:bCs/>
          <w:color w:val="305250" w:themeColor="accent6" w:themeShade="80"/>
        </w:rPr>
        <w:t>Таблиця 2.14. Кількість зареєстрованих фізичних осіб-підприємців за регіонами України з розподілом за ознакою статі керівника на 1 січня 2024 року</w:t>
      </w:r>
    </w:p>
    <w:tbl>
      <w:tblPr>
        <w:tblW w:w="12611" w:type="dxa"/>
        <w:shd w:val="clear" w:color="auto" w:fill="FFFFFF" w:themeFill="background1"/>
        <w:tblLook w:val="04A0"/>
      </w:tblPr>
      <w:tblGrid>
        <w:gridCol w:w="4390"/>
        <w:gridCol w:w="1758"/>
        <w:gridCol w:w="1701"/>
        <w:gridCol w:w="1559"/>
        <w:gridCol w:w="1559"/>
        <w:gridCol w:w="1843"/>
      </w:tblGrid>
      <w:tr w:rsidR="00375BA1" w:rsidRPr="00375BA1" w:rsidTr="00845853">
        <w:trPr>
          <w:trHeight w:val="548"/>
        </w:trPr>
        <w:tc>
          <w:tcPr>
            <w:tcW w:w="4390"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Назва території</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Загальна кількість </w:t>
            </w:r>
            <w:r w:rsidRPr="00375BA1">
              <w:rPr>
                <w:rFonts w:ascii="Comic Sans MS" w:hAnsi="Comic Sans MS"/>
                <w:b/>
                <w:bCs/>
                <w:color w:val="305250" w:themeColor="accent6" w:themeShade="80"/>
              </w:rPr>
              <w:lastRenderedPageBreak/>
              <w:t xml:space="preserve">фізичних осіб -підприємців, одиниць </w:t>
            </w:r>
          </w:p>
        </w:tc>
        <w:tc>
          <w:tcPr>
            <w:tcW w:w="6662" w:type="dxa"/>
            <w:gridSpan w:val="4"/>
            <w:tcBorders>
              <w:top w:val="single" w:sz="4" w:space="0" w:color="auto"/>
              <w:left w:val="nil"/>
              <w:bottom w:val="single" w:sz="4" w:space="0" w:color="auto"/>
              <w:right w:val="single" w:sz="4" w:space="0" w:color="auto"/>
            </w:tcBorders>
            <w:shd w:val="clear" w:color="auto" w:fill="DFECEB" w:themeFill="accent6" w:themeFillTint="33"/>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lastRenderedPageBreak/>
              <w:t xml:space="preserve">Фізичні особи-підприємці, керівниками яких є </w:t>
            </w:r>
          </w:p>
        </w:tc>
      </w:tr>
      <w:tr w:rsidR="00375BA1" w:rsidRPr="00375BA1" w:rsidTr="00845853">
        <w:trPr>
          <w:trHeight w:val="286"/>
        </w:trPr>
        <w:tc>
          <w:tcPr>
            <w:tcW w:w="4390"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rPr>
                <w:rFonts w:ascii="Comic Sans MS" w:hAnsi="Comic Sans MS"/>
                <w:b/>
                <w:bCs/>
                <w:color w:val="305250" w:themeColor="accent6" w:themeShade="80"/>
              </w:rPr>
            </w:pPr>
          </w:p>
        </w:tc>
        <w:tc>
          <w:tcPr>
            <w:tcW w:w="1559"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rPr>
                <w:rFonts w:ascii="Comic Sans MS" w:hAnsi="Comic Sans MS"/>
                <w:b/>
                <w:bCs/>
                <w:color w:val="305250" w:themeColor="accent6" w:themeShade="80"/>
              </w:rPr>
            </w:pPr>
          </w:p>
        </w:tc>
        <w:tc>
          <w:tcPr>
            <w:tcW w:w="3260" w:type="dxa"/>
            <w:gridSpan w:val="2"/>
            <w:tcBorders>
              <w:top w:val="single" w:sz="4" w:space="0" w:color="auto"/>
              <w:left w:val="nil"/>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чоловіки</w:t>
            </w:r>
          </w:p>
        </w:tc>
        <w:tc>
          <w:tcPr>
            <w:tcW w:w="3402" w:type="dxa"/>
            <w:gridSpan w:val="2"/>
            <w:tcBorders>
              <w:top w:val="single" w:sz="4" w:space="0" w:color="auto"/>
              <w:left w:val="nil"/>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жінки </w:t>
            </w:r>
          </w:p>
        </w:tc>
      </w:tr>
      <w:tr w:rsidR="00375BA1" w:rsidRPr="00375BA1" w:rsidTr="00845853">
        <w:trPr>
          <w:trHeight w:val="1383"/>
        </w:trPr>
        <w:tc>
          <w:tcPr>
            <w:tcW w:w="4390"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rPr>
                <w:rFonts w:ascii="Comic Sans MS" w:hAnsi="Comic Sans MS"/>
                <w:b/>
                <w:bCs/>
                <w:color w:val="305250" w:themeColor="accent6" w:themeShade="80"/>
              </w:rPr>
            </w:pPr>
          </w:p>
        </w:tc>
        <w:tc>
          <w:tcPr>
            <w:tcW w:w="1559"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932D9C" w:rsidRPr="00375BA1" w:rsidRDefault="00932D9C">
            <w:pPr>
              <w:rPr>
                <w:rFonts w:ascii="Comic Sans MS" w:hAnsi="Comic Sans MS"/>
                <w:b/>
                <w:bCs/>
                <w:color w:val="305250" w:themeColor="accent6" w:themeShade="80"/>
              </w:rPr>
            </w:pPr>
          </w:p>
        </w:tc>
        <w:tc>
          <w:tcPr>
            <w:tcW w:w="1701" w:type="dxa"/>
            <w:tcBorders>
              <w:top w:val="single" w:sz="4" w:space="0" w:color="auto"/>
              <w:left w:val="nil"/>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кількість, одиниць </w:t>
            </w:r>
          </w:p>
        </w:tc>
        <w:tc>
          <w:tcPr>
            <w:tcW w:w="1559" w:type="dxa"/>
            <w:tcBorders>
              <w:top w:val="single" w:sz="4" w:space="0" w:color="auto"/>
              <w:left w:val="nil"/>
              <w:bottom w:val="single" w:sz="4" w:space="0" w:color="auto"/>
              <w:right w:val="single" w:sz="4" w:space="0" w:color="auto"/>
            </w:tcBorders>
            <w:shd w:val="clear" w:color="auto" w:fill="DFECEB" w:themeFill="accent6" w:themeFillTint="33"/>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частка, у % до загальної кількості</w:t>
            </w:r>
          </w:p>
        </w:tc>
        <w:tc>
          <w:tcPr>
            <w:tcW w:w="1559" w:type="dxa"/>
            <w:tcBorders>
              <w:top w:val="single" w:sz="4" w:space="0" w:color="auto"/>
              <w:left w:val="nil"/>
              <w:bottom w:val="single" w:sz="4" w:space="0" w:color="auto"/>
              <w:right w:val="single" w:sz="4" w:space="0" w:color="auto"/>
            </w:tcBorders>
            <w:shd w:val="clear" w:color="auto" w:fill="DFECEB" w:themeFill="accent6" w:themeFillTint="33"/>
            <w:vAlign w:val="center"/>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кількість, одиниць </w:t>
            </w:r>
          </w:p>
        </w:tc>
        <w:tc>
          <w:tcPr>
            <w:tcW w:w="1843" w:type="dxa"/>
            <w:tcBorders>
              <w:top w:val="single" w:sz="4" w:space="0" w:color="auto"/>
              <w:left w:val="nil"/>
              <w:bottom w:val="single" w:sz="4" w:space="0" w:color="auto"/>
              <w:right w:val="single" w:sz="4" w:space="0" w:color="auto"/>
            </w:tcBorders>
            <w:shd w:val="clear" w:color="auto" w:fill="DFECEB" w:themeFill="accent6" w:themeFillTint="33"/>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частка, у % до загальної кількості </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lastRenderedPageBreak/>
              <w:t xml:space="preserve">Україна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1588734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834719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754015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47,5</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Вінницька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56277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29715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26562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47,2</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Волинська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36056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18358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17698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49,1</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Дніпропетровська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126348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64870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61478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48,7</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Донецька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67714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34702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33012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48,8</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Житомирська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41849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21770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20079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48,0</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Закарпатська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39412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20585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18827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47,8</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Запорізька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49752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26351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23401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47,0</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Івано-Франківська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48682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25664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23018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47,3</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Київська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100939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51234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50,8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49705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49,2</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Кіровоградська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29573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14755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14818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50,1</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Луганська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36938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18607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50,4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18331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49,6</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Львівська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116635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61861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54774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47,0</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Миколаївська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39386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20123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19263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48,9</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Одеська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104844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53181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51663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49,3</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Полтавська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51144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26072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25072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49,0</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Рівненська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38698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19709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18989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49,1</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Сумська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32641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17115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15526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47,6</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Тернопільська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34164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18737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54,8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15427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45,2</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Харківська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123822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70420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56,9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53402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43,1</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Херсонська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24837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13004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11833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47,6</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Хмельницька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51262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24791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48,4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26471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51,6</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lastRenderedPageBreak/>
              <w:t xml:space="preserve">Черкаська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44156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23729</w:t>
            </w:r>
          </w:p>
        </w:tc>
        <w:tc>
          <w:tcPr>
            <w:tcW w:w="155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53,7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20427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46,3</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Чернівецька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36285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18969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17316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47,7</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Чернігівська область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32545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16779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51,6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15766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48,4</w:t>
            </w:r>
          </w:p>
        </w:tc>
      </w:tr>
      <w:tr w:rsidR="00375BA1" w:rsidRPr="00375BA1" w:rsidTr="00845853">
        <w:trPr>
          <w:trHeight w:val="286"/>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м.Київ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224775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123618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55,0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101157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2D9C" w:rsidRPr="00375BA1" w:rsidRDefault="00932D9C">
            <w:pPr>
              <w:jc w:val="both"/>
              <w:rPr>
                <w:rFonts w:ascii="Comic Sans MS" w:hAnsi="Comic Sans MS"/>
                <w:b/>
                <w:bCs/>
                <w:color w:val="305250" w:themeColor="accent6" w:themeShade="80"/>
              </w:rPr>
            </w:pPr>
            <w:r w:rsidRPr="00375BA1">
              <w:rPr>
                <w:rFonts w:ascii="Comic Sans MS" w:hAnsi="Comic Sans MS"/>
                <w:b/>
                <w:bCs/>
                <w:color w:val="305250" w:themeColor="accent6" w:themeShade="80"/>
              </w:rPr>
              <w:t>45,0</w:t>
            </w:r>
          </w:p>
        </w:tc>
      </w:tr>
    </w:tbl>
    <w:p w:rsidR="00932D9C" w:rsidRPr="00375BA1" w:rsidRDefault="00932D9C" w:rsidP="00932D9C">
      <w:pPr>
        <w:jc w:val="both"/>
        <w:rPr>
          <w:rFonts w:ascii="Comic Sans MS" w:eastAsia="Calibri" w:hAnsi="Comic Sans MS" w:cs="Calibri"/>
          <w:b/>
          <w:bCs/>
          <w:color w:val="305250" w:themeColor="accent6" w:themeShade="80"/>
        </w:rPr>
      </w:pPr>
    </w:p>
    <w:p w:rsidR="00172210" w:rsidRPr="00375BA1" w:rsidRDefault="001E4ADD" w:rsidP="00175F88">
      <w:pPr>
        <w:pStyle w:val="3"/>
        <w:spacing w:before="0" w:after="120"/>
        <w:rPr>
          <w:rFonts w:ascii="Comic Sans MS" w:hAnsi="Comic Sans MS" w:cstheme="majorHAnsi"/>
          <w:b/>
          <w:bCs/>
          <w:caps/>
          <w:color w:val="305250" w:themeColor="accent6" w:themeShade="80"/>
          <w:sz w:val="24"/>
          <w:szCs w:val="24"/>
        </w:rPr>
      </w:pPr>
      <w:r w:rsidRPr="00375BA1">
        <w:rPr>
          <w:rFonts w:ascii="Comic Sans MS" w:hAnsi="Comic Sans MS" w:cstheme="majorHAnsi"/>
          <w:b/>
          <w:bCs/>
          <w:caps/>
          <w:color w:val="305250" w:themeColor="accent6" w:themeShade="80"/>
          <w:sz w:val="24"/>
          <w:szCs w:val="24"/>
        </w:rPr>
        <w:t>Рекомендації</w:t>
      </w:r>
      <w:r w:rsidR="0074266B" w:rsidRPr="00375BA1">
        <w:rPr>
          <w:rFonts w:ascii="Comic Sans MS" w:hAnsi="Comic Sans MS" w:cstheme="majorHAnsi"/>
          <w:b/>
          <w:bCs/>
          <w:caps/>
          <w:color w:val="305250" w:themeColor="accent6" w:themeShade="80"/>
          <w:sz w:val="24"/>
          <w:szCs w:val="24"/>
        </w:rPr>
        <w:t>:</w:t>
      </w:r>
    </w:p>
    <w:p w:rsidR="005A66A9" w:rsidRPr="00375BA1" w:rsidRDefault="005A66A9" w:rsidP="00175F88">
      <w:pPr>
        <w:spacing w:after="120"/>
        <w:rPr>
          <w:rFonts w:ascii="Comic Sans MS" w:hAnsi="Comic Sans MS" w:cstheme="majorHAnsi"/>
          <w:b/>
          <w:bCs/>
          <w:i/>
          <w:color w:val="305250" w:themeColor="accent6" w:themeShade="80"/>
        </w:rPr>
      </w:pPr>
      <w:r w:rsidRPr="00375BA1">
        <w:rPr>
          <w:rFonts w:ascii="Comic Sans MS" w:hAnsi="Comic Sans MS" w:cstheme="majorHAnsi"/>
          <w:b/>
          <w:bCs/>
          <w:i/>
          <w:color w:val="305250" w:themeColor="accent6" w:themeShade="80"/>
        </w:rPr>
        <w:t xml:space="preserve">Для  зменшення виявлених гендерних розривів та подолання </w:t>
      </w:r>
      <w:r w:rsidR="002E264D" w:rsidRPr="00375BA1">
        <w:rPr>
          <w:rFonts w:ascii="Comic Sans MS" w:hAnsi="Comic Sans MS" w:cstheme="majorHAnsi"/>
          <w:b/>
          <w:bCs/>
          <w:i/>
          <w:color w:val="305250" w:themeColor="accent6" w:themeShade="80"/>
        </w:rPr>
        <w:t xml:space="preserve">гендерних диспропорцій </w:t>
      </w:r>
      <w:r w:rsidRPr="00375BA1">
        <w:rPr>
          <w:rFonts w:ascii="Comic Sans MS" w:hAnsi="Comic Sans MS" w:cstheme="majorHAnsi"/>
          <w:b/>
          <w:bCs/>
          <w:i/>
          <w:color w:val="305250" w:themeColor="accent6" w:themeShade="80"/>
        </w:rPr>
        <w:t xml:space="preserve">проблем </w:t>
      </w:r>
      <w:r w:rsidR="002E264D" w:rsidRPr="00375BA1">
        <w:rPr>
          <w:rFonts w:ascii="Comic Sans MS" w:hAnsi="Comic Sans MS" w:cstheme="majorHAnsi"/>
          <w:b/>
          <w:bCs/>
          <w:i/>
          <w:color w:val="305250" w:themeColor="accent6" w:themeShade="80"/>
        </w:rPr>
        <w:t>на ринку праці та у</w:t>
      </w:r>
      <w:r w:rsidRPr="00375BA1">
        <w:rPr>
          <w:rFonts w:ascii="Comic Sans MS" w:hAnsi="Comic Sans MS" w:cstheme="majorHAnsi"/>
          <w:b/>
          <w:bCs/>
          <w:i/>
          <w:color w:val="305250" w:themeColor="accent6" w:themeShade="80"/>
        </w:rPr>
        <w:t xml:space="preserve"> сфері зайнятості області:</w:t>
      </w:r>
    </w:p>
    <w:p w:rsidR="0074266B" w:rsidRPr="00375BA1" w:rsidRDefault="0074266B" w:rsidP="00AB2621">
      <w:pPr>
        <w:pStyle w:val="aff9"/>
        <w:numPr>
          <w:ilvl w:val="0"/>
          <w:numId w:val="7"/>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потрібно приділити увагу програмам професійної підготовки жінок та чоловіків, зокрема що здійснюється за державною підтримкою в Центрах зайнятості, задля створення надійної робочої перспективи на тривалий час для безробітних жінок та чоловіків області, виходячи з попиту на робочу силу в міській та сільській місцевості;</w:t>
      </w:r>
    </w:p>
    <w:p w:rsidR="00E23A15" w:rsidRPr="00375BA1" w:rsidRDefault="00E23A15" w:rsidP="00AB2621">
      <w:pPr>
        <w:pStyle w:val="aff9"/>
        <w:numPr>
          <w:ilvl w:val="0"/>
          <w:numId w:val="6"/>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ініціюва</w:t>
      </w:r>
      <w:r w:rsidR="0074266B" w:rsidRPr="00375BA1">
        <w:rPr>
          <w:rFonts w:ascii="Comic Sans MS" w:hAnsi="Comic Sans MS"/>
          <w:b/>
          <w:bCs/>
          <w:color w:val="305250" w:themeColor="accent6" w:themeShade="80"/>
        </w:rPr>
        <w:t xml:space="preserve">ти із залученням </w:t>
      </w:r>
      <w:r w:rsidRPr="00375BA1">
        <w:rPr>
          <w:rFonts w:ascii="Comic Sans MS" w:hAnsi="Comic Sans MS"/>
          <w:b/>
          <w:bCs/>
          <w:color w:val="305250" w:themeColor="accent6" w:themeShade="80"/>
        </w:rPr>
        <w:t xml:space="preserve">жіночих організацій перегляд структури заробітної плати </w:t>
      </w:r>
      <w:r w:rsidR="0074266B" w:rsidRPr="00375BA1">
        <w:rPr>
          <w:rFonts w:ascii="Comic Sans MS" w:hAnsi="Comic Sans MS"/>
          <w:b/>
          <w:bCs/>
          <w:color w:val="305250" w:themeColor="accent6" w:themeShade="80"/>
        </w:rPr>
        <w:t xml:space="preserve"> на рівні області </w:t>
      </w:r>
      <w:r w:rsidRPr="00375BA1">
        <w:rPr>
          <w:rFonts w:ascii="Comic Sans MS" w:hAnsi="Comic Sans MS"/>
          <w:b/>
          <w:bCs/>
          <w:color w:val="305250" w:themeColor="accent6" w:themeShade="80"/>
        </w:rPr>
        <w:t xml:space="preserve">в професіях де домінують жінки, задля руйнування наявних гендерних стереотипів, пов’язаних з проблемою різниці в оплаті праці, що зокрема може включати проведення гендерного аналізу/ аудитів бюджетних програм/ запитів оплати праці, </w:t>
      </w:r>
      <w:r w:rsidR="0074266B" w:rsidRPr="00375BA1">
        <w:rPr>
          <w:rFonts w:ascii="Comic Sans MS" w:hAnsi="Comic Sans MS"/>
          <w:b/>
          <w:bCs/>
          <w:color w:val="305250" w:themeColor="accent6" w:themeShade="80"/>
        </w:rPr>
        <w:t xml:space="preserve">перегляду </w:t>
      </w:r>
      <w:r w:rsidRPr="00375BA1">
        <w:rPr>
          <w:rFonts w:ascii="Comic Sans MS" w:hAnsi="Comic Sans MS"/>
          <w:b/>
          <w:bCs/>
          <w:color w:val="305250" w:themeColor="accent6" w:themeShade="80"/>
        </w:rPr>
        <w:t>колективних договорів;</w:t>
      </w:r>
    </w:p>
    <w:p w:rsidR="00E23A15" w:rsidRPr="00375BA1" w:rsidRDefault="0074266B" w:rsidP="00AB2621">
      <w:pPr>
        <w:pStyle w:val="aff9"/>
        <w:numPr>
          <w:ilvl w:val="0"/>
          <w:numId w:val="6"/>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доцільно продовжувати </w:t>
      </w:r>
      <w:r w:rsidR="00E23A15" w:rsidRPr="00375BA1">
        <w:rPr>
          <w:rFonts w:ascii="Comic Sans MS" w:hAnsi="Comic Sans MS"/>
          <w:b/>
          <w:bCs/>
          <w:color w:val="305250" w:themeColor="accent6" w:themeShade="80"/>
        </w:rPr>
        <w:t xml:space="preserve">нівелювання негативних гендерних стереотипів щодо роботи та/або кар’єри які вважаються типово «чоловічою» або «жіночою» в освітніх закладах </w:t>
      </w:r>
      <w:r w:rsidRPr="00375BA1">
        <w:rPr>
          <w:rFonts w:ascii="Comic Sans MS" w:hAnsi="Comic Sans MS"/>
          <w:b/>
          <w:bCs/>
          <w:color w:val="305250" w:themeColor="accent6" w:themeShade="80"/>
        </w:rPr>
        <w:t>області</w:t>
      </w:r>
      <w:r w:rsidR="00E23A15" w:rsidRPr="00375BA1">
        <w:rPr>
          <w:rFonts w:ascii="Comic Sans MS" w:hAnsi="Comic Sans MS"/>
          <w:b/>
          <w:bCs/>
          <w:color w:val="305250" w:themeColor="accent6" w:themeShade="80"/>
        </w:rPr>
        <w:t>, зокрема під час проведення профорієнтаційних заходів для молодих жінок та чоловіків;</w:t>
      </w:r>
    </w:p>
    <w:p w:rsidR="00E23A15" w:rsidRPr="00375BA1" w:rsidRDefault="0074266B" w:rsidP="00AB2621">
      <w:pPr>
        <w:pStyle w:val="aff9"/>
        <w:numPr>
          <w:ilvl w:val="0"/>
          <w:numId w:val="6"/>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потребує системної підтримки </w:t>
      </w:r>
      <w:r w:rsidR="00E23A15" w:rsidRPr="00375BA1">
        <w:rPr>
          <w:rFonts w:ascii="Comic Sans MS" w:hAnsi="Comic Sans MS"/>
          <w:b/>
          <w:bCs/>
          <w:color w:val="305250" w:themeColor="accent6" w:themeShade="80"/>
        </w:rPr>
        <w:t>популяризаці</w:t>
      </w:r>
      <w:r w:rsidRPr="00375BA1">
        <w:rPr>
          <w:rFonts w:ascii="Comic Sans MS" w:hAnsi="Comic Sans MS"/>
          <w:b/>
          <w:bCs/>
          <w:color w:val="305250" w:themeColor="accent6" w:themeShade="80"/>
        </w:rPr>
        <w:t>я</w:t>
      </w:r>
      <w:r w:rsidR="00E23A15" w:rsidRPr="00375BA1">
        <w:rPr>
          <w:rFonts w:ascii="Comic Sans MS" w:hAnsi="Comic Sans MS"/>
          <w:b/>
          <w:bCs/>
          <w:color w:val="305250" w:themeColor="accent6" w:themeShade="80"/>
        </w:rPr>
        <w:t xml:space="preserve"> та запровадження кращих практик ЄС щодо стратегій посилення економічних можливостей жінок, зокрема у державних/комунальних підприємствах, організаціях, установах; </w:t>
      </w:r>
    </w:p>
    <w:p w:rsidR="00E23A15" w:rsidRPr="00375BA1" w:rsidRDefault="001E4371" w:rsidP="00AB2621">
      <w:pPr>
        <w:pStyle w:val="aff9"/>
        <w:numPr>
          <w:ilvl w:val="0"/>
          <w:numId w:val="5"/>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н</w:t>
      </w:r>
      <w:r w:rsidR="00E23A15" w:rsidRPr="00375BA1">
        <w:rPr>
          <w:rFonts w:ascii="Comic Sans MS" w:hAnsi="Comic Sans MS"/>
          <w:b/>
          <w:bCs/>
          <w:color w:val="305250" w:themeColor="accent6" w:themeShade="80"/>
        </w:rPr>
        <w:t xml:space="preserve">еобхідно сфокусувати увагу на недостатньому рівні розвитку систем інституційної підтримки працівниць та працівників з сімейними обов’язками в </w:t>
      </w:r>
      <w:r w:rsidRPr="00375BA1">
        <w:rPr>
          <w:rFonts w:ascii="Comic Sans MS" w:hAnsi="Comic Sans MS"/>
          <w:b/>
          <w:bCs/>
          <w:color w:val="305250" w:themeColor="accent6" w:themeShade="80"/>
        </w:rPr>
        <w:t>громадах області</w:t>
      </w:r>
      <w:r w:rsidR="00E23A15" w:rsidRPr="00375BA1">
        <w:rPr>
          <w:rFonts w:ascii="Comic Sans MS" w:hAnsi="Comic Sans MS"/>
          <w:b/>
          <w:bCs/>
          <w:color w:val="305250" w:themeColor="accent6" w:themeShade="80"/>
        </w:rPr>
        <w:t xml:space="preserve"> як  у державних/комунальних підприємствах, організаціях, установах так і в приватному секторі</w:t>
      </w:r>
      <w:r w:rsidRPr="00375BA1">
        <w:rPr>
          <w:rFonts w:ascii="Comic Sans MS" w:hAnsi="Comic Sans MS"/>
          <w:b/>
          <w:bCs/>
          <w:color w:val="305250" w:themeColor="accent6" w:themeShade="80"/>
        </w:rPr>
        <w:t xml:space="preserve">: </w:t>
      </w:r>
      <w:r w:rsidR="00E23A15" w:rsidRPr="00375BA1">
        <w:rPr>
          <w:rFonts w:ascii="Comic Sans MS" w:hAnsi="Comic Sans MS"/>
          <w:b/>
          <w:bCs/>
          <w:color w:val="305250" w:themeColor="accent6" w:themeShade="80"/>
        </w:rPr>
        <w:t>гнучк</w:t>
      </w:r>
      <w:r w:rsidRPr="00375BA1">
        <w:rPr>
          <w:rFonts w:ascii="Comic Sans MS" w:hAnsi="Comic Sans MS"/>
          <w:b/>
          <w:bCs/>
          <w:color w:val="305250" w:themeColor="accent6" w:themeShade="80"/>
        </w:rPr>
        <w:t>их</w:t>
      </w:r>
      <w:r w:rsidR="00E23A15" w:rsidRPr="00375BA1">
        <w:rPr>
          <w:rFonts w:ascii="Comic Sans MS" w:hAnsi="Comic Sans MS"/>
          <w:b/>
          <w:bCs/>
          <w:color w:val="305250" w:themeColor="accent6" w:themeShade="80"/>
        </w:rPr>
        <w:t xml:space="preserve"> режим</w:t>
      </w:r>
      <w:r w:rsidRPr="00375BA1">
        <w:rPr>
          <w:rFonts w:ascii="Comic Sans MS" w:hAnsi="Comic Sans MS"/>
          <w:b/>
          <w:bCs/>
          <w:color w:val="305250" w:themeColor="accent6" w:themeShade="80"/>
        </w:rPr>
        <w:t>ах</w:t>
      </w:r>
      <w:r w:rsidR="00E23A15" w:rsidRPr="00375BA1">
        <w:rPr>
          <w:rFonts w:ascii="Comic Sans MS" w:hAnsi="Comic Sans MS"/>
          <w:b/>
          <w:bCs/>
          <w:color w:val="305250" w:themeColor="accent6" w:themeShade="80"/>
        </w:rPr>
        <w:t xml:space="preserve"> праці, можливості дистанційної праці, дитяч</w:t>
      </w:r>
      <w:r w:rsidRPr="00375BA1">
        <w:rPr>
          <w:rFonts w:ascii="Comic Sans MS" w:hAnsi="Comic Sans MS"/>
          <w:b/>
          <w:bCs/>
          <w:color w:val="305250" w:themeColor="accent6" w:themeShade="80"/>
        </w:rPr>
        <w:t>их</w:t>
      </w:r>
      <w:r w:rsidR="00E23A15" w:rsidRPr="00375BA1">
        <w:rPr>
          <w:rFonts w:ascii="Comic Sans MS" w:hAnsi="Comic Sans MS"/>
          <w:b/>
          <w:bCs/>
          <w:color w:val="305250" w:themeColor="accent6" w:themeShade="80"/>
        </w:rPr>
        <w:t xml:space="preserve"> кімнат в установах та підприємствах тощо, - що</w:t>
      </w:r>
      <w:r w:rsidRPr="00375BA1">
        <w:rPr>
          <w:rFonts w:ascii="Comic Sans MS" w:hAnsi="Comic Sans MS"/>
          <w:b/>
          <w:bCs/>
          <w:color w:val="305250" w:themeColor="accent6" w:themeShade="80"/>
        </w:rPr>
        <w:t>б зняти обмеження та перепони</w:t>
      </w:r>
      <w:r w:rsidR="00F44BCF">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 xml:space="preserve">розвитку </w:t>
      </w:r>
      <w:r w:rsidR="00E23A15" w:rsidRPr="00375BA1">
        <w:rPr>
          <w:rFonts w:ascii="Comic Sans MS" w:hAnsi="Comic Sans MS"/>
          <w:b/>
          <w:bCs/>
          <w:color w:val="305250" w:themeColor="accent6" w:themeShade="80"/>
        </w:rPr>
        <w:t>економічн</w:t>
      </w:r>
      <w:r w:rsidRPr="00375BA1">
        <w:rPr>
          <w:rFonts w:ascii="Comic Sans MS" w:hAnsi="Comic Sans MS"/>
          <w:b/>
          <w:bCs/>
          <w:color w:val="305250" w:themeColor="accent6" w:themeShade="80"/>
        </w:rPr>
        <w:t>их</w:t>
      </w:r>
      <w:r w:rsidR="00E23A15" w:rsidRPr="00375BA1">
        <w:rPr>
          <w:rFonts w:ascii="Comic Sans MS" w:hAnsi="Comic Sans MS"/>
          <w:b/>
          <w:bCs/>
          <w:color w:val="305250" w:themeColor="accent6" w:themeShade="80"/>
        </w:rPr>
        <w:t xml:space="preserve"> можливост</w:t>
      </w:r>
      <w:r w:rsidRPr="00375BA1">
        <w:rPr>
          <w:rFonts w:ascii="Comic Sans MS" w:hAnsi="Comic Sans MS"/>
          <w:b/>
          <w:bCs/>
          <w:color w:val="305250" w:themeColor="accent6" w:themeShade="80"/>
        </w:rPr>
        <w:t>ей</w:t>
      </w:r>
      <w:r w:rsidR="00E23A15" w:rsidRPr="00375BA1">
        <w:rPr>
          <w:rFonts w:ascii="Comic Sans MS" w:hAnsi="Comic Sans MS"/>
          <w:b/>
          <w:bCs/>
          <w:color w:val="305250" w:themeColor="accent6" w:themeShade="80"/>
        </w:rPr>
        <w:t xml:space="preserve"> жінок враховуючи витрати  часу на репродуктивну працю (хатню та доглядову). </w:t>
      </w:r>
      <w:r w:rsidRPr="00375BA1">
        <w:rPr>
          <w:rFonts w:ascii="Comic Sans MS" w:hAnsi="Comic Sans MS"/>
          <w:b/>
          <w:bCs/>
          <w:color w:val="305250" w:themeColor="accent6" w:themeShade="80"/>
        </w:rPr>
        <w:t xml:space="preserve"> Д</w:t>
      </w:r>
      <w:r w:rsidR="00E23A15" w:rsidRPr="00375BA1">
        <w:rPr>
          <w:rFonts w:ascii="Comic Sans MS" w:hAnsi="Comic Sans MS"/>
          <w:b/>
          <w:bCs/>
          <w:color w:val="305250" w:themeColor="accent6" w:themeShade="80"/>
        </w:rPr>
        <w:t xml:space="preserve">оцільно </w:t>
      </w:r>
      <w:r w:rsidRPr="00375BA1">
        <w:rPr>
          <w:rFonts w:ascii="Comic Sans MS" w:hAnsi="Comic Sans MS"/>
          <w:b/>
          <w:bCs/>
          <w:color w:val="305250" w:themeColor="accent6" w:themeShade="80"/>
        </w:rPr>
        <w:t xml:space="preserve">максимально розвивати, запроваджувати кращі практики </w:t>
      </w:r>
      <w:r w:rsidR="00E23A15" w:rsidRPr="00375BA1">
        <w:rPr>
          <w:rFonts w:ascii="Comic Sans MS" w:hAnsi="Comic Sans MS"/>
          <w:b/>
          <w:bCs/>
          <w:color w:val="305250" w:themeColor="accent6" w:themeShade="80"/>
        </w:rPr>
        <w:t xml:space="preserve">забезпечення гнучких можливостей роботи та </w:t>
      </w:r>
      <w:r w:rsidR="00E23A15" w:rsidRPr="00375BA1">
        <w:rPr>
          <w:rFonts w:ascii="Comic Sans MS" w:hAnsi="Comic Sans MS"/>
          <w:b/>
          <w:bCs/>
          <w:color w:val="305250" w:themeColor="accent6" w:themeShade="80"/>
        </w:rPr>
        <w:lastRenderedPageBreak/>
        <w:t>відповідних  форм відпустки по догляду за дитиною на підприємствах, організаціях, установах як для чоловіків, так і для жінок, розподілу обов’язків по догляду між жінками та чоловіками</w:t>
      </w:r>
      <w:r w:rsidRPr="00375BA1">
        <w:rPr>
          <w:rFonts w:ascii="Comic Sans MS" w:hAnsi="Comic Sans MS"/>
          <w:b/>
          <w:bCs/>
          <w:color w:val="305250" w:themeColor="accent6" w:themeShade="80"/>
        </w:rPr>
        <w:t>,</w:t>
      </w:r>
      <w:r w:rsidR="00E23A15" w:rsidRPr="00375BA1">
        <w:rPr>
          <w:rFonts w:ascii="Comic Sans MS" w:hAnsi="Comic Sans MS"/>
          <w:b/>
          <w:bCs/>
          <w:color w:val="305250" w:themeColor="accent6" w:themeShade="80"/>
        </w:rPr>
        <w:t xml:space="preserve"> зокрема працюючими, популяриз</w:t>
      </w:r>
      <w:r w:rsidRPr="00375BA1">
        <w:rPr>
          <w:rFonts w:ascii="Comic Sans MS" w:hAnsi="Comic Sans MS"/>
          <w:b/>
          <w:bCs/>
          <w:color w:val="305250" w:themeColor="accent6" w:themeShade="80"/>
        </w:rPr>
        <w:t>увати</w:t>
      </w:r>
      <w:r w:rsidR="00E23A15" w:rsidRPr="00375BA1">
        <w:rPr>
          <w:rFonts w:ascii="Comic Sans MS" w:hAnsi="Comic Sans MS"/>
          <w:b/>
          <w:bCs/>
          <w:color w:val="305250" w:themeColor="accent6" w:themeShade="80"/>
        </w:rPr>
        <w:t xml:space="preserve"> в </w:t>
      </w:r>
      <w:r w:rsidRPr="00375BA1">
        <w:rPr>
          <w:rFonts w:ascii="Comic Sans MS" w:hAnsi="Comic Sans MS"/>
          <w:b/>
          <w:bCs/>
          <w:color w:val="305250" w:themeColor="accent6" w:themeShade="80"/>
        </w:rPr>
        <w:t>області</w:t>
      </w:r>
      <w:r w:rsidR="00E23A15" w:rsidRPr="00375BA1">
        <w:rPr>
          <w:rFonts w:ascii="Comic Sans MS" w:hAnsi="Comic Sans MS"/>
          <w:b/>
          <w:bCs/>
          <w:color w:val="305250" w:themeColor="accent6" w:themeShade="80"/>
        </w:rPr>
        <w:t xml:space="preserve"> концепт балансу роботи та приватного життя, зокрема за часів війни</w:t>
      </w:r>
      <w:r w:rsidRPr="00375BA1">
        <w:rPr>
          <w:rFonts w:ascii="Comic Sans MS" w:hAnsi="Comic Sans MS"/>
          <w:b/>
          <w:bCs/>
          <w:color w:val="305250" w:themeColor="accent6" w:themeShade="80"/>
        </w:rPr>
        <w:t>, як сучасну корисну та дієву економічну політику</w:t>
      </w:r>
      <w:r w:rsidR="00E23A15" w:rsidRPr="00375BA1">
        <w:rPr>
          <w:rFonts w:ascii="Comic Sans MS" w:hAnsi="Comic Sans MS"/>
          <w:b/>
          <w:bCs/>
          <w:color w:val="305250" w:themeColor="accent6" w:themeShade="80"/>
        </w:rPr>
        <w:t>;</w:t>
      </w:r>
    </w:p>
    <w:p w:rsidR="009003F3" w:rsidRPr="00375BA1" w:rsidRDefault="009003F3" w:rsidP="00AB2621">
      <w:pPr>
        <w:pStyle w:val="aff9"/>
        <w:numPr>
          <w:ilvl w:val="0"/>
          <w:numId w:val="5"/>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проводити інформаційно-просвітницьк</w:t>
      </w:r>
      <w:r w:rsidR="00375BA1" w:rsidRPr="00375BA1">
        <w:rPr>
          <w:rFonts w:ascii="Comic Sans MS" w:hAnsi="Comic Sans MS"/>
          <w:b/>
          <w:bCs/>
          <w:color w:val="305250" w:themeColor="accent6" w:themeShade="80"/>
        </w:rPr>
        <w:t>і</w:t>
      </w:r>
      <w:r w:rsidRPr="00375BA1">
        <w:rPr>
          <w:rFonts w:ascii="Comic Sans MS" w:hAnsi="Comic Sans MS"/>
          <w:b/>
          <w:bCs/>
          <w:color w:val="305250" w:themeColor="accent6" w:themeShade="80"/>
        </w:rPr>
        <w:t xml:space="preserve"> і медіа</w:t>
      </w:r>
      <w:r w:rsidR="00F44BCF">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кампанії адаптовані до різних груп населення, з метою сприяння кращому розумінню неоплачуваної роботи по догляду та її цінності, а також подолання гендерних стереотипів, які існують серед широкої громадськості та перешкоджають рівному розподілу роботи по догляду між жінками й чоловіками;</w:t>
      </w:r>
    </w:p>
    <w:p w:rsidR="00E23A15" w:rsidRPr="00375BA1" w:rsidRDefault="00510520" w:rsidP="00AB2621">
      <w:pPr>
        <w:pStyle w:val="aff9"/>
        <w:numPr>
          <w:ilvl w:val="0"/>
          <w:numId w:val="4"/>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громадським жіночим організаціям</w:t>
      </w:r>
      <w:r w:rsidR="00E23A15" w:rsidRPr="00375BA1">
        <w:rPr>
          <w:rFonts w:ascii="Comic Sans MS" w:hAnsi="Comic Sans MS"/>
          <w:b/>
          <w:bCs/>
          <w:color w:val="305250" w:themeColor="accent6" w:themeShade="80"/>
        </w:rPr>
        <w:t xml:space="preserve"> області доцільно запровадити  моніторингу столичних  політик та ініціатив, що реалізуються за бюджетні кошти, у контексті досягнення пріоритетів «Національної економічної стратегії на період до 2030 року»</w:t>
      </w:r>
      <w:r w:rsidR="00E23A15" w:rsidRPr="00375BA1">
        <w:rPr>
          <w:rStyle w:val="aff6"/>
          <w:rFonts w:ascii="Comic Sans MS" w:hAnsi="Comic Sans MS"/>
          <w:b/>
          <w:bCs/>
          <w:color w:val="305250" w:themeColor="accent6" w:themeShade="80"/>
        </w:rPr>
        <w:footnoteReference w:id="20"/>
      </w:r>
      <w:r w:rsidR="00E23A15" w:rsidRPr="00375BA1">
        <w:rPr>
          <w:rFonts w:ascii="Comic Sans MS" w:hAnsi="Comic Sans MS"/>
          <w:b/>
          <w:bCs/>
          <w:color w:val="305250" w:themeColor="accent6" w:themeShade="80"/>
        </w:rPr>
        <w:t xml:space="preserve"> та «</w:t>
      </w:r>
      <w:r w:rsidRPr="00375BA1">
        <w:rPr>
          <w:rFonts w:ascii="Comic Sans MS" w:hAnsi="Comic Sans MS"/>
          <w:b/>
          <w:bCs/>
          <w:color w:val="305250" w:themeColor="accent6" w:themeShade="80"/>
          <w:shd w:val="clear" w:color="auto" w:fill="FFFFFF"/>
        </w:rPr>
        <w:t>Державної стратегії забезпечення рівних прав та можливостей жінок і чоловіків на період до 2030 року та затвердження операційного плану з її реалізації на 2022-2024 роки</w:t>
      </w:r>
      <w:r w:rsidR="00E23A15" w:rsidRPr="00375BA1">
        <w:rPr>
          <w:rFonts w:ascii="Comic Sans MS" w:hAnsi="Comic Sans MS"/>
          <w:b/>
          <w:bCs/>
          <w:color w:val="305250" w:themeColor="accent6" w:themeShade="80"/>
        </w:rPr>
        <w:t>»</w:t>
      </w:r>
      <w:r w:rsidR="00E23A15" w:rsidRPr="00375BA1">
        <w:rPr>
          <w:rStyle w:val="aff6"/>
          <w:rFonts w:ascii="Comic Sans MS" w:hAnsi="Comic Sans MS"/>
          <w:b/>
          <w:bCs/>
          <w:color w:val="305250" w:themeColor="accent6" w:themeShade="80"/>
        </w:rPr>
        <w:footnoteReference w:id="21"/>
      </w:r>
      <w:r w:rsidR="00E23A15" w:rsidRPr="00375BA1">
        <w:rPr>
          <w:rFonts w:ascii="Comic Sans MS" w:hAnsi="Comic Sans MS"/>
          <w:b/>
          <w:bCs/>
          <w:color w:val="305250" w:themeColor="accent6" w:themeShade="80"/>
        </w:rPr>
        <w:t xml:space="preserve"> в питаннях розкриття підприємницького потенціалу жінок як джерела економічного зростання, інновацій та створення робочих місць;</w:t>
      </w:r>
    </w:p>
    <w:p w:rsidR="001E4371" w:rsidRPr="00375BA1" w:rsidRDefault="001E4371" w:rsidP="00AB2621">
      <w:pPr>
        <w:pStyle w:val="aff9"/>
        <w:numPr>
          <w:ilvl w:val="0"/>
          <w:numId w:val="4"/>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доцільно ініціювати розробку та тестування обласних програм заохочення фінансових інституцій/банків  позичати кошти саме на жіночий бізнес у  таких секторах, як торгівля, надання освітніх, соціальних та медичних послуг, у т.ч. мікрофінансування та гарантії державних позик, задля підтримки фізичних осіб-підприємців жінок</w:t>
      </w:r>
      <w:r w:rsidR="0074266B" w:rsidRPr="00375BA1">
        <w:rPr>
          <w:rFonts w:ascii="Comic Sans MS" w:hAnsi="Comic Sans MS"/>
          <w:b/>
          <w:bCs/>
          <w:color w:val="305250" w:themeColor="accent6" w:themeShade="80"/>
        </w:rPr>
        <w:t>;</w:t>
      </w:r>
    </w:p>
    <w:p w:rsidR="00E23A15" w:rsidRPr="00375BA1" w:rsidRDefault="00E23A15" w:rsidP="00AB2621">
      <w:pPr>
        <w:pStyle w:val="aff9"/>
        <w:numPr>
          <w:ilvl w:val="0"/>
          <w:numId w:val="4"/>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потребує здійснення моніторингу місцевих політик та ініціатив області, що реалізуються за бюджетні кошти, щодо досягнення пріоритетів Національного плану дій з виконання резолюції Ради Безпеки ООН 1325 “Жінки, мир, безпека” на період до 2025 року (у т.ч. Плану заходів з виконання Національного плану дій) щодо програм підтримки самозайнятості та підприємництва жінок, зокрема з числа внутрішньо переміщених осіб, жінок-ветеранок та інших осіб, які постраждали від конфлікту.</w:t>
      </w:r>
    </w:p>
    <w:p w:rsidR="00172210" w:rsidRPr="00375BA1" w:rsidRDefault="00172210">
      <w:pPr>
        <w:ind w:left="720"/>
        <w:jc w:val="both"/>
        <w:rPr>
          <w:rFonts w:ascii="Comic Sans MS" w:hAnsi="Comic Sans MS" w:cstheme="majorHAnsi"/>
          <w:b/>
          <w:bCs/>
          <w:color w:val="305250" w:themeColor="accent6" w:themeShade="80"/>
          <w:sz w:val="28"/>
          <w:szCs w:val="28"/>
        </w:rPr>
      </w:pPr>
    </w:p>
    <w:p w:rsidR="00C94421" w:rsidRPr="00375BA1" w:rsidRDefault="006B6B72" w:rsidP="00F44BCF">
      <w:pPr>
        <w:spacing w:after="160" w:line="300" w:lineRule="auto"/>
        <w:rPr>
          <w:rFonts w:ascii="Comic Sans MS" w:hAnsi="Comic Sans MS" w:cstheme="majorHAnsi"/>
          <w:b/>
          <w:bCs/>
          <w:caps/>
          <w:color w:val="305250" w:themeColor="accent6" w:themeShade="80"/>
          <w:sz w:val="32"/>
          <w:szCs w:val="32"/>
        </w:rPr>
      </w:pPr>
      <w:r w:rsidRPr="00375BA1">
        <w:rPr>
          <w:rFonts w:ascii="Comic Sans MS" w:hAnsi="Comic Sans MS" w:cstheme="majorHAnsi"/>
          <w:b/>
          <w:bCs/>
          <w:color w:val="305250" w:themeColor="accent6" w:themeShade="80"/>
          <w:sz w:val="28"/>
          <w:szCs w:val="28"/>
        </w:rPr>
        <w:br w:type="page"/>
      </w:r>
      <w:r w:rsidR="00443BBE" w:rsidRPr="00375BA1">
        <w:rPr>
          <w:rFonts w:ascii="Comic Sans MS" w:hAnsi="Comic Sans MS" w:cstheme="majorHAnsi"/>
          <w:b/>
          <w:bCs/>
          <w:caps/>
          <w:color w:val="305250" w:themeColor="accent6" w:themeShade="80"/>
          <w:sz w:val="32"/>
          <w:szCs w:val="32"/>
        </w:rPr>
        <w:lastRenderedPageBreak/>
        <w:t xml:space="preserve">3. </w:t>
      </w:r>
      <w:r w:rsidR="00C94421" w:rsidRPr="00375BA1">
        <w:rPr>
          <w:rFonts w:ascii="Comic Sans MS" w:hAnsi="Comic Sans MS" w:cstheme="majorHAnsi"/>
          <w:b/>
          <w:bCs/>
          <w:caps/>
          <w:color w:val="305250" w:themeColor="accent6" w:themeShade="80"/>
          <w:sz w:val="32"/>
          <w:szCs w:val="32"/>
        </w:rPr>
        <w:t>гендерні розриви у сфері ОСВІТИ</w:t>
      </w:r>
    </w:p>
    <w:p w:rsidR="00443BBE" w:rsidRPr="00375BA1" w:rsidRDefault="00443BBE" w:rsidP="00443BBE">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 статтю, у закладах дошкільної освіти, загальної середньої освіти та закладах професійної освіти переважають хлопці, а у закладах фахової передвищої та вищої освіти та аспірантури – дівчата: що ілюструє гендерні диспропорції складу контингентів закладів освіти області (Табл. 3.1).</w:t>
      </w:r>
    </w:p>
    <w:p w:rsidR="00443BBE" w:rsidRPr="00375BA1" w:rsidRDefault="00443BBE" w:rsidP="00443BBE">
      <w:pPr>
        <w:ind w:left="360"/>
        <w:rPr>
          <w:rFonts w:ascii="Comic Sans MS" w:hAnsi="Comic Sans MS" w:cstheme="majorHAnsi"/>
          <w:b/>
          <w:bCs/>
          <w:color w:val="305250" w:themeColor="accent6" w:themeShade="80"/>
        </w:rPr>
      </w:pPr>
    </w:p>
    <w:p w:rsidR="00443BBE" w:rsidRPr="00375BA1" w:rsidRDefault="00443BBE"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3.1. Контингент закладів освіти за статтю у 2021 році, %</w:t>
      </w:r>
      <w:r w:rsidRPr="00375BA1">
        <w:rPr>
          <w:rStyle w:val="aff6"/>
          <w:rFonts w:ascii="Comic Sans MS" w:hAnsi="Comic Sans MS" w:cstheme="majorHAnsi"/>
          <w:b/>
          <w:bCs/>
          <w:color w:val="305250" w:themeColor="accent6" w:themeShade="80"/>
        </w:rPr>
        <w:footnoteReference w:id="22"/>
      </w:r>
    </w:p>
    <w:tbl>
      <w:tblPr>
        <w:tblStyle w:val="affffb"/>
        <w:tblW w:w="8640" w:type="dxa"/>
        <w:tblLayout w:type="fixed"/>
        <w:tblLook w:val="06A0"/>
      </w:tblPr>
      <w:tblGrid>
        <w:gridCol w:w="4217"/>
        <w:gridCol w:w="2249"/>
        <w:gridCol w:w="2174"/>
      </w:tblGrid>
      <w:tr w:rsidR="00375BA1" w:rsidRPr="00375BA1" w:rsidTr="00443BBE">
        <w:trPr>
          <w:trHeight w:val="232"/>
        </w:trPr>
        <w:tc>
          <w:tcPr>
            <w:tcW w:w="4217"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осіб у закладах</w:t>
            </w:r>
          </w:p>
        </w:tc>
        <w:tc>
          <w:tcPr>
            <w:tcW w:w="2248"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Дівчата</w:t>
            </w:r>
          </w:p>
        </w:tc>
        <w:tc>
          <w:tcPr>
            <w:tcW w:w="2173"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Хлопці</w:t>
            </w:r>
          </w:p>
        </w:tc>
      </w:tr>
      <w:tr w:rsidR="00375BA1" w:rsidRPr="00375BA1" w:rsidTr="00443BBE">
        <w:trPr>
          <w:trHeight w:val="336"/>
        </w:trPr>
        <w:tc>
          <w:tcPr>
            <w:tcW w:w="4217" w:type="dxa"/>
            <w:tcBorders>
              <w:top w:val="single" w:sz="4" w:space="0" w:color="auto"/>
              <w:left w:val="single" w:sz="4" w:space="0" w:color="auto"/>
              <w:bottom w:val="single" w:sz="4" w:space="0" w:color="auto"/>
              <w:right w:val="single" w:sz="4" w:space="0" w:color="auto"/>
            </w:tcBorders>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Дошкільної освіти</w:t>
            </w:r>
          </w:p>
        </w:tc>
        <w:tc>
          <w:tcPr>
            <w:tcW w:w="2248" w:type="dxa"/>
            <w:tcBorders>
              <w:top w:val="single" w:sz="4" w:space="0" w:color="auto"/>
              <w:left w:val="single" w:sz="4" w:space="0" w:color="auto"/>
              <w:bottom w:val="single" w:sz="4" w:space="0" w:color="auto"/>
              <w:right w:val="single" w:sz="4" w:space="0" w:color="auto"/>
            </w:tcBorders>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47,7</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52,3</w:t>
            </w:r>
          </w:p>
        </w:tc>
      </w:tr>
      <w:tr w:rsidR="00375BA1" w:rsidRPr="00375BA1" w:rsidTr="00443BBE">
        <w:trPr>
          <w:trHeight w:val="348"/>
        </w:trPr>
        <w:tc>
          <w:tcPr>
            <w:tcW w:w="4217" w:type="dxa"/>
            <w:tcBorders>
              <w:top w:val="single" w:sz="4" w:space="0" w:color="auto"/>
              <w:left w:val="single" w:sz="4" w:space="0" w:color="auto"/>
              <w:bottom w:val="single" w:sz="4" w:space="0" w:color="auto"/>
              <w:right w:val="single" w:sz="4" w:space="0" w:color="auto"/>
            </w:tcBorders>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Загальної середньої освіти</w:t>
            </w:r>
          </w:p>
        </w:tc>
        <w:tc>
          <w:tcPr>
            <w:tcW w:w="2248" w:type="dxa"/>
            <w:tcBorders>
              <w:top w:val="single" w:sz="4" w:space="0" w:color="auto"/>
              <w:left w:val="single" w:sz="4" w:space="0" w:color="auto"/>
              <w:bottom w:val="single" w:sz="4" w:space="0" w:color="auto"/>
              <w:right w:val="single" w:sz="4" w:space="0" w:color="auto"/>
            </w:tcBorders>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48,7</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51,3</w:t>
            </w:r>
          </w:p>
        </w:tc>
      </w:tr>
      <w:tr w:rsidR="00375BA1" w:rsidRPr="00375BA1" w:rsidTr="00443BBE">
        <w:trPr>
          <w:trHeight w:val="348"/>
        </w:trPr>
        <w:tc>
          <w:tcPr>
            <w:tcW w:w="4217" w:type="dxa"/>
            <w:tcBorders>
              <w:top w:val="single" w:sz="4" w:space="0" w:color="auto"/>
              <w:left w:val="single" w:sz="4" w:space="0" w:color="auto"/>
              <w:bottom w:val="single" w:sz="4" w:space="0" w:color="auto"/>
              <w:right w:val="single" w:sz="4" w:space="0" w:color="auto"/>
            </w:tcBorders>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Заклади професійної (професійно-технічної) освіти </w:t>
            </w:r>
          </w:p>
        </w:tc>
        <w:tc>
          <w:tcPr>
            <w:tcW w:w="2248" w:type="dxa"/>
            <w:tcBorders>
              <w:top w:val="single" w:sz="4" w:space="0" w:color="auto"/>
              <w:left w:val="single" w:sz="4" w:space="0" w:color="auto"/>
              <w:bottom w:val="single" w:sz="4" w:space="0" w:color="auto"/>
              <w:right w:val="single" w:sz="4" w:space="0" w:color="auto"/>
            </w:tcBorders>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35,7</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64,3</w:t>
            </w:r>
          </w:p>
        </w:tc>
      </w:tr>
      <w:tr w:rsidR="00375BA1" w:rsidRPr="00375BA1" w:rsidTr="00443BBE">
        <w:trPr>
          <w:trHeight w:val="360"/>
        </w:trPr>
        <w:tc>
          <w:tcPr>
            <w:tcW w:w="4217" w:type="dxa"/>
            <w:tcBorders>
              <w:top w:val="single" w:sz="4" w:space="0" w:color="auto"/>
              <w:left w:val="single" w:sz="4" w:space="0" w:color="auto"/>
              <w:bottom w:val="single" w:sz="4" w:space="0" w:color="auto"/>
              <w:right w:val="single" w:sz="4" w:space="0" w:color="auto"/>
            </w:tcBorders>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Заклади фахової передвищої та вищої освіти</w:t>
            </w:r>
          </w:p>
        </w:tc>
        <w:tc>
          <w:tcPr>
            <w:tcW w:w="2248"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57,6</w:t>
            </w:r>
          </w:p>
        </w:tc>
        <w:tc>
          <w:tcPr>
            <w:tcW w:w="2173" w:type="dxa"/>
            <w:tcBorders>
              <w:top w:val="single" w:sz="4" w:space="0" w:color="auto"/>
              <w:left w:val="single" w:sz="4" w:space="0" w:color="auto"/>
              <w:bottom w:val="single" w:sz="4" w:space="0" w:color="auto"/>
              <w:right w:val="single" w:sz="4" w:space="0" w:color="auto"/>
            </w:tcBorders>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42,4</w:t>
            </w:r>
          </w:p>
        </w:tc>
      </w:tr>
      <w:tr w:rsidR="00375BA1" w:rsidRPr="00375BA1" w:rsidTr="00443BBE">
        <w:trPr>
          <w:trHeight w:val="445"/>
        </w:trPr>
        <w:tc>
          <w:tcPr>
            <w:tcW w:w="4217" w:type="dxa"/>
            <w:tcBorders>
              <w:top w:val="single" w:sz="4" w:space="0" w:color="auto"/>
              <w:left w:val="single" w:sz="4" w:space="0" w:color="auto"/>
              <w:bottom w:val="single" w:sz="4" w:space="0" w:color="auto"/>
              <w:right w:val="single" w:sz="4" w:space="0" w:color="auto"/>
            </w:tcBorders>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Аспірантури</w:t>
            </w:r>
          </w:p>
        </w:tc>
        <w:tc>
          <w:tcPr>
            <w:tcW w:w="2248"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55,3</w:t>
            </w:r>
          </w:p>
        </w:tc>
        <w:tc>
          <w:tcPr>
            <w:tcW w:w="2173" w:type="dxa"/>
            <w:tcBorders>
              <w:top w:val="single" w:sz="4" w:space="0" w:color="auto"/>
              <w:left w:val="single" w:sz="4" w:space="0" w:color="auto"/>
              <w:bottom w:val="single" w:sz="4" w:space="0" w:color="auto"/>
              <w:right w:val="single" w:sz="4" w:space="0" w:color="auto"/>
            </w:tcBorders>
            <w:hideMark/>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44,7</w:t>
            </w:r>
          </w:p>
        </w:tc>
      </w:tr>
    </w:tbl>
    <w:p w:rsidR="00443BBE" w:rsidRPr="00375BA1" w:rsidRDefault="00443BBE" w:rsidP="00443BBE">
      <w:pPr>
        <w:jc w:val="both"/>
        <w:rPr>
          <w:rFonts w:ascii="Comic Sans MS" w:hAnsi="Comic Sans MS" w:cstheme="majorHAnsi"/>
          <w:b/>
          <w:bCs/>
          <w:color w:val="305250" w:themeColor="accent6" w:themeShade="80"/>
        </w:rPr>
      </w:pPr>
    </w:p>
    <w:p w:rsidR="00443BBE" w:rsidRPr="00375BA1" w:rsidRDefault="00443BBE" w:rsidP="00443BBE">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Станом на кінець 2022 року Чернівецька область зберігала тенденцію до збільшення  закладів дошкільної освіти, із скороченням кількості дітей в них (2022 рік – 25,6 тис. дітей, 2020 рік – 28,3 тис. дітей) (Табл. 3.2). </w:t>
      </w:r>
      <w:r w:rsidRPr="00375BA1">
        <w:rPr>
          <w:rFonts w:ascii="Comic Sans MS" w:hAnsi="Comic Sans MS" w:cstheme="majorHAnsi"/>
          <w:b/>
          <w:bCs/>
          <w:color w:val="305250" w:themeColor="accent6" w:themeShade="80"/>
          <w:u w:val="single"/>
        </w:rPr>
        <w:t>О</w:t>
      </w:r>
      <w:r w:rsidRPr="00375BA1">
        <w:rPr>
          <w:rFonts w:ascii="Comic Sans MS" w:hAnsi="Comic Sans MS"/>
          <w:b/>
          <w:bCs/>
          <w:color w:val="305250" w:themeColor="accent6" w:themeShade="80"/>
        </w:rPr>
        <w:t>хоплення дітей закладами дошкільної освіти у 2022 року становило 56% (Україна – 53%), у міській місцевості показник охоплення дітей відповідного віку дошкільною освітою є вищим (78%), за показник охоплення в сільській місцевості (43%) (Табл. 3.3). Порівняно із попередніми роками, показник охоплення дошкільною освітою дітей скоротився, ймовірно, внаслідок міграції дітей дошкільного віку поза межі країни та побоювання батьків дітей за безпеку дітей під час перебування у дошкільних закладах освіти</w:t>
      </w:r>
      <w:r w:rsidRPr="00375BA1">
        <w:rPr>
          <w:rStyle w:val="aff6"/>
          <w:rFonts w:ascii="Comic Sans MS" w:hAnsi="Comic Sans MS"/>
          <w:b/>
          <w:bCs/>
          <w:color w:val="305250" w:themeColor="accent6" w:themeShade="80"/>
        </w:rPr>
        <w:footnoteReference w:id="23"/>
      </w:r>
      <w:r w:rsidRPr="00375BA1">
        <w:rPr>
          <w:rFonts w:ascii="Comic Sans MS" w:hAnsi="Comic Sans MS"/>
          <w:b/>
          <w:bCs/>
          <w:color w:val="305250" w:themeColor="accent6" w:themeShade="80"/>
        </w:rPr>
        <w:t xml:space="preserve">, внаслідок </w:t>
      </w:r>
      <w:r w:rsidRPr="00375BA1">
        <w:rPr>
          <w:rStyle w:val="affff5"/>
          <w:rFonts w:ascii="Comic Sans MS" w:hAnsi="Comic Sans MS" w:cs="Arial"/>
          <w:b/>
          <w:bCs/>
          <w:i w:val="0"/>
          <w:iCs w:val="0"/>
          <w:color w:val="305250" w:themeColor="accent6" w:themeShade="80"/>
          <w:shd w:val="clear" w:color="auto" w:fill="FFFFFF"/>
        </w:rPr>
        <w:t>російської</w:t>
      </w:r>
      <w:r w:rsidRPr="00375BA1">
        <w:rPr>
          <w:rFonts w:ascii="Comic Sans MS" w:hAnsi="Comic Sans MS" w:cs="Arial"/>
          <w:b/>
          <w:bCs/>
          <w:color w:val="305250" w:themeColor="accent6" w:themeShade="80"/>
          <w:shd w:val="clear" w:color="auto" w:fill="FFFFFF"/>
        </w:rPr>
        <w:t> збройної </w:t>
      </w:r>
      <w:r w:rsidRPr="00375BA1">
        <w:rPr>
          <w:rStyle w:val="affff5"/>
          <w:rFonts w:ascii="Comic Sans MS" w:hAnsi="Comic Sans MS" w:cs="Arial"/>
          <w:b/>
          <w:bCs/>
          <w:i w:val="0"/>
          <w:iCs w:val="0"/>
          <w:color w:val="305250" w:themeColor="accent6" w:themeShade="80"/>
          <w:shd w:val="clear" w:color="auto" w:fill="FFFFFF"/>
        </w:rPr>
        <w:t xml:space="preserve">агресії проти України (з 2017 по 2021 </w:t>
      </w:r>
      <w:r w:rsidRPr="00375BA1">
        <w:rPr>
          <w:rStyle w:val="affff5"/>
          <w:rFonts w:ascii="Comic Sans MS" w:hAnsi="Comic Sans MS" w:cs="Arial"/>
          <w:b/>
          <w:bCs/>
          <w:i w:val="0"/>
          <w:iCs w:val="0"/>
          <w:color w:val="305250" w:themeColor="accent6" w:themeShade="80"/>
          <w:shd w:val="clear" w:color="auto" w:fill="FFFFFF"/>
        </w:rPr>
        <w:lastRenderedPageBreak/>
        <w:t>рік – понад 60%).</w:t>
      </w:r>
      <w:r w:rsidRPr="00375BA1">
        <w:rPr>
          <w:rFonts w:ascii="Comic Sans MS" w:hAnsi="Comic Sans MS" w:cstheme="majorHAnsi"/>
          <w:b/>
          <w:bCs/>
          <w:color w:val="305250" w:themeColor="accent6" w:themeShade="80"/>
        </w:rPr>
        <w:t xml:space="preserve"> У всіх вікових групах у закладах дошкільної освіти області на кінець 2021 року переважали хлопці (Табл. 3.4).</w:t>
      </w:r>
    </w:p>
    <w:p w:rsidR="00443BBE" w:rsidRPr="00375BA1" w:rsidRDefault="00443BBE" w:rsidP="00443BBE">
      <w:pPr>
        <w:spacing w:after="160" w:line="300" w:lineRule="auto"/>
        <w:rPr>
          <w:rFonts w:ascii="Comic Sans MS" w:hAnsi="Comic Sans MS" w:cstheme="majorHAnsi"/>
          <w:b/>
          <w:bCs/>
          <w:color w:val="305250" w:themeColor="accent6" w:themeShade="80"/>
          <w:u w:val="single"/>
        </w:rPr>
      </w:pPr>
    </w:p>
    <w:p w:rsidR="00443BBE" w:rsidRPr="00375BA1" w:rsidRDefault="00443BBE" w:rsidP="00443BBE">
      <w:pPr>
        <w:jc w:val="both"/>
        <w:rPr>
          <w:rFonts w:ascii="Comic Sans MS" w:hAnsi="Comic Sans MS" w:cstheme="majorHAnsi"/>
          <w:b/>
          <w:bCs/>
          <w:color w:val="305250" w:themeColor="accent6" w:themeShade="80"/>
          <w:u w:val="single"/>
        </w:rPr>
      </w:pPr>
      <w:r w:rsidRPr="00375BA1">
        <w:rPr>
          <w:rFonts w:ascii="Comic Sans MS" w:hAnsi="Comic Sans MS"/>
          <w:b/>
          <w:bCs/>
          <w:color w:val="305250" w:themeColor="accent6" w:themeShade="80"/>
        </w:rPr>
        <w:t>Таблиця 3.2. Заклади дошкільної освіти Чернівецької області</w:t>
      </w:r>
      <w:r w:rsidRPr="00375BA1">
        <w:rPr>
          <w:rStyle w:val="aff6"/>
          <w:rFonts w:ascii="Comic Sans MS" w:hAnsi="Comic Sans MS"/>
          <w:b/>
          <w:bCs/>
          <w:color w:val="305250" w:themeColor="accent6" w:themeShade="80"/>
        </w:rPr>
        <w:footnoteReference w:id="24"/>
      </w:r>
    </w:p>
    <w:tbl>
      <w:tblPr>
        <w:tblStyle w:val="affffb"/>
        <w:tblW w:w="0" w:type="auto"/>
        <w:tblLook w:val="04A0"/>
      </w:tblPr>
      <w:tblGrid>
        <w:gridCol w:w="999"/>
        <w:gridCol w:w="999"/>
        <w:gridCol w:w="999"/>
        <w:gridCol w:w="999"/>
        <w:gridCol w:w="999"/>
        <w:gridCol w:w="999"/>
        <w:gridCol w:w="999"/>
        <w:gridCol w:w="999"/>
        <w:gridCol w:w="1000"/>
        <w:gridCol w:w="1000"/>
        <w:gridCol w:w="1000"/>
        <w:gridCol w:w="1000"/>
      </w:tblGrid>
      <w:tr w:rsidR="00375BA1" w:rsidRPr="00375BA1" w:rsidTr="00443BBE">
        <w:tc>
          <w:tcPr>
            <w:tcW w:w="5994" w:type="dxa"/>
            <w:gridSpan w:val="6"/>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u w:val="single"/>
                <w:lang w:eastAsia="ru-RU"/>
              </w:rPr>
            </w:pPr>
            <w:r w:rsidRPr="00375BA1">
              <w:rPr>
                <w:rFonts w:ascii="Comic Sans MS" w:hAnsi="Comic Sans MS"/>
                <w:b/>
                <w:bCs/>
                <w:color w:val="305250" w:themeColor="accent6" w:themeShade="80"/>
                <w:lang w:eastAsia="ru-RU"/>
              </w:rPr>
              <w:t>Кількість закладів</w:t>
            </w:r>
          </w:p>
        </w:tc>
        <w:tc>
          <w:tcPr>
            <w:tcW w:w="5998" w:type="dxa"/>
            <w:gridSpan w:val="6"/>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u w:val="single"/>
                <w:lang w:eastAsia="ru-RU"/>
              </w:rPr>
            </w:pPr>
            <w:r w:rsidRPr="00375BA1">
              <w:rPr>
                <w:rFonts w:ascii="Comic Sans MS" w:hAnsi="Comic Sans MS"/>
                <w:b/>
                <w:bCs/>
                <w:color w:val="305250" w:themeColor="accent6" w:themeShade="80"/>
                <w:lang w:eastAsia="ru-RU"/>
              </w:rPr>
              <w:t>У них дітей, тис.</w:t>
            </w:r>
          </w:p>
        </w:tc>
      </w:tr>
      <w:tr w:rsidR="00375BA1" w:rsidRPr="00375BA1" w:rsidTr="00443BBE">
        <w:tc>
          <w:tcPr>
            <w:tcW w:w="999"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2000</w:t>
            </w:r>
          </w:p>
        </w:tc>
        <w:tc>
          <w:tcPr>
            <w:tcW w:w="999"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2005</w:t>
            </w:r>
          </w:p>
        </w:tc>
        <w:tc>
          <w:tcPr>
            <w:tcW w:w="999"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2010</w:t>
            </w:r>
          </w:p>
        </w:tc>
        <w:tc>
          <w:tcPr>
            <w:tcW w:w="999"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999"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999"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2022</w:t>
            </w:r>
          </w:p>
        </w:tc>
        <w:tc>
          <w:tcPr>
            <w:tcW w:w="999"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2000</w:t>
            </w:r>
          </w:p>
        </w:tc>
        <w:tc>
          <w:tcPr>
            <w:tcW w:w="999"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2005</w:t>
            </w:r>
          </w:p>
        </w:tc>
        <w:tc>
          <w:tcPr>
            <w:tcW w:w="1000"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2010</w:t>
            </w:r>
          </w:p>
        </w:tc>
        <w:tc>
          <w:tcPr>
            <w:tcW w:w="1000"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1000"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1000" w:type="dxa"/>
            <w:shd w:val="clear" w:color="auto" w:fill="DFECEB" w:themeFill="accent6" w:themeFillTint="33"/>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2022</w:t>
            </w:r>
          </w:p>
        </w:tc>
      </w:tr>
      <w:tr w:rsidR="00443BBE" w:rsidRPr="00375BA1" w:rsidTr="00443BBE">
        <w:tc>
          <w:tcPr>
            <w:tcW w:w="999"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252</w:t>
            </w:r>
          </w:p>
        </w:tc>
        <w:tc>
          <w:tcPr>
            <w:tcW w:w="999"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309</w:t>
            </w:r>
          </w:p>
        </w:tc>
        <w:tc>
          <w:tcPr>
            <w:tcW w:w="999"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353</w:t>
            </w:r>
          </w:p>
        </w:tc>
        <w:tc>
          <w:tcPr>
            <w:tcW w:w="999"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379</w:t>
            </w:r>
          </w:p>
        </w:tc>
        <w:tc>
          <w:tcPr>
            <w:tcW w:w="999"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385</w:t>
            </w:r>
          </w:p>
        </w:tc>
        <w:tc>
          <w:tcPr>
            <w:tcW w:w="999"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390</w:t>
            </w:r>
          </w:p>
        </w:tc>
        <w:tc>
          <w:tcPr>
            <w:tcW w:w="999"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15,3</w:t>
            </w:r>
          </w:p>
        </w:tc>
        <w:tc>
          <w:tcPr>
            <w:tcW w:w="999"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21,2</w:t>
            </w:r>
          </w:p>
        </w:tc>
        <w:tc>
          <w:tcPr>
            <w:tcW w:w="1000"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27,4</w:t>
            </w:r>
          </w:p>
        </w:tc>
        <w:tc>
          <w:tcPr>
            <w:tcW w:w="1000"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32,2</w:t>
            </w:r>
          </w:p>
        </w:tc>
        <w:tc>
          <w:tcPr>
            <w:tcW w:w="1000"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28,3</w:t>
            </w:r>
          </w:p>
        </w:tc>
        <w:tc>
          <w:tcPr>
            <w:tcW w:w="1000" w:type="dxa"/>
            <w:hideMark/>
          </w:tcPr>
          <w:p w:rsidR="00443BBE" w:rsidRPr="00375BA1" w:rsidRDefault="00443BBE">
            <w:pPr>
              <w:spacing w:after="160"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25,6</w:t>
            </w:r>
          </w:p>
        </w:tc>
      </w:tr>
    </w:tbl>
    <w:p w:rsidR="00443BBE" w:rsidRPr="00375BA1" w:rsidRDefault="00443BBE" w:rsidP="00443BBE">
      <w:pPr>
        <w:spacing w:after="160" w:line="300" w:lineRule="auto"/>
        <w:rPr>
          <w:rFonts w:ascii="Comic Sans MS" w:hAnsi="Comic Sans MS" w:cstheme="majorHAnsi"/>
          <w:b/>
          <w:bCs/>
          <w:color w:val="305250" w:themeColor="accent6" w:themeShade="80"/>
          <w:u w:val="single"/>
        </w:rPr>
      </w:pPr>
    </w:p>
    <w:p w:rsidR="00443BBE" w:rsidRPr="00375BA1" w:rsidRDefault="00443BBE" w:rsidP="00443BBE">
      <w:pPr>
        <w:rPr>
          <w:rFonts w:ascii="Comic Sans MS" w:hAnsi="Comic Sans MS" w:cstheme="majorHAnsi"/>
          <w:b/>
          <w:bCs/>
          <w:color w:val="305250" w:themeColor="accent6" w:themeShade="80"/>
          <w:u w:val="single"/>
        </w:rPr>
      </w:pPr>
      <w:r w:rsidRPr="00375BA1">
        <w:rPr>
          <w:rFonts w:ascii="Comic Sans MS" w:hAnsi="Comic Sans MS"/>
          <w:b/>
          <w:bCs/>
          <w:color w:val="305250" w:themeColor="accent6" w:themeShade="80"/>
        </w:rPr>
        <w:t>Таблиця 3.3. Охоплення дітей закладами дошкільної освіти, в т.ч. за типом місцевості, %</w:t>
      </w:r>
    </w:p>
    <w:tbl>
      <w:tblPr>
        <w:tblStyle w:val="affffb"/>
        <w:tblW w:w="0" w:type="auto"/>
        <w:tblLook w:val="04A0"/>
      </w:tblPr>
      <w:tblGrid>
        <w:gridCol w:w="999"/>
        <w:gridCol w:w="999"/>
        <w:gridCol w:w="999"/>
        <w:gridCol w:w="999"/>
        <w:gridCol w:w="999"/>
        <w:gridCol w:w="999"/>
        <w:gridCol w:w="999"/>
        <w:gridCol w:w="999"/>
        <w:gridCol w:w="1000"/>
        <w:gridCol w:w="1000"/>
        <w:gridCol w:w="1288"/>
        <w:gridCol w:w="1288"/>
      </w:tblGrid>
      <w:tr w:rsidR="00375BA1" w:rsidRPr="00375BA1" w:rsidTr="00443BBE">
        <w:tc>
          <w:tcPr>
            <w:tcW w:w="99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2000</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2005</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2010</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2017</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2018</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2019</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c>
          <w:tcPr>
            <w:tcW w:w="3576" w:type="dxa"/>
            <w:gridSpan w:val="3"/>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2022</w:t>
            </w:r>
          </w:p>
        </w:tc>
      </w:tr>
      <w:tr w:rsidR="00375BA1" w:rsidRPr="00375BA1" w:rsidTr="00443BBE">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усього </w:t>
            </w:r>
          </w:p>
        </w:tc>
        <w:tc>
          <w:tcPr>
            <w:tcW w:w="1288"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 xml:space="preserve">у </w:t>
            </w:r>
          </w:p>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міській місцевості </w:t>
            </w:r>
          </w:p>
        </w:tc>
        <w:tc>
          <w:tcPr>
            <w:tcW w:w="1288"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у сільській місцевості</w:t>
            </w:r>
          </w:p>
        </w:tc>
      </w:tr>
      <w:tr w:rsidR="00443BBE" w:rsidRPr="00375BA1" w:rsidTr="00443BBE">
        <w:tc>
          <w:tcPr>
            <w:tcW w:w="999"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26 </w:t>
            </w:r>
          </w:p>
        </w:tc>
        <w:tc>
          <w:tcPr>
            <w:tcW w:w="999"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45 </w:t>
            </w:r>
          </w:p>
        </w:tc>
        <w:tc>
          <w:tcPr>
            <w:tcW w:w="999"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53 </w:t>
            </w:r>
          </w:p>
        </w:tc>
        <w:tc>
          <w:tcPr>
            <w:tcW w:w="999"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57 </w:t>
            </w:r>
          </w:p>
        </w:tc>
        <w:tc>
          <w:tcPr>
            <w:tcW w:w="999"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60 </w:t>
            </w:r>
          </w:p>
        </w:tc>
        <w:tc>
          <w:tcPr>
            <w:tcW w:w="999"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62 </w:t>
            </w:r>
          </w:p>
        </w:tc>
        <w:tc>
          <w:tcPr>
            <w:tcW w:w="999"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62 </w:t>
            </w:r>
          </w:p>
        </w:tc>
        <w:tc>
          <w:tcPr>
            <w:tcW w:w="999"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60 </w:t>
            </w:r>
          </w:p>
        </w:tc>
        <w:tc>
          <w:tcPr>
            <w:tcW w:w="100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62 </w:t>
            </w:r>
          </w:p>
        </w:tc>
        <w:tc>
          <w:tcPr>
            <w:tcW w:w="100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w:t>
            </w:r>
          </w:p>
        </w:tc>
        <w:tc>
          <w:tcPr>
            <w:tcW w:w="1288"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b/>
                <w:bCs/>
                <w:color w:val="305250" w:themeColor="accent6" w:themeShade="80"/>
                <w:lang w:eastAsia="ru-RU"/>
              </w:rPr>
              <w:t xml:space="preserve">78 </w:t>
            </w:r>
          </w:p>
        </w:tc>
        <w:tc>
          <w:tcPr>
            <w:tcW w:w="1288"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43</w:t>
            </w:r>
          </w:p>
        </w:tc>
      </w:tr>
    </w:tbl>
    <w:p w:rsidR="00443BBE" w:rsidRPr="00375BA1" w:rsidRDefault="00443BBE" w:rsidP="00443BBE">
      <w:pPr>
        <w:spacing w:after="160" w:line="300" w:lineRule="auto"/>
        <w:rPr>
          <w:rFonts w:ascii="Comic Sans MS" w:hAnsi="Comic Sans MS" w:cstheme="majorHAnsi"/>
          <w:b/>
          <w:bCs/>
          <w:color w:val="305250" w:themeColor="accent6" w:themeShade="80"/>
          <w:u w:val="single"/>
        </w:rPr>
      </w:pPr>
    </w:p>
    <w:p w:rsidR="00443BBE" w:rsidRPr="00375BA1" w:rsidRDefault="00443BBE" w:rsidP="00443BBE">
      <w:pPr>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 xml:space="preserve">Таблиця 3.4. Кількість дітей у закладах дошкільної освіти за віковими групами, </w:t>
      </w:r>
      <w:r w:rsidRPr="00375BA1">
        <w:rPr>
          <w:rFonts w:ascii="Comic Sans MS" w:hAnsi="Comic Sans MS" w:cstheme="majorHAnsi"/>
          <w:b/>
          <w:bCs/>
          <w:iCs/>
          <w:color w:val="305250" w:themeColor="accent6" w:themeShade="80"/>
        </w:rPr>
        <w:t>на кінець року, осіб</w:t>
      </w:r>
      <w:r w:rsidRPr="00375BA1">
        <w:rPr>
          <w:rStyle w:val="aff6"/>
          <w:rFonts w:ascii="Comic Sans MS" w:hAnsi="Comic Sans MS" w:cstheme="majorHAnsi"/>
          <w:b/>
          <w:bCs/>
          <w:iCs/>
          <w:color w:val="305250" w:themeColor="accent6" w:themeShade="80"/>
        </w:rPr>
        <w:footnoteReference w:id="2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4"/>
        <w:gridCol w:w="1870"/>
        <w:gridCol w:w="1872"/>
        <w:gridCol w:w="1869"/>
        <w:gridCol w:w="1872"/>
        <w:gridCol w:w="1869"/>
        <w:gridCol w:w="1860"/>
      </w:tblGrid>
      <w:tr w:rsidR="00375BA1" w:rsidRPr="00375BA1" w:rsidTr="00443BBE">
        <w:tc>
          <w:tcPr>
            <w:tcW w:w="3520"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443BBE" w:rsidRPr="00375BA1" w:rsidRDefault="00443BBE" w:rsidP="00443BBE">
            <w:pPr>
              <w:jc w:val="center"/>
              <w:rPr>
                <w:rFonts w:ascii="Comic Sans MS" w:hAnsi="Comic Sans MS" w:cstheme="majorHAnsi"/>
                <w:b/>
                <w:bCs/>
                <w:color w:val="305250" w:themeColor="accent6" w:themeShade="80"/>
                <w:lang w:eastAsia="ru-RU"/>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3683"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3672"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443BBE">
        <w:trPr>
          <w:trHeight w:val="343"/>
        </w:trPr>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дівчатка</w:t>
            </w:r>
          </w:p>
        </w:tc>
        <w:tc>
          <w:tcPr>
            <w:tcW w:w="184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хлопчики</w:t>
            </w:r>
          </w:p>
        </w:tc>
        <w:tc>
          <w:tcPr>
            <w:tcW w:w="1840"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дівчатка</w:t>
            </w:r>
          </w:p>
        </w:tc>
        <w:tc>
          <w:tcPr>
            <w:tcW w:w="184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хлопчики</w:t>
            </w:r>
          </w:p>
        </w:tc>
        <w:tc>
          <w:tcPr>
            <w:tcW w:w="1840"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дівчатка</w:t>
            </w:r>
          </w:p>
        </w:tc>
        <w:tc>
          <w:tcPr>
            <w:tcW w:w="1832"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хлопчики</w:t>
            </w:r>
          </w:p>
        </w:tc>
      </w:tr>
      <w:tr w:rsidR="00375BA1" w:rsidRPr="00375BA1" w:rsidTr="00443BBE">
        <w:tc>
          <w:tcPr>
            <w:tcW w:w="352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p>
        </w:tc>
        <w:tc>
          <w:tcPr>
            <w:tcW w:w="184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15382</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16801</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13589</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14749</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13479</w:t>
            </w:r>
          </w:p>
        </w:tc>
        <w:tc>
          <w:tcPr>
            <w:tcW w:w="18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14794</w:t>
            </w:r>
          </w:p>
        </w:tc>
      </w:tr>
      <w:tr w:rsidR="00375BA1" w:rsidRPr="00375BA1" w:rsidTr="00443BBE">
        <w:tc>
          <w:tcPr>
            <w:tcW w:w="352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до 1 року</w:t>
            </w:r>
          </w:p>
        </w:tc>
        <w:tc>
          <w:tcPr>
            <w:tcW w:w="184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w:t>
            </w:r>
          </w:p>
        </w:tc>
        <w:tc>
          <w:tcPr>
            <w:tcW w:w="18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443BBE">
        <w:tc>
          <w:tcPr>
            <w:tcW w:w="352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 1 до 2 років</w:t>
            </w:r>
          </w:p>
        </w:tc>
        <w:tc>
          <w:tcPr>
            <w:tcW w:w="184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167</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164</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120</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105</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104</w:t>
            </w:r>
          </w:p>
        </w:tc>
        <w:tc>
          <w:tcPr>
            <w:tcW w:w="18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132</w:t>
            </w:r>
          </w:p>
        </w:tc>
      </w:tr>
      <w:tr w:rsidR="00375BA1" w:rsidRPr="00375BA1" w:rsidTr="00443BBE">
        <w:tc>
          <w:tcPr>
            <w:tcW w:w="352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 2 до 3 років</w:t>
            </w:r>
          </w:p>
        </w:tc>
        <w:tc>
          <w:tcPr>
            <w:tcW w:w="184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2062</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2252</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1551</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1670</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1742</w:t>
            </w:r>
          </w:p>
        </w:tc>
        <w:tc>
          <w:tcPr>
            <w:tcW w:w="18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1923</w:t>
            </w:r>
          </w:p>
        </w:tc>
      </w:tr>
      <w:tr w:rsidR="00375BA1" w:rsidRPr="00375BA1" w:rsidTr="00443BBE">
        <w:tc>
          <w:tcPr>
            <w:tcW w:w="352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 роки і старші</w:t>
            </w:r>
          </w:p>
        </w:tc>
        <w:tc>
          <w:tcPr>
            <w:tcW w:w="184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13153</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14385</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11918</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12974</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11632</w:t>
            </w:r>
          </w:p>
        </w:tc>
        <w:tc>
          <w:tcPr>
            <w:tcW w:w="18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12739</w:t>
            </w:r>
          </w:p>
        </w:tc>
      </w:tr>
      <w:tr w:rsidR="00375BA1" w:rsidRPr="00375BA1" w:rsidTr="00443BBE">
        <w:tc>
          <w:tcPr>
            <w:tcW w:w="14560" w:type="dxa"/>
            <w:gridSpan w:val="7"/>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 них діти, яким до 1 вересня наступного за звітним роком виповниться</w:t>
            </w:r>
          </w:p>
        </w:tc>
      </w:tr>
      <w:tr w:rsidR="00375BA1" w:rsidRPr="00375BA1" w:rsidTr="00443BBE">
        <w:tc>
          <w:tcPr>
            <w:tcW w:w="352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 років</w:t>
            </w:r>
          </w:p>
        </w:tc>
        <w:tc>
          <w:tcPr>
            <w:tcW w:w="184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3860</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3868</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3713</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3987</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3619</w:t>
            </w:r>
          </w:p>
        </w:tc>
        <w:tc>
          <w:tcPr>
            <w:tcW w:w="18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3870</w:t>
            </w:r>
          </w:p>
        </w:tc>
      </w:tr>
      <w:tr w:rsidR="00375BA1" w:rsidRPr="00375BA1" w:rsidTr="00443BBE">
        <w:tc>
          <w:tcPr>
            <w:tcW w:w="352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 років</w:t>
            </w:r>
          </w:p>
        </w:tc>
        <w:tc>
          <w:tcPr>
            <w:tcW w:w="184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3887</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4484</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3572</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3966</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3420</w:t>
            </w:r>
          </w:p>
        </w:tc>
        <w:tc>
          <w:tcPr>
            <w:tcW w:w="18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3861</w:t>
            </w:r>
          </w:p>
        </w:tc>
      </w:tr>
      <w:tr w:rsidR="00375BA1" w:rsidRPr="00375BA1" w:rsidTr="00443BBE">
        <w:tc>
          <w:tcPr>
            <w:tcW w:w="3520"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 років</w:t>
            </w:r>
          </w:p>
        </w:tc>
        <w:tc>
          <w:tcPr>
            <w:tcW w:w="184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345</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270</w:t>
            </w:r>
          </w:p>
        </w:tc>
        <w:tc>
          <w:tcPr>
            <w:tcW w:w="1843"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366</w:t>
            </w:r>
          </w:p>
        </w:tc>
        <w:tc>
          <w:tcPr>
            <w:tcW w:w="184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250</w:t>
            </w:r>
          </w:p>
        </w:tc>
        <w:tc>
          <w:tcPr>
            <w:tcW w:w="18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391</w:t>
            </w:r>
          </w:p>
        </w:tc>
      </w:tr>
    </w:tbl>
    <w:p w:rsidR="00443BBE" w:rsidRPr="00375BA1" w:rsidRDefault="00443BBE" w:rsidP="00443BBE">
      <w:pPr>
        <w:pStyle w:val="aff9"/>
        <w:rPr>
          <w:rFonts w:ascii="Comic Sans MS" w:hAnsi="Comic Sans MS" w:cstheme="majorHAnsi"/>
          <w:b/>
          <w:bCs/>
          <w:color w:val="305250" w:themeColor="accent6" w:themeShade="80"/>
        </w:rPr>
      </w:pPr>
    </w:p>
    <w:p w:rsidR="00443BBE" w:rsidRPr="00375BA1" w:rsidRDefault="00443BBE" w:rsidP="00443BBE">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Кількість хлопців які навчаються в закладах </w:t>
      </w:r>
      <w:r w:rsidRPr="00375BA1">
        <w:rPr>
          <w:rFonts w:ascii="Comic Sans MS" w:hAnsi="Comic Sans MS" w:cstheme="minorHAnsi"/>
          <w:b/>
          <w:bCs/>
          <w:color w:val="305250" w:themeColor="accent6" w:themeShade="80"/>
        </w:rPr>
        <w:t>загальної середньої освіти переважає кількість дівчат, - 51,3% проти 48,7% (табл. 3.5).</w:t>
      </w:r>
      <w:r w:rsidRPr="00375BA1">
        <w:rPr>
          <w:rFonts w:ascii="Comic Sans MS" w:hAnsi="Comic Sans MS" w:cstheme="majorHAnsi"/>
          <w:b/>
          <w:bCs/>
          <w:color w:val="305250" w:themeColor="accent6" w:themeShade="80"/>
        </w:rPr>
        <w:t xml:space="preserve"> Серед учнів, які навчаються у закладах загальної середньої освіти в більшості вікових груп переважають хлопці(Табл. 3.6). </w:t>
      </w:r>
    </w:p>
    <w:p w:rsidR="00443BBE" w:rsidRPr="00375BA1" w:rsidRDefault="00443BBE" w:rsidP="00443BBE">
      <w:pPr>
        <w:jc w:val="both"/>
        <w:rPr>
          <w:rFonts w:ascii="Comic Sans MS" w:hAnsi="Comic Sans MS" w:cstheme="majorHAnsi"/>
          <w:b/>
          <w:bCs/>
          <w:color w:val="305250" w:themeColor="accent6" w:themeShade="80"/>
        </w:rPr>
      </w:pPr>
    </w:p>
    <w:p w:rsidR="00443BBE" w:rsidRPr="00375BA1" w:rsidRDefault="00443BBE" w:rsidP="00443BBE">
      <w:pPr>
        <w:rPr>
          <w:rFonts w:ascii="Comic Sans MS" w:hAnsi="Comic Sans MS" w:cstheme="minorHAnsi"/>
          <w:b/>
          <w:bCs/>
          <w:color w:val="305250" w:themeColor="accent6" w:themeShade="80"/>
          <w:vertAlign w:val="superscript"/>
        </w:rPr>
      </w:pPr>
      <w:r w:rsidRPr="00375BA1">
        <w:rPr>
          <w:rFonts w:ascii="Comic Sans MS" w:hAnsi="Comic Sans MS" w:cstheme="minorHAnsi"/>
          <w:b/>
          <w:bCs/>
          <w:color w:val="305250" w:themeColor="accent6" w:themeShade="80"/>
        </w:rPr>
        <w:t>Таблиця 3.5. Кількість учнів, які навчаються в закладах загальної середньої освіти,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4084"/>
        <w:gridCol w:w="2987"/>
        <w:gridCol w:w="2987"/>
        <w:gridCol w:w="2987"/>
      </w:tblGrid>
      <w:tr w:rsidR="00375BA1" w:rsidRPr="00375BA1" w:rsidTr="00443BBE">
        <w:trPr>
          <w:trHeight w:val="100"/>
        </w:trPr>
        <w:tc>
          <w:tcPr>
            <w:tcW w:w="589" w:type="pct"/>
            <w:vMerge w:val="restart"/>
            <w:shd w:val="clear" w:color="auto" w:fill="DFECEB" w:themeFill="accent6" w:themeFillTint="33"/>
            <w:vAlign w:val="center"/>
          </w:tcPr>
          <w:p w:rsidR="00443BBE" w:rsidRPr="00375BA1" w:rsidRDefault="00443BBE" w:rsidP="00443BBE">
            <w:pPr>
              <w:jc w:val="center"/>
              <w:rPr>
                <w:rFonts w:ascii="Comic Sans MS" w:hAnsi="Comic Sans MS" w:cstheme="minorHAnsi"/>
                <w:b/>
                <w:bCs/>
                <w:color w:val="305250" w:themeColor="accent6" w:themeShade="80"/>
              </w:rPr>
            </w:pPr>
          </w:p>
        </w:tc>
        <w:tc>
          <w:tcPr>
            <w:tcW w:w="1381" w:type="pct"/>
            <w:vMerge w:val="restart"/>
            <w:shd w:val="clear" w:color="auto" w:fill="DFECEB" w:themeFill="accent6" w:themeFillTint="33"/>
            <w:vAlign w:val="center"/>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1010" w:type="pct"/>
            <w:vMerge w:val="restart"/>
            <w:shd w:val="clear" w:color="auto" w:fill="DFECEB" w:themeFill="accent6" w:themeFillTint="33"/>
            <w:vAlign w:val="center"/>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c>
          <w:tcPr>
            <w:tcW w:w="2020" w:type="pct"/>
            <w:gridSpan w:val="2"/>
            <w:shd w:val="clear" w:color="auto" w:fill="DFECEB" w:themeFill="accent6" w:themeFillTint="33"/>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Відсотків до загальної </w:t>
            </w:r>
            <w:r w:rsidRPr="00375BA1">
              <w:rPr>
                <w:rFonts w:ascii="Comic Sans MS" w:hAnsi="Comic Sans MS" w:cstheme="minorHAnsi"/>
                <w:b/>
                <w:bCs/>
                <w:color w:val="305250" w:themeColor="accent6" w:themeShade="80"/>
              </w:rPr>
              <w:br/>
              <w:t>кількості дітей</w:t>
            </w:r>
          </w:p>
        </w:tc>
      </w:tr>
      <w:tr w:rsidR="00375BA1" w:rsidRPr="00375BA1" w:rsidTr="00443BBE">
        <w:trPr>
          <w:trHeight w:val="100"/>
        </w:trPr>
        <w:tc>
          <w:tcPr>
            <w:tcW w:w="0" w:type="auto"/>
            <w:vMerge/>
            <w:shd w:val="clear" w:color="auto" w:fill="DFECEB" w:themeFill="accent6" w:themeFillTint="33"/>
            <w:vAlign w:val="center"/>
            <w:hideMark/>
          </w:tcPr>
          <w:p w:rsidR="00443BBE" w:rsidRPr="00375BA1" w:rsidRDefault="00443BBE" w:rsidP="00443BBE">
            <w:pPr>
              <w:rPr>
                <w:rFonts w:ascii="Comic Sans MS" w:hAnsi="Comic Sans MS" w:cstheme="minorHAnsi"/>
                <w:b/>
                <w:bCs/>
                <w:color w:val="305250" w:themeColor="accent6" w:themeShade="80"/>
                <w:lang w:eastAsia="ru-RU"/>
              </w:rPr>
            </w:pPr>
          </w:p>
        </w:tc>
        <w:tc>
          <w:tcPr>
            <w:tcW w:w="0" w:type="auto"/>
            <w:vMerge/>
            <w:shd w:val="clear" w:color="auto" w:fill="DFECEB" w:themeFill="accent6" w:themeFillTint="33"/>
            <w:vAlign w:val="center"/>
            <w:hideMark/>
          </w:tcPr>
          <w:p w:rsidR="00443BBE" w:rsidRPr="00375BA1" w:rsidRDefault="00443BBE" w:rsidP="00443BBE">
            <w:pPr>
              <w:rPr>
                <w:rFonts w:ascii="Comic Sans MS" w:hAnsi="Comic Sans MS" w:cstheme="minorHAnsi"/>
                <w:b/>
                <w:bCs/>
                <w:color w:val="305250" w:themeColor="accent6" w:themeShade="80"/>
                <w:lang w:eastAsia="ru-RU"/>
              </w:rPr>
            </w:pPr>
          </w:p>
        </w:tc>
        <w:tc>
          <w:tcPr>
            <w:tcW w:w="0" w:type="auto"/>
            <w:vMerge/>
            <w:shd w:val="clear" w:color="auto" w:fill="DFECEB" w:themeFill="accent6" w:themeFillTint="33"/>
            <w:vAlign w:val="center"/>
            <w:hideMark/>
          </w:tcPr>
          <w:p w:rsidR="00443BBE" w:rsidRPr="00375BA1" w:rsidRDefault="00443BBE" w:rsidP="00443BBE">
            <w:pPr>
              <w:rPr>
                <w:rFonts w:ascii="Comic Sans MS" w:hAnsi="Comic Sans MS" w:cstheme="minorHAnsi"/>
                <w:b/>
                <w:bCs/>
                <w:color w:val="305250" w:themeColor="accent6" w:themeShade="80"/>
                <w:lang w:eastAsia="ru-RU"/>
              </w:rPr>
            </w:pPr>
          </w:p>
        </w:tc>
        <w:tc>
          <w:tcPr>
            <w:tcW w:w="1010" w:type="pct"/>
            <w:shd w:val="clear" w:color="auto" w:fill="DFECEB" w:themeFill="accent6" w:themeFillTint="33"/>
            <w:vAlign w:val="center"/>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1010" w:type="pct"/>
            <w:shd w:val="clear" w:color="auto" w:fill="DFECEB" w:themeFill="accent6" w:themeFillTint="33"/>
            <w:vAlign w:val="center"/>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r>
      <w:tr w:rsidR="00375BA1" w:rsidRPr="00375BA1" w:rsidTr="00443BBE">
        <w:trPr>
          <w:trHeight w:val="687"/>
        </w:trPr>
        <w:tc>
          <w:tcPr>
            <w:tcW w:w="589" w:type="pct"/>
            <w:vAlign w:val="bottom"/>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2015/16</w:t>
            </w:r>
          </w:p>
        </w:tc>
        <w:tc>
          <w:tcPr>
            <w:tcW w:w="1381"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46991</w:t>
            </w:r>
          </w:p>
        </w:tc>
        <w:tc>
          <w:tcPr>
            <w:tcW w:w="101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49514</w:t>
            </w:r>
          </w:p>
        </w:tc>
        <w:tc>
          <w:tcPr>
            <w:tcW w:w="101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48,7</w:t>
            </w:r>
          </w:p>
        </w:tc>
        <w:tc>
          <w:tcPr>
            <w:tcW w:w="1010"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51,3</w:t>
            </w:r>
          </w:p>
        </w:tc>
      </w:tr>
      <w:tr w:rsidR="00375BA1" w:rsidRPr="00375BA1" w:rsidTr="00443BBE">
        <w:tc>
          <w:tcPr>
            <w:tcW w:w="589" w:type="pct"/>
            <w:vAlign w:val="bottom"/>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2020/21</w:t>
            </w:r>
          </w:p>
        </w:tc>
        <w:tc>
          <w:tcPr>
            <w:tcW w:w="1381"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51894</w:t>
            </w:r>
          </w:p>
        </w:tc>
        <w:tc>
          <w:tcPr>
            <w:tcW w:w="101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54739</w:t>
            </w:r>
          </w:p>
        </w:tc>
        <w:tc>
          <w:tcPr>
            <w:tcW w:w="101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48,7</w:t>
            </w:r>
          </w:p>
        </w:tc>
        <w:tc>
          <w:tcPr>
            <w:tcW w:w="1010"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51,3</w:t>
            </w:r>
          </w:p>
        </w:tc>
      </w:tr>
      <w:tr w:rsidR="00375BA1" w:rsidRPr="00375BA1" w:rsidTr="00443BBE">
        <w:tc>
          <w:tcPr>
            <w:tcW w:w="589" w:type="pct"/>
            <w:vAlign w:val="bottom"/>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2021/22</w:t>
            </w:r>
          </w:p>
        </w:tc>
        <w:tc>
          <w:tcPr>
            <w:tcW w:w="1381"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52202</w:t>
            </w:r>
          </w:p>
        </w:tc>
        <w:tc>
          <w:tcPr>
            <w:tcW w:w="101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55044</w:t>
            </w:r>
          </w:p>
        </w:tc>
        <w:tc>
          <w:tcPr>
            <w:tcW w:w="101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48,7</w:t>
            </w:r>
          </w:p>
        </w:tc>
        <w:tc>
          <w:tcPr>
            <w:tcW w:w="1010"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51,3</w:t>
            </w:r>
          </w:p>
        </w:tc>
      </w:tr>
    </w:tbl>
    <w:p w:rsidR="00172210" w:rsidRPr="00375BA1" w:rsidRDefault="00172210">
      <w:pPr>
        <w:jc w:val="both"/>
        <w:rPr>
          <w:rFonts w:ascii="Comic Sans MS" w:hAnsi="Comic Sans MS" w:cstheme="majorHAnsi"/>
          <w:b/>
          <w:bCs/>
          <w:color w:val="305250" w:themeColor="accent6" w:themeShade="80"/>
        </w:rPr>
      </w:pPr>
    </w:p>
    <w:p w:rsidR="00335E61" w:rsidRPr="00375BA1" w:rsidRDefault="00443BBE" w:rsidP="00443BBE">
      <w:pPr>
        <w:rPr>
          <w:rFonts w:ascii="Comic Sans MS" w:hAnsi="Comic Sans MS" w:cstheme="majorHAnsi"/>
          <w:b/>
          <w:bCs/>
          <w:i/>
          <w:iCs/>
          <w:color w:val="305250" w:themeColor="accent6" w:themeShade="80"/>
        </w:rPr>
      </w:pPr>
      <w:r w:rsidRPr="00375BA1">
        <w:rPr>
          <w:rFonts w:ascii="Comic Sans MS" w:hAnsi="Comic Sans MS" w:cstheme="majorHAnsi"/>
          <w:b/>
          <w:bCs/>
          <w:color w:val="305250" w:themeColor="accent6" w:themeShade="80"/>
        </w:rPr>
        <w:t xml:space="preserve">Таблиця 3.6. </w:t>
      </w:r>
      <w:r w:rsidR="00C63697" w:rsidRPr="00375BA1">
        <w:rPr>
          <w:rFonts w:ascii="Comic Sans MS" w:hAnsi="Comic Sans MS" w:cstheme="majorHAnsi"/>
          <w:b/>
          <w:bCs/>
          <w:color w:val="305250" w:themeColor="accent6" w:themeShade="80"/>
        </w:rPr>
        <w:t>Розподіл учнів, які навчаються в закладах загальної середньої освіти,за ознакою статі та віковими групами</w:t>
      </w:r>
      <w:r w:rsidR="00335E61" w:rsidRPr="00375BA1">
        <w:rPr>
          <w:rFonts w:ascii="Comic Sans MS" w:hAnsi="Comic Sans MS" w:cstheme="majorHAnsi"/>
          <w:b/>
          <w:bCs/>
          <w:color w:val="305250" w:themeColor="accent6" w:themeShade="80"/>
        </w:rPr>
        <w:t xml:space="preserve">, </w:t>
      </w:r>
      <w:r w:rsidR="00C63697" w:rsidRPr="00375BA1">
        <w:rPr>
          <w:rFonts w:ascii="Comic Sans MS" w:hAnsi="Comic Sans MS" w:cstheme="majorHAnsi"/>
          <w:b/>
          <w:bCs/>
          <w:color w:val="305250" w:themeColor="accent6" w:themeShade="80"/>
        </w:rPr>
        <w:t>на початок навчального року</w:t>
      </w:r>
      <w:r w:rsidR="00335E61" w:rsidRPr="00375BA1">
        <w:rPr>
          <w:rFonts w:ascii="Comic Sans MS" w:hAnsi="Comic Sans MS" w:cstheme="majorHAnsi"/>
          <w:b/>
          <w:bCs/>
          <w:color w:val="305250" w:themeColor="accent6" w:themeShade="80"/>
        </w:rPr>
        <w:t xml:space="preserve">, </w:t>
      </w:r>
      <w:r w:rsidR="00C63697" w:rsidRPr="00375BA1">
        <w:rPr>
          <w:rFonts w:ascii="Comic Sans MS" w:hAnsi="Comic Sans MS" w:cstheme="majorHAnsi"/>
          <w:b/>
          <w:bCs/>
          <w:color w:val="305250" w:themeColor="accent6" w:themeShade="80"/>
        </w:rPr>
        <w:t>осіб</w:t>
      </w:r>
    </w:p>
    <w:tbl>
      <w:tblPr>
        <w:tblW w:w="5117" w:type="pct"/>
        <w:tblLayout w:type="fixed"/>
        <w:tblLook w:val="01E0"/>
      </w:tblPr>
      <w:tblGrid>
        <w:gridCol w:w="1803"/>
        <w:gridCol w:w="1919"/>
        <w:gridCol w:w="1843"/>
        <w:gridCol w:w="578"/>
        <w:gridCol w:w="1262"/>
        <w:gridCol w:w="1849"/>
        <w:gridCol w:w="832"/>
        <w:gridCol w:w="1011"/>
        <w:gridCol w:w="1786"/>
        <w:gridCol w:w="58"/>
        <w:gridCol w:w="1843"/>
        <w:gridCol w:w="348"/>
      </w:tblGrid>
      <w:tr w:rsidR="00375BA1" w:rsidRPr="00375BA1" w:rsidTr="00443BBE">
        <w:trPr>
          <w:gridAfter w:val="1"/>
          <w:wAfter w:w="115" w:type="pct"/>
          <w:trHeight w:val="100"/>
        </w:trPr>
        <w:tc>
          <w:tcPr>
            <w:tcW w:w="1230" w:type="pct"/>
            <w:gridSpan w:val="2"/>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C94421">
            <w:pPr>
              <w:rPr>
                <w:rFonts w:ascii="Comic Sans MS" w:hAnsi="Comic Sans MS" w:cstheme="majorHAnsi"/>
                <w:b/>
                <w:bCs/>
                <w:color w:val="305250" w:themeColor="accent6" w:themeShade="80"/>
              </w:rPr>
            </w:pPr>
          </w:p>
        </w:tc>
        <w:tc>
          <w:tcPr>
            <w:tcW w:w="1217" w:type="pct"/>
            <w:gridSpan w:val="3"/>
            <w:tcBorders>
              <w:top w:val="single" w:sz="4" w:space="0" w:color="auto"/>
              <w:left w:val="single" w:sz="4" w:space="0" w:color="auto"/>
              <w:bottom w:val="single" w:sz="4" w:space="0" w:color="auto"/>
            </w:tcBorders>
            <w:shd w:val="clear" w:color="auto" w:fill="DFECEB" w:themeFill="accent6" w:themeFillTint="33"/>
            <w:vAlign w:val="center"/>
          </w:tcPr>
          <w:p w:rsidR="00C63697" w:rsidRPr="00375BA1" w:rsidRDefault="00C63697" w:rsidP="00C94421">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2015/16</w:t>
            </w:r>
          </w:p>
        </w:tc>
        <w:tc>
          <w:tcPr>
            <w:tcW w:w="1220" w:type="pct"/>
            <w:gridSpan w:val="3"/>
            <w:tcBorders>
              <w:top w:val="single" w:sz="4" w:space="0" w:color="auto"/>
              <w:left w:val="single" w:sz="4" w:space="0" w:color="auto"/>
              <w:bottom w:val="single" w:sz="4" w:space="0" w:color="auto"/>
            </w:tcBorders>
            <w:shd w:val="clear" w:color="auto" w:fill="DFECEB" w:themeFill="accent6" w:themeFillTint="33"/>
            <w:vAlign w:val="center"/>
          </w:tcPr>
          <w:p w:rsidR="00C63697" w:rsidRPr="00375BA1" w:rsidRDefault="00C63697" w:rsidP="00C94421">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2020/21</w:t>
            </w:r>
          </w:p>
        </w:tc>
        <w:tc>
          <w:tcPr>
            <w:tcW w:w="1218" w:type="pct"/>
            <w:gridSpan w:val="3"/>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C94421">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2021/22</w:t>
            </w:r>
          </w:p>
        </w:tc>
      </w:tr>
      <w:tr w:rsidR="00375BA1" w:rsidRPr="00375BA1" w:rsidTr="00443BBE">
        <w:trPr>
          <w:gridAfter w:val="1"/>
          <w:wAfter w:w="115" w:type="pct"/>
          <w:trHeight w:val="333"/>
        </w:trPr>
        <w:tc>
          <w:tcPr>
            <w:tcW w:w="1230" w:type="pct"/>
            <w:gridSpan w:val="2"/>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C94421">
            <w:pPr>
              <w:rPr>
                <w:rFonts w:ascii="Comic Sans MS" w:hAnsi="Comic Sans MS" w:cstheme="majorHAnsi"/>
                <w:b/>
                <w:bCs/>
                <w:color w:val="305250" w:themeColor="accent6" w:themeShade="80"/>
              </w:rPr>
            </w:pPr>
          </w:p>
        </w:tc>
        <w:tc>
          <w:tcPr>
            <w:tcW w:w="609"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C94421">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дівчатка</w:t>
            </w:r>
          </w:p>
        </w:tc>
        <w:tc>
          <w:tcPr>
            <w:tcW w:w="608" w:type="pct"/>
            <w:gridSpan w:val="2"/>
            <w:tcBorders>
              <w:top w:val="single" w:sz="4" w:space="0" w:color="auto"/>
              <w:left w:val="single" w:sz="4" w:space="0" w:color="auto"/>
              <w:bottom w:val="single" w:sz="4" w:space="0" w:color="auto"/>
            </w:tcBorders>
            <w:shd w:val="clear" w:color="auto" w:fill="DFECEB" w:themeFill="accent6" w:themeFillTint="33"/>
            <w:vAlign w:val="center"/>
          </w:tcPr>
          <w:p w:rsidR="00C63697" w:rsidRPr="00375BA1" w:rsidRDefault="00C63697" w:rsidP="00C94421">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хлопчики</w:t>
            </w:r>
          </w:p>
        </w:tc>
        <w:tc>
          <w:tcPr>
            <w:tcW w:w="61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C94421">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дівчатка</w:t>
            </w:r>
          </w:p>
        </w:tc>
        <w:tc>
          <w:tcPr>
            <w:tcW w:w="609" w:type="pct"/>
            <w:gridSpan w:val="2"/>
            <w:tcBorders>
              <w:top w:val="single" w:sz="4" w:space="0" w:color="auto"/>
              <w:left w:val="single" w:sz="4" w:space="0" w:color="auto"/>
              <w:bottom w:val="single" w:sz="4" w:space="0" w:color="auto"/>
            </w:tcBorders>
            <w:shd w:val="clear" w:color="auto" w:fill="DFECEB" w:themeFill="accent6" w:themeFillTint="33"/>
            <w:vAlign w:val="center"/>
          </w:tcPr>
          <w:p w:rsidR="00C63697" w:rsidRPr="00375BA1" w:rsidRDefault="00C63697" w:rsidP="00C94421">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хлопчики</w:t>
            </w:r>
          </w:p>
        </w:tc>
        <w:tc>
          <w:tcPr>
            <w:tcW w:w="609"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C94421">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дівчатка</w:t>
            </w:r>
          </w:p>
        </w:tc>
        <w:tc>
          <w:tcPr>
            <w:tcW w:w="609"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C94421">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хлопчики</w:t>
            </w: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right="-113"/>
              <w:rPr>
                <w:rFonts w:ascii="Comic Sans MS" w:hAnsi="Comic Sans MS" w:cstheme="majorHAnsi"/>
                <w:b/>
                <w:bCs/>
                <w:color w:val="305250" w:themeColor="accent6" w:themeShade="80"/>
                <w:vertAlign w:val="superscript"/>
              </w:rPr>
            </w:pPr>
            <w:r w:rsidRPr="00375BA1">
              <w:rPr>
                <w:rFonts w:ascii="Comic Sans MS" w:hAnsi="Comic Sans MS" w:cstheme="majorHAnsi"/>
                <w:b/>
                <w:bCs/>
                <w:color w:val="305250" w:themeColor="accent6" w:themeShade="80"/>
              </w:rPr>
              <w:t>Усього, учнів</w:t>
            </w:r>
            <w:r w:rsidRPr="00375BA1">
              <w:rPr>
                <w:rFonts w:ascii="Comic Sans MS" w:hAnsi="Comic Sans MS" w:cstheme="majorHAnsi"/>
                <w:b/>
                <w:bCs/>
                <w:color w:val="305250" w:themeColor="accent6" w:themeShade="80"/>
                <w:vertAlign w:val="superscript"/>
              </w:rPr>
              <w:t>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46991</w:t>
            </w:r>
          </w:p>
        </w:tc>
        <w:tc>
          <w:tcPr>
            <w:tcW w:w="608" w:type="pct"/>
            <w:gridSpan w:val="2"/>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49514</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51894</w:t>
            </w:r>
          </w:p>
        </w:tc>
        <w:tc>
          <w:tcPr>
            <w:tcW w:w="609" w:type="pct"/>
            <w:gridSpan w:val="2"/>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54739</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52202</w:t>
            </w:r>
          </w:p>
        </w:tc>
        <w:tc>
          <w:tcPr>
            <w:tcW w:w="609"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55044</w:t>
            </w:r>
          </w:p>
        </w:tc>
      </w:tr>
      <w:tr w:rsidR="00375BA1" w:rsidRPr="00375BA1" w:rsidTr="0011499B">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E2974" w:rsidRPr="00375BA1" w:rsidRDefault="007E2974" w:rsidP="00C94421">
            <w:pPr>
              <w:ind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Відсотків до загальної </w:t>
            </w:r>
            <w:r w:rsidRPr="00375BA1">
              <w:rPr>
                <w:rFonts w:ascii="Comic Sans MS" w:hAnsi="Comic Sans MS" w:cstheme="majorHAnsi"/>
                <w:b/>
                <w:bCs/>
                <w:color w:val="305250" w:themeColor="accent6" w:themeShade="80"/>
              </w:rPr>
              <w:br/>
              <w:t>кількості дітей</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7E2974" w:rsidRPr="00375BA1" w:rsidRDefault="007E2974"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48,7</w:t>
            </w:r>
          </w:p>
        </w:tc>
        <w:tc>
          <w:tcPr>
            <w:tcW w:w="608" w:type="pct"/>
            <w:gridSpan w:val="2"/>
            <w:tcBorders>
              <w:top w:val="single" w:sz="4" w:space="0" w:color="auto"/>
              <w:left w:val="single" w:sz="4" w:space="0" w:color="auto"/>
              <w:bottom w:val="single" w:sz="4" w:space="0" w:color="auto"/>
              <w:right w:val="single" w:sz="4" w:space="0" w:color="auto"/>
            </w:tcBorders>
            <w:shd w:val="clear" w:color="auto" w:fill="FFC000"/>
          </w:tcPr>
          <w:p w:rsidR="007E2974" w:rsidRPr="00375BA1" w:rsidRDefault="007E2974"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7E2974" w:rsidRPr="00375BA1" w:rsidRDefault="007E2974"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lang w:eastAsia="ru-RU"/>
              </w:rPr>
              <w:t>48,7</w:t>
            </w:r>
          </w:p>
        </w:tc>
        <w:tc>
          <w:tcPr>
            <w:tcW w:w="609" w:type="pct"/>
            <w:gridSpan w:val="2"/>
            <w:tcBorders>
              <w:top w:val="single" w:sz="4" w:space="0" w:color="auto"/>
              <w:left w:val="single" w:sz="4" w:space="0" w:color="auto"/>
              <w:bottom w:val="single" w:sz="4" w:space="0" w:color="auto"/>
              <w:right w:val="single" w:sz="4" w:space="0" w:color="auto"/>
            </w:tcBorders>
            <w:shd w:val="clear" w:color="auto" w:fill="FFC000"/>
            <w:vAlign w:val="bottom"/>
          </w:tcPr>
          <w:p w:rsidR="007E2974" w:rsidRPr="00375BA1" w:rsidRDefault="007E2974"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lang w:eastAsia="ru-RU"/>
              </w:rPr>
              <w:t>51,3</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E2974" w:rsidRPr="00375BA1" w:rsidRDefault="007E2974"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lang w:eastAsia="ru-RU"/>
              </w:rPr>
              <w:t>48,7</w:t>
            </w:r>
          </w:p>
        </w:tc>
        <w:tc>
          <w:tcPr>
            <w:tcW w:w="609" w:type="pct"/>
            <w:tcBorders>
              <w:top w:val="single" w:sz="4" w:space="0" w:color="auto"/>
              <w:left w:val="single" w:sz="4" w:space="0" w:color="auto"/>
              <w:bottom w:val="single" w:sz="4" w:space="0" w:color="auto"/>
              <w:right w:val="single" w:sz="4" w:space="0" w:color="auto"/>
            </w:tcBorders>
            <w:shd w:val="clear" w:color="auto" w:fill="FFC000"/>
            <w:vAlign w:val="bottom"/>
          </w:tcPr>
          <w:p w:rsidR="007E2974" w:rsidRPr="00375BA1" w:rsidRDefault="007E2974"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lang w:eastAsia="ru-RU"/>
              </w:rPr>
              <w:t>51,3</w:t>
            </w:r>
          </w:p>
        </w:tc>
      </w:tr>
      <w:tr w:rsidR="00375BA1" w:rsidRPr="00375BA1" w:rsidTr="0011499B">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у тому числі ті, вік яких на </w:t>
            </w:r>
            <w:r w:rsidRPr="00375BA1">
              <w:rPr>
                <w:rFonts w:ascii="Comic Sans MS" w:hAnsi="Comic Sans MS" w:cstheme="majorHAnsi"/>
                <w:b/>
                <w:bCs/>
                <w:color w:val="305250" w:themeColor="accent6" w:themeShade="80"/>
              </w:rPr>
              <w:br/>
              <w:t>1 січня становив</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 років</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154</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142</w:t>
            </w:r>
          </w:p>
        </w:tc>
        <w:tc>
          <w:tcPr>
            <w:tcW w:w="609" w:type="pct"/>
            <w:gridSpan w:val="2"/>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90</w:t>
            </w: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 років</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3902</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3928</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4248</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4292</w:t>
            </w:r>
          </w:p>
        </w:tc>
        <w:tc>
          <w:tcPr>
            <w:tcW w:w="609" w:type="pct"/>
            <w:gridSpan w:val="2"/>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3809</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3699</w:t>
            </w: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7–13 років</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32236</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33991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35800</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38026</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36331</w:t>
            </w:r>
          </w:p>
        </w:tc>
        <w:tc>
          <w:tcPr>
            <w:tcW w:w="609"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38690</w:t>
            </w: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 років</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4107</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4384</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4669</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4805</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4565</w:t>
            </w:r>
          </w:p>
        </w:tc>
        <w:tc>
          <w:tcPr>
            <w:tcW w:w="609"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4889</w:t>
            </w: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 років</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3158</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3312</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3464</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3593</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3652</w:t>
            </w:r>
          </w:p>
        </w:tc>
        <w:tc>
          <w:tcPr>
            <w:tcW w:w="609"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3748</w:t>
            </w: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 років</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2641</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2772</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2906</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3121</w:t>
            </w:r>
          </w:p>
        </w:tc>
        <w:tc>
          <w:tcPr>
            <w:tcW w:w="609" w:type="pct"/>
            <w:gridSpan w:val="2"/>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3070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3015</w:t>
            </w: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 років</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868</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1054</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637</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748</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671</w:t>
            </w:r>
          </w:p>
        </w:tc>
        <w:tc>
          <w:tcPr>
            <w:tcW w:w="609"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862</w:t>
            </w:r>
          </w:p>
        </w:tc>
      </w:tr>
      <w:tr w:rsidR="00375BA1" w:rsidRPr="00375BA1" w:rsidTr="00335E61">
        <w:trPr>
          <w:gridAfter w:val="1"/>
          <w:wAfter w:w="115" w:type="pct"/>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 років і старші</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w:t>
            </w:r>
          </w:p>
        </w:tc>
        <w:tc>
          <w:tcPr>
            <w:tcW w:w="609"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C94421">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w:t>
            </w:r>
          </w:p>
        </w:tc>
      </w:tr>
      <w:tr w:rsidR="00375BA1" w:rsidRPr="00375BA1" w:rsidTr="0011499B">
        <w:tc>
          <w:tcPr>
            <w:tcW w:w="596" w:type="pct"/>
            <w:tcBorders>
              <w:top w:val="nil"/>
              <w:left w:val="nil"/>
              <w:bottom w:val="single" w:sz="4" w:space="0" w:color="auto"/>
              <w:right w:val="nil"/>
            </w:tcBorders>
            <w:shd w:val="clear" w:color="auto" w:fill="auto"/>
            <w:vAlign w:val="bottom"/>
          </w:tcPr>
          <w:p w:rsidR="00C63697" w:rsidRPr="00375BA1" w:rsidRDefault="00C63697" w:rsidP="00C94421">
            <w:pPr>
              <w:ind w:left="142" w:right="-113"/>
              <w:rPr>
                <w:rFonts w:ascii="Comic Sans MS" w:hAnsi="Comic Sans MS" w:cstheme="majorHAnsi"/>
                <w:b/>
                <w:bCs/>
                <w:color w:val="305250" w:themeColor="accent6" w:themeShade="80"/>
              </w:rPr>
            </w:pPr>
          </w:p>
        </w:tc>
        <w:tc>
          <w:tcPr>
            <w:tcW w:w="1434" w:type="pct"/>
            <w:gridSpan w:val="3"/>
            <w:tcBorders>
              <w:top w:val="nil"/>
              <w:left w:val="nil"/>
              <w:bottom w:val="nil"/>
              <w:right w:val="nil"/>
            </w:tcBorders>
            <w:shd w:val="clear" w:color="auto" w:fill="auto"/>
            <w:vAlign w:val="bottom"/>
          </w:tcPr>
          <w:p w:rsidR="00C63697" w:rsidRPr="00375BA1" w:rsidRDefault="00C63697" w:rsidP="00C94421">
            <w:pPr>
              <w:ind w:right="-113"/>
              <w:jc w:val="right"/>
              <w:rPr>
                <w:rFonts w:ascii="Comic Sans MS" w:hAnsi="Comic Sans MS" w:cstheme="majorHAnsi"/>
                <w:b/>
                <w:bCs/>
                <w:color w:val="305250" w:themeColor="accent6" w:themeShade="80"/>
              </w:rPr>
            </w:pPr>
          </w:p>
        </w:tc>
        <w:tc>
          <w:tcPr>
            <w:tcW w:w="1303" w:type="pct"/>
            <w:gridSpan w:val="3"/>
            <w:tcBorders>
              <w:top w:val="nil"/>
              <w:left w:val="nil"/>
              <w:bottom w:val="nil"/>
              <w:right w:val="nil"/>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c>
          <w:tcPr>
            <w:tcW w:w="924" w:type="pct"/>
            <w:gridSpan w:val="2"/>
            <w:tcBorders>
              <w:top w:val="nil"/>
              <w:left w:val="nil"/>
              <w:bottom w:val="nil"/>
              <w:right w:val="nil"/>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c>
          <w:tcPr>
            <w:tcW w:w="743" w:type="pct"/>
            <w:gridSpan w:val="3"/>
            <w:tcBorders>
              <w:top w:val="nil"/>
              <w:left w:val="nil"/>
              <w:bottom w:val="nil"/>
              <w:right w:val="nil"/>
            </w:tcBorders>
            <w:shd w:val="clear" w:color="auto" w:fill="auto"/>
            <w:vAlign w:val="bottom"/>
          </w:tcPr>
          <w:p w:rsidR="00C63697" w:rsidRPr="00375BA1" w:rsidRDefault="00C63697" w:rsidP="00C94421">
            <w:pPr>
              <w:jc w:val="right"/>
              <w:rPr>
                <w:rFonts w:ascii="Comic Sans MS" w:hAnsi="Comic Sans MS" w:cstheme="majorHAnsi"/>
                <w:b/>
                <w:bCs/>
                <w:color w:val="305250" w:themeColor="accent6" w:themeShade="80"/>
              </w:rPr>
            </w:pPr>
          </w:p>
        </w:tc>
      </w:tr>
    </w:tbl>
    <w:p w:rsidR="00C94421" w:rsidRPr="00375BA1" w:rsidRDefault="00443BBE" w:rsidP="00443BBE">
      <w:pPr>
        <w:spacing w:after="160" w:line="300" w:lineRule="auto"/>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 статтю, дівчата в закладах позашкільної освіти майже в два рази та в мистецьких школах в три рази у 2021 році переважали за кількістю хлопців, і навпаки, кількість хлопців майже в три рази більша серед контингенту вихованців дитячо-юнацьких шкіл, що говорить про наявність значних гендерних розривів вибору дітьми т</w:t>
      </w:r>
      <w:r w:rsidR="00F44BCF">
        <w:rPr>
          <w:rFonts w:ascii="Comic Sans MS" w:hAnsi="Comic Sans MS" w:cstheme="majorHAnsi"/>
          <w:b/>
          <w:bCs/>
          <w:color w:val="305250" w:themeColor="accent6" w:themeShade="80"/>
        </w:rPr>
        <w:t>а підлітками обох статей дозвільн</w:t>
      </w:r>
      <w:r w:rsidRPr="00375BA1">
        <w:rPr>
          <w:rFonts w:ascii="Comic Sans MS" w:hAnsi="Comic Sans MS" w:cstheme="majorHAnsi"/>
          <w:b/>
          <w:bCs/>
          <w:color w:val="305250" w:themeColor="accent6" w:themeShade="80"/>
        </w:rPr>
        <w:t>их форм активності, що в часовій перспективі, з високою вірогідністю, вплине на гендерні диспропорції у виборі фаху та на ринку праці (Табл. 3.7)</w:t>
      </w:r>
    </w:p>
    <w:p w:rsidR="00443BBE" w:rsidRPr="00375BA1" w:rsidRDefault="00443BBE"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3.7. Контингент закладів позашкільної освіти за статтю у 2021 році, %</w:t>
      </w:r>
      <w:r w:rsidRPr="00375BA1">
        <w:rPr>
          <w:rStyle w:val="aff6"/>
          <w:rFonts w:ascii="Comic Sans MS" w:hAnsi="Comic Sans MS" w:cstheme="majorHAnsi"/>
          <w:b/>
          <w:bCs/>
          <w:color w:val="305250" w:themeColor="accent6" w:themeShade="80"/>
        </w:rPr>
        <w:footnoteReference w:id="26"/>
      </w:r>
    </w:p>
    <w:tbl>
      <w:tblPr>
        <w:tblStyle w:val="affffb"/>
        <w:tblW w:w="8640" w:type="dxa"/>
        <w:tblLayout w:type="fixed"/>
        <w:tblLook w:val="06A0"/>
      </w:tblPr>
      <w:tblGrid>
        <w:gridCol w:w="4217"/>
        <w:gridCol w:w="2249"/>
        <w:gridCol w:w="2174"/>
      </w:tblGrid>
      <w:tr w:rsidR="00375BA1" w:rsidRPr="00375BA1" w:rsidTr="00443BBE">
        <w:trPr>
          <w:trHeight w:val="232"/>
        </w:trPr>
        <w:tc>
          <w:tcPr>
            <w:tcW w:w="4217"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осіб у закладах</w:t>
            </w:r>
          </w:p>
        </w:tc>
        <w:tc>
          <w:tcPr>
            <w:tcW w:w="2249"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Дівчата</w:t>
            </w:r>
          </w:p>
        </w:tc>
        <w:tc>
          <w:tcPr>
            <w:tcW w:w="2174"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Хлопці</w:t>
            </w:r>
          </w:p>
        </w:tc>
      </w:tr>
      <w:tr w:rsidR="00375BA1" w:rsidRPr="00375BA1" w:rsidTr="00443BBE">
        <w:trPr>
          <w:trHeight w:val="336"/>
        </w:trPr>
        <w:tc>
          <w:tcPr>
            <w:tcW w:w="4217" w:type="dxa"/>
            <w:tcBorders>
              <w:top w:val="single" w:sz="4" w:space="0" w:color="auto"/>
              <w:left w:val="single" w:sz="4" w:space="0" w:color="auto"/>
              <w:bottom w:val="single" w:sz="4" w:space="0" w:color="auto"/>
              <w:right w:val="single" w:sz="4" w:space="0" w:color="auto"/>
            </w:tcBorders>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Позашкільні навчальні заклади</w:t>
            </w:r>
          </w:p>
        </w:tc>
        <w:tc>
          <w:tcPr>
            <w:tcW w:w="2249"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rsidP="00443BBE">
            <w:pPr>
              <w:ind w:left="720"/>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63,2%</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3BBE" w:rsidRPr="00375BA1" w:rsidRDefault="00443BBE" w:rsidP="00443BBE">
            <w:pPr>
              <w:ind w:left="720"/>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36,8%</w:t>
            </w:r>
          </w:p>
        </w:tc>
      </w:tr>
      <w:tr w:rsidR="00375BA1" w:rsidRPr="00375BA1" w:rsidTr="00443BBE">
        <w:trPr>
          <w:trHeight w:val="348"/>
        </w:trPr>
        <w:tc>
          <w:tcPr>
            <w:tcW w:w="4217" w:type="dxa"/>
            <w:tcBorders>
              <w:top w:val="single" w:sz="4" w:space="0" w:color="auto"/>
              <w:left w:val="single" w:sz="4" w:space="0" w:color="auto"/>
              <w:bottom w:val="single" w:sz="4" w:space="0" w:color="auto"/>
              <w:right w:val="single" w:sz="4" w:space="0" w:color="auto"/>
            </w:tcBorders>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Мистецькі школи</w:t>
            </w:r>
          </w:p>
        </w:tc>
        <w:tc>
          <w:tcPr>
            <w:tcW w:w="2249" w:type="dxa"/>
            <w:tcBorders>
              <w:top w:val="single" w:sz="4" w:space="0" w:color="auto"/>
              <w:left w:val="single" w:sz="4" w:space="0" w:color="auto"/>
              <w:bottom w:val="single" w:sz="4" w:space="0" w:color="auto"/>
              <w:right w:val="single" w:sz="4" w:space="0" w:color="auto"/>
            </w:tcBorders>
            <w:shd w:val="clear" w:color="auto" w:fill="FFC000"/>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57,2%</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42,8%</w:t>
            </w:r>
          </w:p>
        </w:tc>
      </w:tr>
      <w:tr w:rsidR="00375BA1" w:rsidRPr="00375BA1" w:rsidTr="00443BBE">
        <w:trPr>
          <w:trHeight w:val="348"/>
        </w:trPr>
        <w:tc>
          <w:tcPr>
            <w:tcW w:w="4217" w:type="dxa"/>
            <w:tcBorders>
              <w:top w:val="single" w:sz="4" w:space="0" w:color="auto"/>
              <w:left w:val="single" w:sz="4" w:space="0" w:color="auto"/>
              <w:bottom w:val="single" w:sz="4" w:space="0" w:color="auto"/>
              <w:right w:val="single" w:sz="4" w:space="0" w:color="auto"/>
            </w:tcBorders>
            <w:hideMark/>
          </w:tcPr>
          <w:p w:rsidR="00443BBE" w:rsidRPr="00375BA1" w:rsidRDefault="00443BBE">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Дитячо-юнацькі школи </w:t>
            </w:r>
          </w:p>
        </w:tc>
        <w:tc>
          <w:tcPr>
            <w:tcW w:w="2249" w:type="dxa"/>
            <w:tcBorders>
              <w:top w:val="single" w:sz="4" w:space="0" w:color="auto"/>
              <w:left w:val="single" w:sz="4" w:space="0" w:color="auto"/>
              <w:bottom w:val="single" w:sz="4" w:space="0" w:color="auto"/>
              <w:right w:val="single" w:sz="4" w:space="0" w:color="auto"/>
            </w:tcBorders>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25,4%</w:t>
            </w:r>
          </w:p>
        </w:tc>
        <w:tc>
          <w:tcPr>
            <w:tcW w:w="2174" w:type="dxa"/>
            <w:tcBorders>
              <w:top w:val="single" w:sz="4" w:space="0" w:color="auto"/>
              <w:left w:val="single" w:sz="4" w:space="0" w:color="auto"/>
              <w:bottom w:val="single" w:sz="4" w:space="0" w:color="auto"/>
              <w:right w:val="single" w:sz="4" w:space="0" w:color="auto"/>
            </w:tcBorders>
            <w:shd w:val="clear" w:color="auto" w:fill="FFC000"/>
          </w:tcPr>
          <w:p w:rsidR="00443BBE" w:rsidRPr="00375BA1" w:rsidRDefault="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74,6%</w:t>
            </w:r>
          </w:p>
        </w:tc>
      </w:tr>
    </w:tbl>
    <w:p w:rsidR="00443BBE" w:rsidRPr="00375BA1" w:rsidRDefault="00443BBE" w:rsidP="00443BBE">
      <w:pPr>
        <w:spacing w:before="120"/>
        <w:ind w:right="-2"/>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Відповідно до Зведеного звіту позашкільних навчальних закладів, станом на 01 січня 2023 року, в Чернівецькій області функціонувало 914 гуртків/студій, груп та творчих об’єднань, які відвідувало 13 856 вихованців. За напрямами діяльності переважали </w:t>
      </w:r>
      <w:r w:rsidRPr="00375BA1">
        <w:rPr>
          <w:rFonts w:ascii="Comic Sans MS" w:hAnsi="Comic Sans MS" w:cstheme="minorHAnsi"/>
          <w:b/>
          <w:bCs/>
          <w:color w:val="305250" w:themeColor="accent6" w:themeShade="80"/>
        </w:rPr>
        <w:t xml:space="preserve">художньо-естетичний (422), науково-технічний (188), еколого-натуралістичний (112). </w:t>
      </w:r>
      <w:r w:rsidRPr="00375BA1">
        <w:rPr>
          <w:rFonts w:ascii="Comic Sans MS" w:hAnsi="Comic Sans MS" w:cstheme="majorHAnsi"/>
          <w:b/>
          <w:bCs/>
          <w:color w:val="305250" w:themeColor="accent6" w:themeShade="80"/>
        </w:rPr>
        <w:t xml:space="preserve">Хлопці частіше за дівчат у 2022 році відвідували науково-технічних та  </w:t>
      </w:r>
      <w:r w:rsidRPr="00375BA1">
        <w:rPr>
          <w:rFonts w:ascii="Comic Sans MS" w:hAnsi="Comic Sans MS" w:cstheme="minorHAnsi"/>
          <w:b/>
          <w:bCs/>
          <w:color w:val="305250" w:themeColor="accent6" w:themeShade="80"/>
        </w:rPr>
        <w:t xml:space="preserve">фізкультурно-спортивний або спортивний гуртки/студії, у всіх інших гуртках/студіях переважали дівчата (Табл. 3.8). </w:t>
      </w:r>
      <w:r w:rsidRPr="00375BA1">
        <w:rPr>
          <w:rFonts w:ascii="Comic Sans MS" w:hAnsi="Comic Sans MS" w:cstheme="majorHAnsi"/>
          <w:b/>
          <w:bCs/>
          <w:color w:val="305250" w:themeColor="accent6" w:themeShade="80"/>
        </w:rPr>
        <w:t xml:space="preserve">Серед працівників позашкільних навчальних закладів Чернівецької області переважають жінки (Табл. 3.9). </w:t>
      </w:r>
    </w:p>
    <w:p w:rsidR="00443BBE" w:rsidRPr="00375BA1" w:rsidRDefault="00443BBE" w:rsidP="00443BBE">
      <w:pPr>
        <w:spacing w:before="120"/>
        <w:ind w:right="-2"/>
        <w:rPr>
          <w:rFonts w:ascii="Comic Sans MS" w:hAnsi="Comic Sans MS" w:cstheme="minorHAnsi"/>
          <w:b/>
          <w:bCs/>
          <w:color w:val="305250" w:themeColor="accent6" w:themeShade="80"/>
        </w:rPr>
      </w:pPr>
      <w:r w:rsidRPr="00375BA1">
        <w:rPr>
          <w:rFonts w:ascii="Comic Sans MS" w:hAnsi="Comic Sans MS" w:cstheme="majorHAnsi"/>
          <w:b/>
          <w:bCs/>
          <w:color w:val="305250" w:themeColor="accent6" w:themeShade="80"/>
        </w:rPr>
        <w:t xml:space="preserve">Таблиця 3.8. </w:t>
      </w:r>
      <w:r w:rsidRPr="00375BA1">
        <w:rPr>
          <w:rFonts w:ascii="Comic Sans MS" w:hAnsi="Comic Sans MS" w:cstheme="minorHAnsi"/>
          <w:b/>
          <w:bCs/>
          <w:color w:val="305250" w:themeColor="accent6" w:themeShade="80"/>
        </w:rPr>
        <w:t xml:space="preserve">Позашкільні навчальні заклади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2"/>
        <w:gridCol w:w="2593"/>
        <w:gridCol w:w="2676"/>
        <w:gridCol w:w="2676"/>
        <w:gridCol w:w="2679"/>
      </w:tblGrid>
      <w:tr w:rsidR="00375BA1" w:rsidRPr="00375BA1" w:rsidTr="00443BBE">
        <w:trPr>
          <w:cantSplit/>
          <w:trHeight w:val="82"/>
        </w:trPr>
        <w:tc>
          <w:tcPr>
            <w:tcW w:w="1407" w:type="pct"/>
            <w:vMerge w:val="restart"/>
            <w:shd w:val="clear" w:color="auto" w:fill="DFECEB" w:themeFill="accent6" w:themeFillTint="33"/>
          </w:tcPr>
          <w:p w:rsidR="00443BBE" w:rsidRPr="00375BA1" w:rsidRDefault="00443BBE">
            <w:pPr>
              <w:ind w:right="-113"/>
              <w:rPr>
                <w:rFonts w:ascii="Comic Sans MS" w:hAnsi="Comic Sans MS" w:cstheme="minorHAnsi"/>
                <w:b/>
                <w:bCs/>
                <w:color w:val="305250" w:themeColor="accent6" w:themeShade="80"/>
              </w:rPr>
            </w:pPr>
          </w:p>
        </w:tc>
        <w:tc>
          <w:tcPr>
            <w:tcW w:w="3593" w:type="pct"/>
            <w:gridSpan w:val="4"/>
            <w:shd w:val="clear" w:color="auto" w:fill="DFECEB" w:themeFill="accent6" w:themeFillTint="33"/>
            <w:vAlign w:val="center"/>
            <w:hideMark/>
          </w:tcPr>
          <w:p w:rsidR="00443BBE" w:rsidRPr="00375BA1" w:rsidRDefault="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Кількість вихованців, учнів, слухачів</w:t>
            </w:r>
          </w:p>
        </w:tc>
      </w:tr>
      <w:tr w:rsidR="00375BA1" w:rsidRPr="00375BA1" w:rsidTr="00443BBE">
        <w:trPr>
          <w:cantSplit/>
          <w:trHeight w:val="82"/>
        </w:trPr>
        <w:tc>
          <w:tcPr>
            <w:tcW w:w="0" w:type="auto"/>
            <w:vMerge/>
            <w:shd w:val="clear" w:color="auto" w:fill="DFECEB" w:themeFill="accent6" w:themeFillTint="33"/>
            <w:vAlign w:val="center"/>
            <w:hideMark/>
          </w:tcPr>
          <w:p w:rsidR="00443BBE" w:rsidRPr="00375BA1" w:rsidRDefault="00443BBE">
            <w:pPr>
              <w:rPr>
                <w:rFonts w:ascii="Comic Sans MS" w:hAnsi="Comic Sans MS" w:cstheme="minorHAnsi"/>
                <w:b/>
                <w:bCs/>
                <w:color w:val="305250" w:themeColor="accent6" w:themeShade="80"/>
                <w:lang w:eastAsia="ru-RU"/>
              </w:rPr>
            </w:pPr>
          </w:p>
        </w:tc>
        <w:tc>
          <w:tcPr>
            <w:tcW w:w="1782" w:type="pct"/>
            <w:gridSpan w:val="2"/>
            <w:shd w:val="clear" w:color="auto" w:fill="DFECEB" w:themeFill="accent6" w:themeFillTint="33"/>
            <w:vAlign w:val="center"/>
            <w:hideMark/>
          </w:tcPr>
          <w:p w:rsidR="00443BBE" w:rsidRPr="00375BA1" w:rsidRDefault="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w:t>
            </w:r>
          </w:p>
        </w:tc>
        <w:tc>
          <w:tcPr>
            <w:tcW w:w="1811" w:type="pct"/>
            <w:gridSpan w:val="2"/>
            <w:shd w:val="clear" w:color="auto" w:fill="DFECEB" w:themeFill="accent6" w:themeFillTint="33"/>
            <w:vAlign w:val="center"/>
            <w:hideMark/>
          </w:tcPr>
          <w:p w:rsidR="00443BBE" w:rsidRPr="00375BA1" w:rsidRDefault="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2022</w:t>
            </w:r>
          </w:p>
        </w:tc>
      </w:tr>
      <w:tr w:rsidR="00375BA1" w:rsidRPr="00375BA1" w:rsidTr="00443BBE">
        <w:trPr>
          <w:cantSplit/>
          <w:trHeight w:val="212"/>
        </w:trPr>
        <w:tc>
          <w:tcPr>
            <w:tcW w:w="0" w:type="auto"/>
            <w:vMerge/>
            <w:shd w:val="clear" w:color="auto" w:fill="DFECEB" w:themeFill="accent6" w:themeFillTint="33"/>
            <w:vAlign w:val="center"/>
            <w:hideMark/>
          </w:tcPr>
          <w:p w:rsidR="00443BBE" w:rsidRPr="00375BA1" w:rsidRDefault="00443BBE">
            <w:pPr>
              <w:rPr>
                <w:rFonts w:ascii="Comic Sans MS" w:hAnsi="Comic Sans MS" w:cstheme="minorHAnsi"/>
                <w:b/>
                <w:bCs/>
                <w:color w:val="305250" w:themeColor="accent6" w:themeShade="80"/>
                <w:lang w:eastAsia="ru-RU"/>
              </w:rPr>
            </w:pPr>
          </w:p>
        </w:tc>
        <w:tc>
          <w:tcPr>
            <w:tcW w:w="877" w:type="pct"/>
            <w:shd w:val="clear" w:color="auto" w:fill="DFECEB" w:themeFill="accent6" w:themeFillTint="33"/>
            <w:hideMark/>
          </w:tcPr>
          <w:p w:rsidR="00443BBE" w:rsidRPr="00375BA1" w:rsidRDefault="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905" w:type="pct"/>
            <w:shd w:val="clear" w:color="auto" w:fill="DFECEB" w:themeFill="accent6" w:themeFillTint="33"/>
            <w:hideMark/>
          </w:tcPr>
          <w:p w:rsidR="00443BBE" w:rsidRPr="00375BA1" w:rsidRDefault="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c>
          <w:tcPr>
            <w:tcW w:w="905" w:type="pct"/>
            <w:shd w:val="clear" w:color="auto" w:fill="DFECEB" w:themeFill="accent6" w:themeFillTint="33"/>
            <w:hideMark/>
          </w:tcPr>
          <w:p w:rsidR="00443BBE" w:rsidRPr="00375BA1" w:rsidRDefault="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906" w:type="pct"/>
            <w:shd w:val="clear" w:color="auto" w:fill="DFECEB" w:themeFill="accent6" w:themeFillTint="33"/>
            <w:hideMark/>
          </w:tcPr>
          <w:p w:rsidR="00443BBE" w:rsidRPr="00375BA1" w:rsidRDefault="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r>
      <w:tr w:rsidR="00375BA1" w:rsidRPr="00375BA1" w:rsidTr="00443BBE">
        <w:trPr>
          <w:cantSplit/>
          <w:trHeight w:val="405"/>
        </w:trPr>
        <w:tc>
          <w:tcPr>
            <w:tcW w:w="1407" w:type="pct"/>
            <w:vAlign w:val="bottom"/>
            <w:hideMark/>
          </w:tcPr>
          <w:p w:rsidR="00443BBE" w:rsidRPr="00375BA1" w:rsidRDefault="00443BBE">
            <w:pPr>
              <w:spacing w:before="120" w:after="120"/>
              <w:ind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Усього</w:t>
            </w:r>
          </w:p>
        </w:tc>
        <w:tc>
          <w:tcPr>
            <w:tcW w:w="877" w:type="pct"/>
            <w:vAlign w:val="bottom"/>
            <w:hideMark/>
          </w:tcPr>
          <w:p w:rsidR="00443BBE" w:rsidRPr="00375BA1" w:rsidRDefault="00443BBE">
            <w:pPr>
              <w:spacing w:before="120"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10268</w:t>
            </w:r>
          </w:p>
        </w:tc>
        <w:tc>
          <w:tcPr>
            <w:tcW w:w="905" w:type="pct"/>
            <w:vAlign w:val="bottom"/>
            <w:hideMark/>
          </w:tcPr>
          <w:p w:rsidR="00443BBE" w:rsidRPr="00375BA1" w:rsidRDefault="00443BBE">
            <w:pPr>
              <w:spacing w:before="120"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6031</w:t>
            </w:r>
          </w:p>
        </w:tc>
        <w:tc>
          <w:tcPr>
            <w:tcW w:w="905" w:type="pct"/>
            <w:shd w:val="clear" w:color="auto" w:fill="FFC000"/>
            <w:vAlign w:val="bottom"/>
            <w:hideMark/>
          </w:tcPr>
          <w:p w:rsidR="00443BBE" w:rsidRPr="00375BA1" w:rsidRDefault="00443BBE">
            <w:pPr>
              <w:spacing w:before="120"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9139</w:t>
            </w:r>
          </w:p>
        </w:tc>
        <w:tc>
          <w:tcPr>
            <w:tcW w:w="906" w:type="pct"/>
            <w:vAlign w:val="bottom"/>
            <w:hideMark/>
          </w:tcPr>
          <w:p w:rsidR="00443BBE" w:rsidRPr="00375BA1" w:rsidRDefault="00443BBE">
            <w:pPr>
              <w:spacing w:before="120" w:after="12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5316</w:t>
            </w:r>
          </w:p>
        </w:tc>
      </w:tr>
      <w:tr w:rsidR="00375BA1" w:rsidRPr="00375BA1" w:rsidTr="00443BBE">
        <w:trPr>
          <w:cantSplit/>
          <w:trHeight w:val="320"/>
        </w:trPr>
        <w:tc>
          <w:tcPr>
            <w:tcW w:w="1407" w:type="pct"/>
            <w:vAlign w:val="bottom"/>
            <w:hideMark/>
          </w:tcPr>
          <w:p w:rsidR="00443BBE" w:rsidRPr="00375BA1" w:rsidRDefault="00443BBE">
            <w:pPr>
              <w:spacing w:after="4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 тому числі                  за напрямами діяльності</w:t>
            </w:r>
          </w:p>
        </w:tc>
        <w:tc>
          <w:tcPr>
            <w:tcW w:w="877" w:type="pct"/>
            <w:vAlign w:val="bottom"/>
          </w:tcPr>
          <w:p w:rsidR="00443BBE" w:rsidRPr="00375BA1" w:rsidRDefault="00443BBE">
            <w:pPr>
              <w:spacing w:after="40"/>
              <w:jc w:val="right"/>
              <w:rPr>
                <w:rFonts w:ascii="Comic Sans MS" w:hAnsi="Comic Sans MS" w:cstheme="minorHAnsi"/>
                <w:b/>
                <w:bCs/>
                <w:color w:val="305250" w:themeColor="accent6" w:themeShade="80"/>
              </w:rPr>
            </w:pPr>
          </w:p>
        </w:tc>
        <w:tc>
          <w:tcPr>
            <w:tcW w:w="905" w:type="pct"/>
            <w:vAlign w:val="bottom"/>
          </w:tcPr>
          <w:p w:rsidR="00443BBE" w:rsidRPr="00375BA1" w:rsidRDefault="00443BBE">
            <w:pPr>
              <w:spacing w:after="40"/>
              <w:jc w:val="right"/>
              <w:rPr>
                <w:rFonts w:ascii="Comic Sans MS" w:hAnsi="Comic Sans MS" w:cstheme="minorHAnsi"/>
                <w:b/>
                <w:bCs/>
                <w:color w:val="305250" w:themeColor="accent6" w:themeShade="80"/>
              </w:rPr>
            </w:pPr>
          </w:p>
        </w:tc>
        <w:tc>
          <w:tcPr>
            <w:tcW w:w="905" w:type="pct"/>
            <w:vAlign w:val="bottom"/>
          </w:tcPr>
          <w:p w:rsidR="00443BBE" w:rsidRPr="00375BA1" w:rsidRDefault="00443BBE">
            <w:pPr>
              <w:spacing w:after="40"/>
              <w:jc w:val="right"/>
              <w:rPr>
                <w:rFonts w:ascii="Comic Sans MS" w:hAnsi="Comic Sans MS" w:cstheme="minorHAnsi"/>
                <w:b/>
                <w:bCs/>
                <w:color w:val="305250" w:themeColor="accent6" w:themeShade="80"/>
              </w:rPr>
            </w:pPr>
          </w:p>
        </w:tc>
        <w:tc>
          <w:tcPr>
            <w:tcW w:w="906" w:type="pct"/>
            <w:vAlign w:val="bottom"/>
          </w:tcPr>
          <w:p w:rsidR="00443BBE" w:rsidRPr="00375BA1" w:rsidRDefault="00443BBE">
            <w:pPr>
              <w:spacing w:after="40"/>
              <w:jc w:val="right"/>
              <w:rPr>
                <w:rFonts w:ascii="Comic Sans MS" w:hAnsi="Comic Sans MS" w:cstheme="minorHAnsi"/>
                <w:b/>
                <w:bCs/>
                <w:color w:val="305250" w:themeColor="accent6" w:themeShade="80"/>
              </w:rPr>
            </w:pPr>
          </w:p>
        </w:tc>
      </w:tr>
      <w:tr w:rsidR="00375BA1" w:rsidRPr="00375BA1" w:rsidTr="00443BBE">
        <w:trPr>
          <w:cantSplit/>
          <w:trHeight w:val="320"/>
        </w:trPr>
        <w:tc>
          <w:tcPr>
            <w:tcW w:w="1407" w:type="pct"/>
            <w:vAlign w:val="bottom"/>
            <w:hideMark/>
          </w:tcPr>
          <w:p w:rsidR="00443BBE" w:rsidRPr="00375BA1" w:rsidRDefault="00443BBE">
            <w:pPr>
              <w:spacing w:after="40"/>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науково-технічний</w:t>
            </w:r>
          </w:p>
        </w:tc>
        <w:tc>
          <w:tcPr>
            <w:tcW w:w="877"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1226</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1493</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1060</w:t>
            </w:r>
          </w:p>
        </w:tc>
        <w:tc>
          <w:tcPr>
            <w:tcW w:w="906" w:type="pct"/>
            <w:shd w:val="clear" w:color="auto" w:fill="FFC000"/>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1337</w:t>
            </w:r>
          </w:p>
        </w:tc>
      </w:tr>
      <w:tr w:rsidR="00375BA1" w:rsidRPr="00375BA1" w:rsidTr="00443BBE">
        <w:trPr>
          <w:cantSplit/>
          <w:trHeight w:val="320"/>
        </w:trPr>
        <w:tc>
          <w:tcPr>
            <w:tcW w:w="1407" w:type="pct"/>
            <w:vAlign w:val="bottom"/>
            <w:hideMark/>
          </w:tcPr>
          <w:p w:rsidR="00443BBE" w:rsidRPr="00375BA1" w:rsidRDefault="00443BBE">
            <w:pPr>
              <w:spacing w:after="40"/>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еколого-натуралістичний</w:t>
            </w:r>
          </w:p>
        </w:tc>
        <w:tc>
          <w:tcPr>
            <w:tcW w:w="877"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1378</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920</w:t>
            </w:r>
          </w:p>
        </w:tc>
        <w:tc>
          <w:tcPr>
            <w:tcW w:w="905" w:type="pct"/>
            <w:shd w:val="clear" w:color="auto" w:fill="FFC000"/>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1147</w:t>
            </w:r>
          </w:p>
        </w:tc>
        <w:tc>
          <w:tcPr>
            <w:tcW w:w="906"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794</w:t>
            </w:r>
          </w:p>
        </w:tc>
      </w:tr>
      <w:tr w:rsidR="00375BA1" w:rsidRPr="00375BA1" w:rsidTr="00443BBE">
        <w:trPr>
          <w:cantSplit/>
          <w:trHeight w:val="320"/>
        </w:trPr>
        <w:tc>
          <w:tcPr>
            <w:tcW w:w="1407" w:type="pct"/>
            <w:vAlign w:val="bottom"/>
            <w:hideMark/>
          </w:tcPr>
          <w:p w:rsidR="00443BBE" w:rsidRPr="00375BA1" w:rsidRDefault="00443BBE">
            <w:pPr>
              <w:spacing w:after="40"/>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туристсько-краєзнавчий</w:t>
            </w:r>
          </w:p>
        </w:tc>
        <w:tc>
          <w:tcPr>
            <w:tcW w:w="877"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571</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622</w:t>
            </w:r>
          </w:p>
        </w:tc>
        <w:tc>
          <w:tcPr>
            <w:tcW w:w="905" w:type="pct"/>
            <w:shd w:val="clear" w:color="auto" w:fill="FFC000"/>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552</w:t>
            </w:r>
          </w:p>
        </w:tc>
        <w:tc>
          <w:tcPr>
            <w:tcW w:w="906"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548</w:t>
            </w:r>
          </w:p>
        </w:tc>
      </w:tr>
      <w:tr w:rsidR="00375BA1" w:rsidRPr="00375BA1" w:rsidTr="00443BBE">
        <w:trPr>
          <w:cantSplit/>
          <w:trHeight w:val="320"/>
        </w:trPr>
        <w:tc>
          <w:tcPr>
            <w:tcW w:w="1407" w:type="pct"/>
            <w:vAlign w:val="bottom"/>
            <w:hideMark/>
          </w:tcPr>
          <w:p w:rsidR="00443BBE" w:rsidRPr="00375BA1" w:rsidRDefault="00443BBE">
            <w:pPr>
              <w:spacing w:after="4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фізкультурно-спортивний або спортивний</w:t>
            </w:r>
          </w:p>
        </w:tc>
        <w:tc>
          <w:tcPr>
            <w:tcW w:w="877"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75</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189</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37</w:t>
            </w:r>
          </w:p>
        </w:tc>
        <w:tc>
          <w:tcPr>
            <w:tcW w:w="906" w:type="pct"/>
            <w:shd w:val="clear" w:color="auto" w:fill="FFC000"/>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93</w:t>
            </w:r>
          </w:p>
        </w:tc>
      </w:tr>
      <w:tr w:rsidR="00375BA1" w:rsidRPr="00375BA1" w:rsidTr="00443BBE">
        <w:trPr>
          <w:cantSplit/>
          <w:trHeight w:val="320"/>
        </w:trPr>
        <w:tc>
          <w:tcPr>
            <w:tcW w:w="1407" w:type="pct"/>
            <w:vAlign w:val="bottom"/>
            <w:hideMark/>
          </w:tcPr>
          <w:p w:rsidR="00443BBE" w:rsidRPr="00375BA1" w:rsidRDefault="00443BBE">
            <w:pPr>
              <w:spacing w:after="40"/>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художньо-естетичний</w:t>
            </w:r>
          </w:p>
        </w:tc>
        <w:tc>
          <w:tcPr>
            <w:tcW w:w="877"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5527</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1850</w:t>
            </w:r>
          </w:p>
        </w:tc>
        <w:tc>
          <w:tcPr>
            <w:tcW w:w="905" w:type="pct"/>
            <w:shd w:val="clear" w:color="auto" w:fill="FFC000"/>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4731</w:t>
            </w:r>
          </w:p>
        </w:tc>
        <w:tc>
          <w:tcPr>
            <w:tcW w:w="906"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1626</w:t>
            </w:r>
          </w:p>
        </w:tc>
      </w:tr>
      <w:tr w:rsidR="00375BA1" w:rsidRPr="00375BA1" w:rsidTr="00443BBE">
        <w:trPr>
          <w:cantSplit/>
          <w:trHeight w:val="320"/>
        </w:trPr>
        <w:tc>
          <w:tcPr>
            <w:tcW w:w="1407" w:type="pct"/>
            <w:vAlign w:val="bottom"/>
            <w:hideMark/>
          </w:tcPr>
          <w:p w:rsidR="00443BBE" w:rsidRPr="00375BA1" w:rsidRDefault="00443BBE">
            <w:pPr>
              <w:spacing w:after="40"/>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дослідницько-експериментальний</w:t>
            </w:r>
          </w:p>
        </w:tc>
        <w:tc>
          <w:tcPr>
            <w:tcW w:w="877"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926</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504</w:t>
            </w:r>
          </w:p>
        </w:tc>
        <w:tc>
          <w:tcPr>
            <w:tcW w:w="905" w:type="pct"/>
            <w:shd w:val="clear" w:color="auto" w:fill="FFC000"/>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994</w:t>
            </w:r>
          </w:p>
        </w:tc>
        <w:tc>
          <w:tcPr>
            <w:tcW w:w="906"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526</w:t>
            </w:r>
          </w:p>
        </w:tc>
      </w:tr>
      <w:tr w:rsidR="00375BA1" w:rsidRPr="00375BA1" w:rsidTr="00443BBE">
        <w:trPr>
          <w:cantSplit/>
          <w:trHeight w:val="320"/>
        </w:trPr>
        <w:tc>
          <w:tcPr>
            <w:tcW w:w="1407" w:type="pct"/>
            <w:vAlign w:val="bottom"/>
            <w:hideMark/>
          </w:tcPr>
          <w:p w:rsidR="00443BBE" w:rsidRPr="00375BA1" w:rsidRDefault="00443BBE">
            <w:pPr>
              <w:spacing w:after="40"/>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lastRenderedPageBreak/>
              <w:br w:type="page"/>
            </w:r>
            <w:r w:rsidRPr="00375BA1">
              <w:rPr>
                <w:rFonts w:ascii="Comic Sans MS" w:hAnsi="Comic Sans MS" w:cstheme="minorHAnsi"/>
                <w:b/>
                <w:bCs/>
                <w:color w:val="305250" w:themeColor="accent6" w:themeShade="80"/>
              </w:rPr>
              <w:br w:type="page"/>
              <w:t>оздоровчий</w:t>
            </w:r>
          </w:p>
        </w:tc>
        <w:tc>
          <w:tcPr>
            <w:tcW w:w="877"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50</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50</w:t>
            </w:r>
          </w:p>
        </w:tc>
        <w:tc>
          <w:tcPr>
            <w:tcW w:w="905" w:type="pct"/>
            <w:shd w:val="clear" w:color="auto" w:fill="FFC000"/>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110</w:t>
            </w:r>
          </w:p>
        </w:tc>
        <w:tc>
          <w:tcPr>
            <w:tcW w:w="906"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w:t>
            </w:r>
          </w:p>
        </w:tc>
      </w:tr>
      <w:tr w:rsidR="00375BA1" w:rsidRPr="00375BA1" w:rsidTr="00443BBE">
        <w:trPr>
          <w:cantSplit/>
          <w:trHeight w:val="320"/>
        </w:trPr>
        <w:tc>
          <w:tcPr>
            <w:tcW w:w="1407" w:type="pct"/>
            <w:vAlign w:val="bottom"/>
            <w:hideMark/>
          </w:tcPr>
          <w:p w:rsidR="00443BBE" w:rsidRPr="00375BA1" w:rsidRDefault="00443BBE">
            <w:pPr>
              <w:spacing w:after="40"/>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інші</w:t>
            </w:r>
          </w:p>
        </w:tc>
        <w:tc>
          <w:tcPr>
            <w:tcW w:w="877"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515</w:t>
            </w:r>
          </w:p>
        </w:tc>
        <w:tc>
          <w:tcPr>
            <w:tcW w:w="905"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403</w:t>
            </w:r>
          </w:p>
        </w:tc>
        <w:tc>
          <w:tcPr>
            <w:tcW w:w="905" w:type="pct"/>
            <w:shd w:val="clear" w:color="auto" w:fill="FFC000"/>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508</w:t>
            </w:r>
          </w:p>
        </w:tc>
        <w:tc>
          <w:tcPr>
            <w:tcW w:w="906" w:type="pct"/>
            <w:vAlign w:val="bottom"/>
            <w:hideMark/>
          </w:tcPr>
          <w:p w:rsidR="00443BBE" w:rsidRPr="00375BA1" w:rsidRDefault="00443BBE">
            <w:pPr>
              <w:spacing w:after="4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340</w:t>
            </w:r>
          </w:p>
        </w:tc>
      </w:tr>
    </w:tbl>
    <w:p w:rsidR="00443BBE" w:rsidRPr="00375BA1" w:rsidRDefault="00443BBE" w:rsidP="00443BBE">
      <w:pPr>
        <w:spacing w:before="120"/>
        <w:ind w:right="-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3.9. Працівники п</w:t>
      </w:r>
      <w:r w:rsidRPr="00375BA1">
        <w:rPr>
          <w:rFonts w:ascii="Comic Sans MS" w:hAnsi="Comic Sans MS" w:cstheme="minorHAnsi"/>
          <w:b/>
          <w:bCs/>
          <w:color w:val="305250" w:themeColor="accent6" w:themeShade="80"/>
        </w:rPr>
        <w:t>озашкільних навчальних закладів,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0"/>
        <w:gridCol w:w="2655"/>
        <w:gridCol w:w="2659"/>
        <w:gridCol w:w="2656"/>
        <w:gridCol w:w="2656"/>
      </w:tblGrid>
      <w:tr w:rsidR="00375BA1" w:rsidRPr="00375BA1" w:rsidTr="00443BBE">
        <w:trPr>
          <w:cantSplit/>
          <w:trHeight w:val="82"/>
        </w:trPr>
        <w:tc>
          <w:tcPr>
            <w:tcW w:w="1407" w:type="pct"/>
            <w:vMerge w:val="restart"/>
            <w:shd w:val="clear" w:color="auto" w:fill="DFECEB" w:themeFill="accent6" w:themeFillTint="33"/>
          </w:tcPr>
          <w:p w:rsidR="00443BBE" w:rsidRPr="00375BA1" w:rsidRDefault="00443BBE" w:rsidP="00443BBE">
            <w:pPr>
              <w:ind w:right="-113"/>
              <w:rPr>
                <w:rFonts w:ascii="Comic Sans MS" w:hAnsi="Comic Sans MS" w:cstheme="minorHAnsi"/>
                <w:b/>
                <w:bCs/>
                <w:color w:val="305250" w:themeColor="accent6" w:themeShade="80"/>
              </w:rPr>
            </w:pPr>
          </w:p>
        </w:tc>
        <w:tc>
          <w:tcPr>
            <w:tcW w:w="3593" w:type="pct"/>
            <w:gridSpan w:val="4"/>
            <w:shd w:val="clear" w:color="auto" w:fill="DFECEB" w:themeFill="accent6" w:themeFillTint="33"/>
            <w:vAlign w:val="center"/>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Кількість працівників </w:t>
            </w:r>
          </w:p>
        </w:tc>
      </w:tr>
      <w:tr w:rsidR="00375BA1" w:rsidRPr="00375BA1" w:rsidTr="00443BBE">
        <w:trPr>
          <w:cantSplit/>
          <w:trHeight w:val="82"/>
        </w:trPr>
        <w:tc>
          <w:tcPr>
            <w:tcW w:w="1407" w:type="pct"/>
            <w:vMerge/>
            <w:shd w:val="clear" w:color="auto" w:fill="DFECEB" w:themeFill="accent6" w:themeFillTint="33"/>
          </w:tcPr>
          <w:p w:rsidR="00443BBE" w:rsidRPr="00375BA1" w:rsidRDefault="00443BBE" w:rsidP="00443BBE">
            <w:pPr>
              <w:ind w:right="-113"/>
              <w:rPr>
                <w:rFonts w:ascii="Comic Sans MS" w:hAnsi="Comic Sans MS" w:cstheme="minorHAnsi"/>
                <w:b/>
                <w:bCs/>
                <w:color w:val="305250" w:themeColor="accent6" w:themeShade="80"/>
              </w:rPr>
            </w:pPr>
          </w:p>
        </w:tc>
        <w:tc>
          <w:tcPr>
            <w:tcW w:w="1797" w:type="pct"/>
            <w:gridSpan w:val="2"/>
            <w:shd w:val="clear" w:color="auto" w:fill="DFECEB" w:themeFill="accent6" w:themeFillTint="33"/>
            <w:vAlign w:val="center"/>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w:t>
            </w:r>
          </w:p>
        </w:tc>
        <w:tc>
          <w:tcPr>
            <w:tcW w:w="1796" w:type="pct"/>
            <w:gridSpan w:val="2"/>
            <w:shd w:val="clear" w:color="auto" w:fill="DFECEB" w:themeFill="accent6" w:themeFillTint="33"/>
            <w:vAlign w:val="center"/>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2022</w:t>
            </w:r>
          </w:p>
        </w:tc>
      </w:tr>
      <w:tr w:rsidR="00375BA1" w:rsidRPr="00375BA1" w:rsidTr="00443BBE">
        <w:trPr>
          <w:cantSplit/>
          <w:trHeight w:val="212"/>
        </w:trPr>
        <w:tc>
          <w:tcPr>
            <w:tcW w:w="1407" w:type="pct"/>
            <w:vMerge/>
            <w:shd w:val="clear" w:color="auto" w:fill="DFECEB" w:themeFill="accent6" w:themeFillTint="33"/>
          </w:tcPr>
          <w:p w:rsidR="00443BBE" w:rsidRPr="00375BA1" w:rsidRDefault="00443BBE" w:rsidP="00443BBE">
            <w:pPr>
              <w:ind w:right="-113"/>
              <w:rPr>
                <w:rFonts w:ascii="Comic Sans MS" w:hAnsi="Comic Sans MS" w:cstheme="minorHAnsi"/>
                <w:b/>
                <w:bCs/>
                <w:color w:val="305250" w:themeColor="accent6" w:themeShade="80"/>
              </w:rPr>
            </w:pPr>
          </w:p>
        </w:tc>
        <w:tc>
          <w:tcPr>
            <w:tcW w:w="898" w:type="pct"/>
            <w:shd w:val="clear" w:color="auto" w:fill="DFECEB" w:themeFill="accent6" w:themeFillTint="33"/>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жінки</w:t>
            </w:r>
          </w:p>
        </w:tc>
        <w:tc>
          <w:tcPr>
            <w:tcW w:w="899" w:type="pct"/>
            <w:shd w:val="clear" w:color="auto" w:fill="DFECEB" w:themeFill="accent6" w:themeFillTint="33"/>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чоловіки</w:t>
            </w:r>
          </w:p>
        </w:tc>
        <w:tc>
          <w:tcPr>
            <w:tcW w:w="898" w:type="pct"/>
            <w:shd w:val="clear" w:color="auto" w:fill="DFECEB" w:themeFill="accent6" w:themeFillTint="33"/>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жінки</w:t>
            </w:r>
          </w:p>
        </w:tc>
        <w:tc>
          <w:tcPr>
            <w:tcW w:w="898" w:type="pct"/>
            <w:shd w:val="clear" w:color="auto" w:fill="DFECEB" w:themeFill="accent6" w:themeFillTint="33"/>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чоловіки</w:t>
            </w:r>
          </w:p>
        </w:tc>
      </w:tr>
      <w:tr w:rsidR="00375BA1" w:rsidRPr="00375BA1" w:rsidTr="00443BBE">
        <w:trPr>
          <w:cantSplit/>
          <w:trHeight w:val="404"/>
        </w:trPr>
        <w:tc>
          <w:tcPr>
            <w:tcW w:w="1407" w:type="pct"/>
            <w:vAlign w:val="bottom"/>
          </w:tcPr>
          <w:p w:rsidR="00443BBE" w:rsidRPr="00375BA1" w:rsidRDefault="00443BBE" w:rsidP="00443BBE">
            <w:pPr>
              <w:ind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Усього</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222</w:t>
            </w:r>
          </w:p>
        </w:tc>
        <w:tc>
          <w:tcPr>
            <w:tcW w:w="899"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79</w:t>
            </w:r>
          </w:p>
        </w:tc>
        <w:tc>
          <w:tcPr>
            <w:tcW w:w="898" w:type="pct"/>
            <w:shd w:val="clear" w:color="auto" w:fill="FFC000"/>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207</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70</w:t>
            </w:r>
          </w:p>
        </w:tc>
      </w:tr>
      <w:tr w:rsidR="00375BA1" w:rsidRPr="00375BA1" w:rsidTr="00443BBE">
        <w:trPr>
          <w:cantSplit/>
          <w:trHeight w:val="320"/>
        </w:trPr>
        <w:tc>
          <w:tcPr>
            <w:tcW w:w="1407" w:type="pct"/>
            <w:vAlign w:val="bottom"/>
          </w:tcPr>
          <w:p w:rsidR="00443BBE" w:rsidRPr="00375BA1" w:rsidRDefault="00443BBE" w:rsidP="00443BBE">
            <w:pPr>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 тому числі</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99"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p>
        </w:tc>
      </w:tr>
      <w:tr w:rsidR="00375BA1" w:rsidRPr="00375BA1" w:rsidTr="00443BBE">
        <w:trPr>
          <w:cantSplit/>
          <w:trHeight w:val="320"/>
        </w:trPr>
        <w:tc>
          <w:tcPr>
            <w:tcW w:w="1407" w:type="pct"/>
            <w:vAlign w:val="bottom"/>
          </w:tcPr>
          <w:p w:rsidR="00443BBE" w:rsidRPr="00375BA1" w:rsidRDefault="00443BBE" w:rsidP="00443BBE">
            <w:pPr>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керівники гуртків, секцій та інших організаційних форм роботи</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157</w:t>
            </w:r>
          </w:p>
        </w:tc>
        <w:tc>
          <w:tcPr>
            <w:tcW w:w="899"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60</w:t>
            </w:r>
          </w:p>
        </w:tc>
        <w:tc>
          <w:tcPr>
            <w:tcW w:w="898" w:type="pct"/>
            <w:shd w:val="clear" w:color="auto" w:fill="FFC000"/>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142</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w:t>
            </w:r>
          </w:p>
        </w:tc>
      </w:tr>
      <w:tr w:rsidR="00375BA1" w:rsidRPr="00375BA1" w:rsidTr="00443BBE">
        <w:trPr>
          <w:cantSplit/>
          <w:trHeight w:val="320"/>
        </w:trPr>
        <w:tc>
          <w:tcPr>
            <w:tcW w:w="1407" w:type="pct"/>
            <w:vAlign w:val="bottom"/>
          </w:tcPr>
          <w:p w:rsidR="00443BBE" w:rsidRPr="00375BA1" w:rsidRDefault="00443BBE" w:rsidP="00443BBE">
            <w:pPr>
              <w:ind w:left="142"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методисти</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39</w:t>
            </w:r>
          </w:p>
        </w:tc>
        <w:tc>
          <w:tcPr>
            <w:tcW w:w="899"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w:t>
            </w:r>
          </w:p>
        </w:tc>
        <w:tc>
          <w:tcPr>
            <w:tcW w:w="898" w:type="pct"/>
            <w:shd w:val="clear" w:color="auto" w:fill="FFC000"/>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39</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w:t>
            </w:r>
          </w:p>
        </w:tc>
      </w:tr>
      <w:tr w:rsidR="00375BA1" w:rsidRPr="00375BA1" w:rsidTr="00443BBE">
        <w:trPr>
          <w:cantSplit/>
          <w:trHeight w:val="320"/>
        </w:trPr>
        <w:tc>
          <w:tcPr>
            <w:tcW w:w="1407" w:type="pct"/>
            <w:vAlign w:val="bottom"/>
          </w:tcPr>
          <w:p w:rsidR="00443BBE" w:rsidRPr="00375BA1" w:rsidRDefault="00443BBE" w:rsidP="00443BBE">
            <w:pPr>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інші педагогічні працівники</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w:t>
            </w:r>
          </w:p>
        </w:tc>
        <w:tc>
          <w:tcPr>
            <w:tcW w:w="899"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11</w:t>
            </w:r>
          </w:p>
        </w:tc>
        <w:tc>
          <w:tcPr>
            <w:tcW w:w="898" w:type="pct"/>
            <w:shd w:val="clear" w:color="auto" w:fill="FFC000"/>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11</w:t>
            </w:r>
          </w:p>
        </w:tc>
      </w:tr>
      <w:tr w:rsidR="00375BA1" w:rsidRPr="00375BA1" w:rsidTr="00443BBE">
        <w:trPr>
          <w:cantSplit/>
          <w:trHeight w:val="320"/>
        </w:trPr>
        <w:tc>
          <w:tcPr>
            <w:tcW w:w="1407" w:type="pct"/>
            <w:vAlign w:val="bottom"/>
          </w:tcPr>
          <w:p w:rsidR="00443BBE" w:rsidRPr="00375BA1" w:rsidRDefault="00443BBE" w:rsidP="00443BBE">
            <w:pPr>
              <w:ind w:left="284"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з них </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99"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p>
        </w:tc>
      </w:tr>
      <w:tr w:rsidR="00375BA1" w:rsidRPr="00375BA1" w:rsidTr="00443BBE">
        <w:trPr>
          <w:cantSplit/>
          <w:trHeight w:val="320"/>
        </w:trPr>
        <w:tc>
          <w:tcPr>
            <w:tcW w:w="1407" w:type="pct"/>
            <w:vAlign w:val="bottom"/>
          </w:tcPr>
          <w:p w:rsidR="00443BBE" w:rsidRPr="00375BA1" w:rsidRDefault="00443BBE" w:rsidP="00443BBE">
            <w:pPr>
              <w:ind w:left="284" w:right="-113"/>
              <w:jc w:val="both"/>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практичні психологи</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10</w:t>
            </w:r>
          </w:p>
        </w:tc>
        <w:tc>
          <w:tcPr>
            <w:tcW w:w="899"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w:t>
            </w:r>
          </w:p>
        </w:tc>
        <w:tc>
          <w:tcPr>
            <w:tcW w:w="898" w:type="pct"/>
            <w:shd w:val="clear" w:color="auto" w:fill="FFC000"/>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w:t>
            </w:r>
          </w:p>
        </w:tc>
        <w:tc>
          <w:tcPr>
            <w:tcW w:w="898" w:type="pct"/>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w:t>
            </w:r>
          </w:p>
        </w:tc>
      </w:tr>
    </w:tbl>
    <w:p w:rsidR="00443BBE" w:rsidRPr="00375BA1" w:rsidRDefault="00443BBE" w:rsidP="00443BBE">
      <w:pPr>
        <w:spacing w:before="120"/>
        <w:ind w:right="-2"/>
        <w:jc w:val="both"/>
        <w:rPr>
          <w:rFonts w:ascii="Comic Sans MS" w:hAnsi="Comic Sans MS" w:cstheme="minorHAnsi"/>
          <w:b/>
          <w:bCs/>
          <w:color w:val="305250" w:themeColor="accent6" w:themeShade="80"/>
        </w:rPr>
      </w:pPr>
      <w:r w:rsidRPr="00375BA1">
        <w:rPr>
          <w:rFonts w:ascii="Comic Sans MS" w:hAnsi="Comic Sans MS"/>
          <w:b/>
          <w:bCs/>
          <w:color w:val="305250" w:themeColor="accent6" w:themeShade="80"/>
        </w:rPr>
        <w:t xml:space="preserve">За чисельністю дівчата переважають хлопців в мистецьких школах на початок 2021/22 н.р., як в цілому, так і серед тих </w:t>
      </w:r>
      <w:r w:rsidRPr="00375BA1">
        <w:rPr>
          <w:rFonts w:ascii="Comic Sans MS" w:hAnsi="Comic Sans MS"/>
          <w:b/>
          <w:bCs/>
          <w:color w:val="305250" w:themeColor="accent6" w:themeShade="80"/>
          <w:spacing w:val="-6"/>
        </w:rPr>
        <w:t xml:space="preserve">продовжили навчання за наступним освітнім рівнем (Табл. 3.9). </w:t>
      </w:r>
      <w:r w:rsidRPr="00375BA1">
        <w:rPr>
          <w:rFonts w:ascii="Comic Sans MS" w:hAnsi="Comic Sans MS" w:cstheme="minorHAnsi"/>
          <w:b/>
          <w:bCs/>
          <w:color w:val="305250" w:themeColor="accent6" w:themeShade="80"/>
        </w:rPr>
        <w:t>Серед працівників мистецьких шкіл області жінки складають 63,6% (Табл. 311).</w:t>
      </w:r>
    </w:p>
    <w:p w:rsidR="00443BBE" w:rsidRPr="00375BA1" w:rsidRDefault="00443BBE" w:rsidP="00443BBE">
      <w:pPr>
        <w:spacing w:before="120"/>
        <w:ind w:right="-2"/>
        <w:rPr>
          <w:rFonts w:ascii="Comic Sans MS" w:hAnsi="Comic Sans MS" w:cstheme="minorHAnsi"/>
          <w:b/>
          <w:bCs/>
          <w:color w:val="305250" w:themeColor="accent6" w:themeShade="80"/>
        </w:rPr>
      </w:pPr>
      <w:r w:rsidRPr="00375BA1">
        <w:rPr>
          <w:rFonts w:ascii="Comic Sans MS" w:hAnsi="Comic Sans MS" w:cstheme="majorHAnsi"/>
          <w:b/>
          <w:bCs/>
          <w:color w:val="305250" w:themeColor="accent6" w:themeShade="80"/>
        </w:rPr>
        <w:t>Таблиця 3.10.</w:t>
      </w:r>
      <w:r w:rsidRPr="00375BA1">
        <w:rPr>
          <w:rFonts w:ascii="Comic Sans MS" w:hAnsi="Comic Sans MS" w:cstheme="minorHAnsi"/>
          <w:b/>
          <w:bCs/>
          <w:color w:val="305250" w:themeColor="accent6" w:themeShade="80"/>
        </w:rPr>
        <w:t xml:space="preserve"> Контингент мистецьких шкіл на початок 2021/22 навчального року,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2419"/>
        <w:gridCol w:w="2425"/>
        <w:gridCol w:w="2422"/>
        <w:gridCol w:w="2422"/>
      </w:tblGrid>
      <w:tr w:rsidR="00375BA1" w:rsidRPr="00375BA1" w:rsidTr="00443BBE">
        <w:trPr>
          <w:cantSplit/>
          <w:trHeight w:val="77"/>
        </w:trPr>
        <w:tc>
          <w:tcPr>
            <w:tcW w:w="1724" w:type="pct"/>
            <w:vMerge w:val="restart"/>
            <w:shd w:val="clear" w:color="auto" w:fill="DFECEB" w:themeFill="accent6" w:themeFillTint="33"/>
          </w:tcPr>
          <w:p w:rsidR="00443BBE" w:rsidRPr="00375BA1" w:rsidRDefault="00443BBE" w:rsidP="00443BBE">
            <w:pPr>
              <w:rPr>
                <w:rFonts w:ascii="Comic Sans MS" w:hAnsi="Comic Sans MS" w:cstheme="minorHAnsi"/>
                <w:b/>
                <w:bCs/>
                <w:color w:val="305250" w:themeColor="accent6" w:themeShade="80"/>
              </w:rPr>
            </w:pPr>
          </w:p>
        </w:tc>
        <w:tc>
          <w:tcPr>
            <w:tcW w:w="1638" w:type="pct"/>
            <w:gridSpan w:val="2"/>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Кількість учнів, осіб</w:t>
            </w:r>
          </w:p>
        </w:tc>
        <w:tc>
          <w:tcPr>
            <w:tcW w:w="1638" w:type="pct"/>
            <w:gridSpan w:val="2"/>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Відсотків до загальної кількості</w:t>
            </w:r>
          </w:p>
        </w:tc>
      </w:tr>
      <w:tr w:rsidR="00375BA1" w:rsidRPr="00375BA1" w:rsidTr="00443BBE">
        <w:trPr>
          <w:cantSplit/>
          <w:trHeight w:val="359"/>
        </w:trPr>
        <w:tc>
          <w:tcPr>
            <w:tcW w:w="0" w:type="auto"/>
            <w:vMerge/>
            <w:shd w:val="clear" w:color="auto" w:fill="DFECEB" w:themeFill="accent6" w:themeFillTint="33"/>
            <w:vAlign w:val="center"/>
            <w:hideMark/>
          </w:tcPr>
          <w:p w:rsidR="00443BBE" w:rsidRPr="00375BA1" w:rsidRDefault="00443BBE" w:rsidP="00443BBE">
            <w:pPr>
              <w:rPr>
                <w:rFonts w:ascii="Comic Sans MS" w:hAnsi="Comic Sans MS" w:cstheme="minorHAnsi"/>
                <w:b/>
                <w:bCs/>
                <w:color w:val="305250" w:themeColor="accent6" w:themeShade="80"/>
                <w:lang w:eastAsia="ru-RU"/>
              </w:rPr>
            </w:pPr>
          </w:p>
        </w:tc>
        <w:tc>
          <w:tcPr>
            <w:tcW w:w="818" w:type="pct"/>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820" w:type="pct"/>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c>
          <w:tcPr>
            <w:tcW w:w="819" w:type="pct"/>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819" w:type="pct"/>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r>
      <w:tr w:rsidR="00375BA1" w:rsidRPr="00375BA1" w:rsidTr="00443BBE">
        <w:trPr>
          <w:cantSplit/>
        </w:trPr>
        <w:tc>
          <w:tcPr>
            <w:tcW w:w="1724" w:type="pct"/>
            <w:vAlign w:val="bottom"/>
            <w:hideMark/>
          </w:tcPr>
          <w:p w:rsidR="00443BBE" w:rsidRPr="00375BA1" w:rsidRDefault="00443BBE" w:rsidP="00443BBE">
            <w:pPr>
              <w:ind w:right="-113"/>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rPr>
              <w:t>Усього</w:t>
            </w:r>
          </w:p>
        </w:tc>
        <w:tc>
          <w:tcPr>
            <w:tcW w:w="818"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4077</w:t>
            </w:r>
          </w:p>
        </w:tc>
        <w:tc>
          <w:tcPr>
            <w:tcW w:w="82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3045</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57,2</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42,8</w:t>
            </w:r>
          </w:p>
        </w:tc>
      </w:tr>
      <w:tr w:rsidR="00375BA1" w:rsidRPr="00375BA1" w:rsidTr="00443BBE">
        <w:trPr>
          <w:cantSplit/>
        </w:trPr>
        <w:tc>
          <w:tcPr>
            <w:tcW w:w="1724" w:type="pct"/>
            <w:vAlign w:val="bottom"/>
            <w:hideMark/>
          </w:tcPr>
          <w:p w:rsidR="00443BBE" w:rsidRPr="00375BA1" w:rsidRDefault="00443BBE" w:rsidP="00443BBE">
            <w:pPr>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spacing w:val="-6"/>
              </w:rPr>
              <w:t>у тому числі</w:t>
            </w:r>
          </w:p>
        </w:tc>
        <w:tc>
          <w:tcPr>
            <w:tcW w:w="818"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20"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19"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19" w:type="pct"/>
            <w:vAlign w:val="bottom"/>
          </w:tcPr>
          <w:p w:rsidR="00443BBE" w:rsidRPr="00375BA1" w:rsidRDefault="00443BBE" w:rsidP="00443BBE">
            <w:pPr>
              <w:jc w:val="right"/>
              <w:rPr>
                <w:rFonts w:ascii="Comic Sans MS" w:hAnsi="Comic Sans MS" w:cstheme="minorHAnsi"/>
                <w:b/>
                <w:bCs/>
                <w:color w:val="305250" w:themeColor="accent6" w:themeShade="80"/>
              </w:rPr>
            </w:pPr>
          </w:p>
        </w:tc>
      </w:tr>
      <w:tr w:rsidR="00375BA1" w:rsidRPr="00375BA1" w:rsidTr="00443BBE">
        <w:trPr>
          <w:cantSplit/>
        </w:trPr>
        <w:tc>
          <w:tcPr>
            <w:tcW w:w="1724" w:type="pct"/>
            <w:vAlign w:val="bottom"/>
            <w:hideMark/>
          </w:tcPr>
          <w:p w:rsidR="00443BBE" w:rsidRPr="00375BA1" w:rsidRDefault="00443BBE" w:rsidP="00443BBE">
            <w:pPr>
              <w:ind w:left="142" w:right="-113"/>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з багатодітних і малозабезпечених сімей</w:t>
            </w:r>
          </w:p>
        </w:tc>
        <w:tc>
          <w:tcPr>
            <w:tcW w:w="818"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1127</w:t>
            </w:r>
          </w:p>
        </w:tc>
        <w:tc>
          <w:tcPr>
            <w:tcW w:w="82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925</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54,9</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45,1</w:t>
            </w:r>
          </w:p>
        </w:tc>
      </w:tr>
      <w:tr w:rsidR="00375BA1" w:rsidRPr="00375BA1" w:rsidTr="00443BBE">
        <w:trPr>
          <w:cantSplit/>
        </w:trPr>
        <w:tc>
          <w:tcPr>
            <w:tcW w:w="1724" w:type="pct"/>
            <w:vAlign w:val="bottom"/>
            <w:hideMark/>
          </w:tcPr>
          <w:p w:rsidR="00443BBE" w:rsidRPr="00375BA1" w:rsidRDefault="00443BBE" w:rsidP="00443BBE">
            <w:pPr>
              <w:ind w:left="142" w:right="-227"/>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lastRenderedPageBreak/>
              <w:t xml:space="preserve">з особливими освітніми потребами </w:t>
            </w:r>
          </w:p>
        </w:tc>
        <w:tc>
          <w:tcPr>
            <w:tcW w:w="818"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25</w:t>
            </w:r>
          </w:p>
        </w:tc>
        <w:tc>
          <w:tcPr>
            <w:tcW w:w="82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32</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43,9</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56,1</w:t>
            </w:r>
          </w:p>
        </w:tc>
      </w:tr>
      <w:tr w:rsidR="00375BA1" w:rsidRPr="00375BA1" w:rsidTr="00443BBE">
        <w:trPr>
          <w:cantSplit/>
        </w:trPr>
        <w:tc>
          <w:tcPr>
            <w:tcW w:w="1724" w:type="pct"/>
            <w:vAlign w:val="bottom"/>
            <w:hideMark/>
          </w:tcPr>
          <w:p w:rsidR="00443BBE" w:rsidRPr="00375BA1" w:rsidRDefault="00443BBE" w:rsidP="00443BBE">
            <w:pPr>
              <w:ind w:left="142" w:right="-227"/>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розпочали навчання за освітньою програмою в звітному періоді</w:t>
            </w:r>
          </w:p>
        </w:tc>
        <w:tc>
          <w:tcPr>
            <w:tcW w:w="818"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877</w:t>
            </w:r>
          </w:p>
        </w:tc>
        <w:tc>
          <w:tcPr>
            <w:tcW w:w="82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606</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59,1</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40,9</w:t>
            </w:r>
          </w:p>
        </w:tc>
      </w:tr>
      <w:tr w:rsidR="00375BA1" w:rsidRPr="00375BA1" w:rsidTr="00443BBE">
        <w:trPr>
          <w:cantSplit/>
        </w:trPr>
        <w:tc>
          <w:tcPr>
            <w:tcW w:w="1724" w:type="pct"/>
            <w:vAlign w:val="bottom"/>
            <w:hideMark/>
          </w:tcPr>
          <w:p w:rsidR="00443BBE" w:rsidRPr="00375BA1" w:rsidRDefault="00443BBE" w:rsidP="00443BBE">
            <w:pPr>
              <w:ind w:right="-57"/>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Крім того, завершили навчання за програмою у звітному році</w:t>
            </w:r>
          </w:p>
        </w:tc>
        <w:tc>
          <w:tcPr>
            <w:tcW w:w="818"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489</w:t>
            </w:r>
          </w:p>
        </w:tc>
        <w:tc>
          <w:tcPr>
            <w:tcW w:w="82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323</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60,2</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39,8</w:t>
            </w:r>
          </w:p>
        </w:tc>
      </w:tr>
      <w:tr w:rsidR="00375BA1" w:rsidRPr="00375BA1" w:rsidTr="00443BBE">
        <w:trPr>
          <w:cantSplit/>
        </w:trPr>
        <w:tc>
          <w:tcPr>
            <w:tcW w:w="1724" w:type="pct"/>
            <w:vAlign w:val="bottom"/>
            <w:hideMark/>
          </w:tcPr>
          <w:p w:rsidR="00443BBE" w:rsidRPr="00375BA1" w:rsidRDefault="00443BBE" w:rsidP="00443BBE">
            <w:pPr>
              <w:ind w:right="-57"/>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продовжили навчання за наступним освітнім рівнем</w:t>
            </w:r>
          </w:p>
        </w:tc>
        <w:tc>
          <w:tcPr>
            <w:tcW w:w="818"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71</w:t>
            </w:r>
          </w:p>
        </w:tc>
        <w:tc>
          <w:tcPr>
            <w:tcW w:w="820"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52</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57,7</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42,3</w:t>
            </w:r>
          </w:p>
        </w:tc>
      </w:tr>
    </w:tbl>
    <w:p w:rsidR="00443BBE" w:rsidRPr="00375BA1" w:rsidRDefault="00443BBE" w:rsidP="00443BBE">
      <w:pPr>
        <w:spacing w:before="120"/>
        <w:ind w:right="-2"/>
        <w:rPr>
          <w:rFonts w:ascii="Comic Sans MS" w:hAnsi="Comic Sans MS" w:cstheme="minorHAnsi"/>
          <w:b/>
          <w:bCs/>
          <w:color w:val="305250" w:themeColor="accent6" w:themeShade="80"/>
        </w:rPr>
      </w:pPr>
    </w:p>
    <w:p w:rsidR="00443BBE" w:rsidRPr="00375BA1" w:rsidRDefault="00443BBE" w:rsidP="00443BBE">
      <w:pPr>
        <w:spacing w:before="120"/>
        <w:ind w:right="-2"/>
        <w:rPr>
          <w:rFonts w:ascii="Comic Sans MS" w:hAnsi="Comic Sans MS" w:cstheme="minorHAnsi"/>
          <w:b/>
          <w:bCs/>
          <w:color w:val="305250" w:themeColor="accent6" w:themeShade="80"/>
        </w:rPr>
      </w:pPr>
      <w:r w:rsidRPr="00375BA1">
        <w:rPr>
          <w:rFonts w:ascii="Comic Sans MS" w:hAnsi="Comic Sans MS" w:cstheme="majorHAnsi"/>
          <w:b/>
          <w:bCs/>
          <w:color w:val="305250" w:themeColor="accent6" w:themeShade="80"/>
        </w:rPr>
        <w:t xml:space="preserve">Таблиця 3.11. Педагогічні працівники </w:t>
      </w:r>
      <w:r w:rsidRPr="00375BA1">
        <w:rPr>
          <w:rFonts w:ascii="Comic Sans MS" w:hAnsi="Comic Sans MS" w:cstheme="minorHAnsi"/>
          <w:b/>
          <w:bCs/>
          <w:color w:val="305250" w:themeColor="accent6" w:themeShade="80"/>
        </w:rPr>
        <w:t>мистецьких шкіл на початок 2021/22 навчального року,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2422"/>
        <w:gridCol w:w="2422"/>
        <w:gridCol w:w="2422"/>
        <w:gridCol w:w="2422"/>
      </w:tblGrid>
      <w:tr w:rsidR="00375BA1" w:rsidRPr="00375BA1" w:rsidTr="00443BBE">
        <w:trPr>
          <w:cantSplit/>
          <w:trHeight w:val="77"/>
        </w:trPr>
        <w:tc>
          <w:tcPr>
            <w:tcW w:w="1724" w:type="pct"/>
            <w:vMerge w:val="restart"/>
            <w:shd w:val="clear" w:color="auto" w:fill="DFECEB" w:themeFill="accent6" w:themeFillTint="33"/>
          </w:tcPr>
          <w:p w:rsidR="00443BBE" w:rsidRPr="00375BA1" w:rsidRDefault="00443BBE" w:rsidP="00443BBE">
            <w:pPr>
              <w:rPr>
                <w:rFonts w:ascii="Comic Sans MS" w:hAnsi="Comic Sans MS" w:cstheme="minorHAnsi"/>
                <w:b/>
                <w:bCs/>
                <w:color w:val="305250" w:themeColor="accent6" w:themeShade="80"/>
              </w:rPr>
            </w:pPr>
          </w:p>
        </w:tc>
        <w:tc>
          <w:tcPr>
            <w:tcW w:w="1638" w:type="pct"/>
            <w:gridSpan w:val="2"/>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Кількість педагогічних працівників, осіб</w:t>
            </w:r>
          </w:p>
        </w:tc>
        <w:tc>
          <w:tcPr>
            <w:tcW w:w="1638" w:type="pct"/>
            <w:gridSpan w:val="2"/>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Відсотків до загальної кількості</w:t>
            </w:r>
          </w:p>
        </w:tc>
      </w:tr>
      <w:tr w:rsidR="00375BA1" w:rsidRPr="00375BA1" w:rsidTr="00443BBE">
        <w:trPr>
          <w:cantSplit/>
          <w:trHeight w:val="385"/>
        </w:trPr>
        <w:tc>
          <w:tcPr>
            <w:tcW w:w="0" w:type="auto"/>
            <w:vMerge/>
            <w:shd w:val="clear" w:color="auto" w:fill="DFECEB" w:themeFill="accent6" w:themeFillTint="33"/>
            <w:vAlign w:val="center"/>
            <w:hideMark/>
          </w:tcPr>
          <w:p w:rsidR="00443BBE" w:rsidRPr="00375BA1" w:rsidRDefault="00443BBE" w:rsidP="00443BBE">
            <w:pPr>
              <w:rPr>
                <w:rFonts w:ascii="Comic Sans MS" w:hAnsi="Comic Sans MS" w:cstheme="minorHAnsi"/>
                <w:b/>
                <w:bCs/>
                <w:color w:val="305250" w:themeColor="accent6" w:themeShade="80"/>
                <w:lang w:eastAsia="ru-RU"/>
              </w:rPr>
            </w:pPr>
          </w:p>
        </w:tc>
        <w:tc>
          <w:tcPr>
            <w:tcW w:w="819" w:type="pct"/>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жінки</w:t>
            </w:r>
          </w:p>
        </w:tc>
        <w:tc>
          <w:tcPr>
            <w:tcW w:w="819" w:type="pct"/>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чоловіки</w:t>
            </w:r>
          </w:p>
        </w:tc>
        <w:tc>
          <w:tcPr>
            <w:tcW w:w="819" w:type="pct"/>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жінки</w:t>
            </w:r>
          </w:p>
        </w:tc>
        <w:tc>
          <w:tcPr>
            <w:tcW w:w="819" w:type="pct"/>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чоловіки</w:t>
            </w:r>
          </w:p>
        </w:tc>
      </w:tr>
      <w:tr w:rsidR="00375BA1" w:rsidRPr="00375BA1" w:rsidTr="00443BBE">
        <w:trPr>
          <w:cantSplit/>
        </w:trPr>
        <w:tc>
          <w:tcPr>
            <w:tcW w:w="1724" w:type="pct"/>
            <w:vAlign w:val="bottom"/>
            <w:hideMark/>
          </w:tcPr>
          <w:p w:rsidR="00443BBE" w:rsidRPr="00375BA1" w:rsidRDefault="00443BBE" w:rsidP="00443BBE">
            <w:pPr>
              <w:ind w:right="-113"/>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rPr>
              <w:t>Усього</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531</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304</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63,6</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36,4</w:t>
            </w:r>
          </w:p>
        </w:tc>
      </w:tr>
      <w:tr w:rsidR="00375BA1" w:rsidRPr="00375BA1" w:rsidTr="00443BBE">
        <w:trPr>
          <w:cantSplit/>
        </w:trPr>
        <w:tc>
          <w:tcPr>
            <w:tcW w:w="1724" w:type="pct"/>
            <w:vAlign w:val="bottom"/>
            <w:hideMark/>
          </w:tcPr>
          <w:p w:rsidR="00443BBE" w:rsidRPr="00375BA1" w:rsidRDefault="00443BBE" w:rsidP="00443BBE">
            <w:pPr>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spacing w:val="-6"/>
              </w:rPr>
              <w:t>з них</w:t>
            </w:r>
          </w:p>
        </w:tc>
        <w:tc>
          <w:tcPr>
            <w:tcW w:w="819"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19"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19" w:type="pct"/>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819" w:type="pct"/>
            <w:vAlign w:val="bottom"/>
          </w:tcPr>
          <w:p w:rsidR="00443BBE" w:rsidRPr="00375BA1" w:rsidRDefault="00443BBE" w:rsidP="00443BBE">
            <w:pPr>
              <w:jc w:val="right"/>
              <w:rPr>
                <w:rFonts w:ascii="Comic Sans MS" w:hAnsi="Comic Sans MS" w:cstheme="minorHAnsi"/>
                <w:b/>
                <w:bCs/>
                <w:color w:val="305250" w:themeColor="accent6" w:themeShade="80"/>
              </w:rPr>
            </w:pPr>
          </w:p>
        </w:tc>
      </w:tr>
      <w:tr w:rsidR="00375BA1" w:rsidRPr="00375BA1" w:rsidTr="00443BBE">
        <w:trPr>
          <w:cantSplit/>
        </w:trPr>
        <w:tc>
          <w:tcPr>
            <w:tcW w:w="1724" w:type="pct"/>
            <w:vAlign w:val="bottom"/>
            <w:hideMark/>
          </w:tcPr>
          <w:p w:rsidR="00443BBE" w:rsidRPr="00375BA1" w:rsidRDefault="00443BBE" w:rsidP="00443BBE">
            <w:pPr>
              <w:ind w:left="142" w:right="-113"/>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штатних</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439</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241</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64,6</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35,4</w:t>
            </w:r>
          </w:p>
        </w:tc>
      </w:tr>
      <w:tr w:rsidR="00375BA1" w:rsidRPr="00375BA1" w:rsidTr="00443BBE">
        <w:trPr>
          <w:cantSplit/>
        </w:trPr>
        <w:tc>
          <w:tcPr>
            <w:tcW w:w="1724" w:type="pct"/>
            <w:vAlign w:val="bottom"/>
            <w:hideMark/>
          </w:tcPr>
          <w:p w:rsidR="00443BBE" w:rsidRPr="00375BA1" w:rsidRDefault="00443BBE" w:rsidP="00443BBE">
            <w:pPr>
              <w:ind w:left="142" w:right="-227"/>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зовнішніх сумісників</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65</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53</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55,1</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44,9</w:t>
            </w:r>
          </w:p>
        </w:tc>
      </w:tr>
      <w:tr w:rsidR="00375BA1" w:rsidRPr="00375BA1" w:rsidTr="00443BBE">
        <w:trPr>
          <w:cantSplit/>
        </w:trPr>
        <w:tc>
          <w:tcPr>
            <w:tcW w:w="1724" w:type="pct"/>
            <w:vAlign w:val="bottom"/>
            <w:hideMark/>
          </w:tcPr>
          <w:p w:rsidR="00443BBE" w:rsidRPr="00375BA1" w:rsidRDefault="00443BBE" w:rsidP="00443BBE">
            <w:pPr>
              <w:ind w:left="142" w:right="-227"/>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внутрішніх сумі</w:t>
            </w:r>
            <w:r w:rsidR="00F44BCF">
              <w:rPr>
                <w:rFonts w:ascii="Comic Sans MS" w:hAnsi="Comic Sans MS" w:cstheme="minorHAnsi"/>
                <w:b/>
                <w:bCs/>
                <w:color w:val="305250" w:themeColor="accent6" w:themeShade="80"/>
                <w:spacing w:val="-6"/>
              </w:rPr>
              <w:t>с</w:t>
            </w:r>
            <w:r w:rsidRPr="00375BA1">
              <w:rPr>
                <w:rFonts w:ascii="Comic Sans MS" w:hAnsi="Comic Sans MS" w:cstheme="minorHAnsi"/>
                <w:b/>
                <w:bCs/>
                <w:color w:val="305250" w:themeColor="accent6" w:themeShade="80"/>
                <w:spacing w:val="-6"/>
              </w:rPr>
              <w:t>ників</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10</w:t>
            </w:r>
          </w:p>
        </w:tc>
        <w:tc>
          <w:tcPr>
            <w:tcW w:w="819" w:type="pct"/>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73,0</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27,0</w:t>
            </w:r>
          </w:p>
        </w:tc>
      </w:tr>
      <w:tr w:rsidR="00375BA1" w:rsidRPr="00375BA1" w:rsidTr="00443BBE">
        <w:trPr>
          <w:cantSplit/>
        </w:trPr>
        <w:tc>
          <w:tcPr>
            <w:tcW w:w="1724" w:type="pct"/>
            <w:vAlign w:val="bottom"/>
            <w:hideMark/>
          </w:tcPr>
          <w:p w:rsidR="00443BBE" w:rsidRPr="00375BA1" w:rsidRDefault="00443BBE" w:rsidP="00443BBE">
            <w:pPr>
              <w:ind w:left="142" w:right="-227"/>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які працюють за цивільно-правовою угодою</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w:t>
            </w:r>
          </w:p>
        </w:tc>
        <w:tc>
          <w:tcPr>
            <w:tcW w:w="819" w:type="pct"/>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w:t>
            </w:r>
          </w:p>
        </w:tc>
      </w:tr>
    </w:tbl>
    <w:p w:rsidR="00443BBE" w:rsidRPr="00375BA1" w:rsidRDefault="00443BBE" w:rsidP="00443BBE">
      <w:pPr>
        <w:spacing w:before="120"/>
        <w:ind w:right="-2"/>
        <w:jc w:val="both"/>
        <w:rPr>
          <w:rFonts w:ascii="Comic Sans MS" w:hAnsi="Comic Sans MS" w:cstheme="minorHAnsi"/>
          <w:b/>
          <w:bCs/>
          <w:color w:val="305250" w:themeColor="accent6" w:themeShade="80"/>
          <w:spacing w:val="-6"/>
        </w:rPr>
      </w:pPr>
      <w:r w:rsidRPr="00375BA1">
        <w:rPr>
          <w:rFonts w:ascii="Comic Sans MS" w:hAnsi="Comic Sans MS" w:cstheme="majorHAnsi"/>
          <w:b/>
          <w:bCs/>
          <w:color w:val="305250" w:themeColor="accent6" w:themeShade="80"/>
        </w:rPr>
        <w:t>У дитячо-юнацьких школах області навчається в три рази більше хлопців (</w:t>
      </w:r>
      <w:r w:rsidRPr="00375BA1">
        <w:rPr>
          <w:rFonts w:ascii="Comic Sans MS" w:hAnsi="Comic Sans MS" w:cstheme="minorHAnsi"/>
          <w:b/>
          <w:bCs/>
          <w:color w:val="305250" w:themeColor="accent6" w:themeShade="80"/>
        </w:rPr>
        <w:t>74,6%</w:t>
      </w:r>
      <w:r w:rsidRPr="00375BA1">
        <w:rPr>
          <w:rFonts w:ascii="Comic Sans MS" w:hAnsi="Comic Sans MS" w:cstheme="majorHAnsi"/>
          <w:b/>
          <w:bCs/>
          <w:color w:val="305250" w:themeColor="accent6" w:themeShade="80"/>
        </w:rPr>
        <w:t>), ніж дівчат(</w:t>
      </w:r>
      <w:r w:rsidRPr="00375BA1">
        <w:rPr>
          <w:rFonts w:ascii="Comic Sans MS" w:hAnsi="Comic Sans MS" w:cstheme="minorHAnsi"/>
          <w:b/>
          <w:bCs/>
          <w:color w:val="305250" w:themeColor="accent6" w:themeShade="80"/>
        </w:rPr>
        <w:t>25,4%</w:t>
      </w:r>
      <w:r w:rsidRPr="00375BA1">
        <w:rPr>
          <w:rFonts w:ascii="Comic Sans MS" w:hAnsi="Comic Sans MS" w:cstheme="majorHAnsi"/>
          <w:b/>
          <w:bCs/>
          <w:color w:val="305250" w:themeColor="accent6" w:themeShade="80"/>
        </w:rPr>
        <w:t xml:space="preserve">); така тенденція зберігається з 2015 року (Табл. 3.12). Частки дівчат, яким протягом року присвоєно перший розряд (45,5%), </w:t>
      </w:r>
      <w:r w:rsidRPr="00375BA1">
        <w:rPr>
          <w:rFonts w:ascii="Comic Sans MS" w:hAnsi="Comic Sans MS" w:cstheme="minorHAnsi"/>
          <w:b/>
          <w:bCs/>
          <w:color w:val="305250" w:themeColor="accent6" w:themeShade="80"/>
        </w:rPr>
        <w:t xml:space="preserve">кандидат в майстри спорту України (34,8%), </w:t>
      </w:r>
      <w:r w:rsidRPr="00375BA1">
        <w:rPr>
          <w:rFonts w:ascii="Comic Sans MS" w:hAnsi="Comic Sans MS" w:cstheme="minorHAnsi"/>
          <w:b/>
          <w:bCs/>
          <w:color w:val="305250" w:themeColor="accent6" w:themeShade="80"/>
          <w:spacing w:val="-6"/>
        </w:rPr>
        <w:t>майстер спорту України (23.5%), майстер спорту України міжнародного класу (0%), є меншими за хлопців – 54,5%, 62,5%, 76,5%, 100% (Табл. 3.13).</w:t>
      </w:r>
    </w:p>
    <w:p w:rsidR="00443BBE" w:rsidRPr="00375BA1" w:rsidRDefault="00443BBE" w:rsidP="00443BBE">
      <w:pPr>
        <w:spacing w:before="120"/>
        <w:ind w:right="-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3.12.</w:t>
      </w:r>
      <w:r w:rsidRPr="00375BA1">
        <w:rPr>
          <w:rFonts w:ascii="Comic Sans MS" w:hAnsi="Comic Sans MS" w:cstheme="minorHAnsi"/>
          <w:b/>
          <w:bCs/>
          <w:color w:val="305250" w:themeColor="accent6" w:themeShade="80"/>
        </w:rPr>
        <w:t xml:space="preserve"> Контингент дитячо-юнацьких шкіл,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2"/>
        <w:gridCol w:w="1901"/>
        <w:gridCol w:w="1910"/>
        <w:gridCol w:w="1904"/>
        <w:gridCol w:w="1899"/>
      </w:tblGrid>
      <w:tr w:rsidR="00375BA1" w:rsidRPr="00375BA1" w:rsidTr="00443BBE">
        <w:trPr>
          <w:cantSplit/>
          <w:trHeight w:val="77"/>
        </w:trPr>
        <w:tc>
          <w:tcPr>
            <w:tcW w:w="2425"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tcPr>
          <w:p w:rsidR="00443BBE" w:rsidRPr="00375BA1" w:rsidRDefault="00443BBE" w:rsidP="00443BBE">
            <w:pPr>
              <w:rPr>
                <w:rFonts w:ascii="Comic Sans MS" w:hAnsi="Comic Sans MS" w:cstheme="minorHAnsi"/>
                <w:b/>
                <w:bCs/>
                <w:color w:val="305250" w:themeColor="accent6" w:themeShade="80"/>
              </w:rPr>
            </w:pPr>
          </w:p>
        </w:tc>
        <w:tc>
          <w:tcPr>
            <w:tcW w:w="1289" w:type="pct"/>
            <w:gridSpan w:val="2"/>
            <w:tcBorders>
              <w:top w:val="single" w:sz="4" w:space="0" w:color="auto"/>
              <w:left w:val="single" w:sz="4" w:space="0" w:color="auto"/>
              <w:bottom w:val="single" w:sz="4" w:space="0" w:color="auto"/>
              <w:right w:val="nil"/>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Кількість вихованців, осіб</w:t>
            </w:r>
          </w:p>
        </w:tc>
        <w:tc>
          <w:tcPr>
            <w:tcW w:w="1286"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Відсотків до загальної кількості</w:t>
            </w:r>
          </w:p>
        </w:tc>
      </w:tr>
      <w:tr w:rsidR="00375BA1" w:rsidRPr="00375BA1" w:rsidTr="00443BBE">
        <w:trPr>
          <w:cantSplit/>
          <w:trHeight w:val="77"/>
        </w:trPr>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rPr>
                <w:rFonts w:ascii="Comic Sans MS" w:hAnsi="Comic Sans MS" w:cstheme="minorHAnsi"/>
                <w:b/>
                <w:bCs/>
                <w:color w:val="305250" w:themeColor="accent6" w:themeShade="80"/>
                <w:lang w:eastAsia="ru-RU"/>
              </w:rPr>
            </w:pPr>
          </w:p>
        </w:tc>
        <w:tc>
          <w:tcPr>
            <w:tcW w:w="643" w:type="pct"/>
            <w:tcBorders>
              <w:top w:val="single" w:sz="4" w:space="0" w:color="auto"/>
              <w:left w:val="single" w:sz="4" w:space="0" w:color="auto"/>
              <w:bottom w:val="single" w:sz="4" w:space="0" w:color="auto"/>
              <w:right w:val="nil"/>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646" w:type="pct"/>
            <w:tcBorders>
              <w:top w:val="single" w:sz="4" w:space="0" w:color="auto"/>
              <w:left w:val="single" w:sz="4" w:space="0" w:color="auto"/>
              <w:bottom w:val="single" w:sz="4" w:space="0" w:color="auto"/>
              <w:right w:val="nil"/>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c>
          <w:tcPr>
            <w:tcW w:w="644" w:type="pct"/>
            <w:tcBorders>
              <w:top w:val="single" w:sz="4" w:space="0" w:color="auto"/>
              <w:left w:val="single" w:sz="4" w:space="0" w:color="auto"/>
              <w:bottom w:val="single" w:sz="4" w:space="0" w:color="auto"/>
              <w:right w:val="nil"/>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642"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rsidP="00443BBE">
            <w:pPr>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r>
      <w:tr w:rsidR="00375BA1" w:rsidRPr="00375BA1" w:rsidTr="00443BBE">
        <w:trPr>
          <w:cantSplit/>
        </w:trPr>
        <w:tc>
          <w:tcPr>
            <w:tcW w:w="5000" w:type="pct"/>
            <w:gridSpan w:val="5"/>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lastRenderedPageBreak/>
              <w:t>2015</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Усього</w:t>
            </w:r>
          </w:p>
        </w:tc>
        <w:tc>
          <w:tcPr>
            <w:tcW w:w="643"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3672</w:t>
            </w:r>
          </w:p>
        </w:tc>
        <w:tc>
          <w:tcPr>
            <w:tcW w:w="646"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11052</w:t>
            </w:r>
          </w:p>
        </w:tc>
        <w:tc>
          <w:tcPr>
            <w:tcW w:w="644"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24,9</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75,1</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у тому числі </w:t>
            </w:r>
          </w:p>
        </w:tc>
        <w:tc>
          <w:tcPr>
            <w:tcW w:w="643"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6"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4"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2"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відділення за олімпійськими видами спорту</w:t>
            </w:r>
          </w:p>
        </w:tc>
        <w:tc>
          <w:tcPr>
            <w:tcW w:w="643"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3403</w:t>
            </w:r>
          </w:p>
        </w:tc>
        <w:tc>
          <w:tcPr>
            <w:tcW w:w="646"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9555</w:t>
            </w:r>
          </w:p>
        </w:tc>
        <w:tc>
          <w:tcPr>
            <w:tcW w:w="644"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26,3</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73,7</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left="142" w:right="-22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відділення за не</w:t>
            </w:r>
            <w:r w:rsidR="00F44BCF">
              <w:rPr>
                <w:rFonts w:ascii="Comic Sans MS" w:hAnsi="Comic Sans MS" w:cstheme="minorHAnsi"/>
                <w:b/>
                <w:bCs/>
                <w:color w:val="305250" w:themeColor="accent6" w:themeShade="80"/>
              </w:rPr>
              <w:t xml:space="preserve"> </w:t>
            </w:r>
            <w:r w:rsidRPr="00375BA1">
              <w:rPr>
                <w:rFonts w:ascii="Comic Sans MS" w:hAnsi="Comic Sans MS" w:cstheme="minorHAnsi"/>
                <w:b/>
                <w:bCs/>
                <w:color w:val="305250" w:themeColor="accent6" w:themeShade="80"/>
              </w:rPr>
              <w:t>олімпійськими видами спорту</w:t>
            </w:r>
          </w:p>
        </w:tc>
        <w:tc>
          <w:tcPr>
            <w:tcW w:w="643"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183</w:t>
            </w:r>
          </w:p>
        </w:tc>
        <w:tc>
          <w:tcPr>
            <w:tcW w:w="646"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1293</w:t>
            </w:r>
          </w:p>
        </w:tc>
        <w:tc>
          <w:tcPr>
            <w:tcW w:w="644"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12,4</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87,6</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left="142" w:right="-5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відділення за видами спорту осіб з інвалідністю з ураженням опорно-рухового апарату, вадами зору, слуху та розумового і фізичного розвитку</w:t>
            </w:r>
          </w:p>
        </w:tc>
        <w:tc>
          <w:tcPr>
            <w:tcW w:w="643"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86</w:t>
            </w:r>
          </w:p>
        </w:tc>
        <w:tc>
          <w:tcPr>
            <w:tcW w:w="646"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204</w:t>
            </w:r>
          </w:p>
        </w:tc>
        <w:tc>
          <w:tcPr>
            <w:tcW w:w="644"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29,7</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70,3</w:t>
            </w:r>
          </w:p>
        </w:tc>
      </w:tr>
      <w:tr w:rsidR="00375BA1" w:rsidRPr="00375BA1" w:rsidTr="00443BBE">
        <w:trPr>
          <w:cantSplit/>
        </w:trPr>
        <w:tc>
          <w:tcPr>
            <w:tcW w:w="5000" w:type="pct"/>
            <w:gridSpan w:val="5"/>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2020</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Усього</w:t>
            </w:r>
          </w:p>
        </w:tc>
        <w:tc>
          <w:tcPr>
            <w:tcW w:w="643"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2749</w:t>
            </w:r>
          </w:p>
        </w:tc>
        <w:tc>
          <w:tcPr>
            <w:tcW w:w="646"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8642</w:t>
            </w:r>
          </w:p>
        </w:tc>
        <w:tc>
          <w:tcPr>
            <w:tcW w:w="644"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24,1</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75,9</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у тому числі </w:t>
            </w:r>
          </w:p>
        </w:tc>
        <w:tc>
          <w:tcPr>
            <w:tcW w:w="643"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6"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4"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2"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відділення за олімпійськими видами спорту</w:t>
            </w:r>
          </w:p>
        </w:tc>
        <w:tc>
          <w:tcPr>
            <w:tcW w:w="643"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2525</w:t>
            </w:r>
          </w:p>
        </w:tc>
        <w:tc>
          <w:tcPr>
            <w:tcW w:w="646"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7405</w:t>
            </w:r>
          </w:p>
        </w:tc>
        <w:tc>
          <w:tcPr>
            <w:tcW w:w="644"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25,4</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74,6</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left="142" w:right="-22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відділення за не</w:t>
            </w:r>
            <w:r w:rsidR="00F44BCF">
              <w:rPr>
                <w:rFonts w:ascii="Comic Sans MS" w:hAnsi="Comic Sans MS" w:cstheme="minorHAnsi"/>
                <w:b/>
                <w:bCs/>
                <w:color w:val="305250" w:themeColor="accent6" w:themeShade="80"/>
              </w:rPr>
              <w:t xml:space="preserve"> </w:t>
            </w:r>
            <w:r w:rsidRPr="00375BA1">
              <w:rPr>
                <w:rFonts w:ascii="Comic Sans MS" w:hAnsi="Comic Sans MS" w:cstheme="minorHAnsi"/>
                <w:b/>
                <w:bCs/>
                <w:color w:val="305250" w:themeColor="accent6" w:themeShade="80"/>
              </w:rPr>
              <w:t>олімпійськими видами спорту</w:t>
            </w:r>
          </w:p>
        </w:tc>
        <w:tc>
          <w:tcPr>
            <w:tcW w:w="643"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211</w:t>
            </w:r>
          </w:p>
        </w:tc>
        <w:tc>
          <w:tcPr>
            <w:tcW w:w="646"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1049</w:t>
            </w:r>
          </w:p>
        </w:tc>
        <w:tc>
          <w:tcPr>
            <w:tcW w:w="644"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16,7</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83,3</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ind w:left="142" w:right="-5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відділення за видами спорту осіб з інвалідністю з ураженням опорно-рухового апарату, вадами зору, слуху та розумового і фізичного розвитку</w:t>
            </w:r>
          </w:p>
        </w:tc>
        <w:tc>
          <w:tcPr>
            <w:tcW w:w="643"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13</w:t>
            </w:r>
          </w:p>
        </w:tc>
        <w:tc>
          <w:tcPr>
            <w:tcW w:w="646"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188</w:t>
            </w:r>
          </w:p>
        </w:tc>
        <w:tc>
          <w:tcPr>
            <w:tcW w:w="644"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6,5</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93,5</w:t>
            </w:r>
          </w:p>
        </w:tc>
      </w:tr>
      <w:tr w:rsidR="00375BA1" w:rsidRPr="00375BA1" w:rsidTr="00443BBE">
        <w:trPr>
          <w:cantSplit/>
        </w:trPr>
        <w:tc>
          <w:tcPr>
            <w:tcW w:w="5000" w:type="pct"/>
            <w:gridSpan w:val="5"/>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ind w:right="-57"/>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ind w:left="142" w:right="-5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Усього</w:t>
            </w:r>
          </w:p>
        </w:tc>
        <w:tc>
          <w:tcPr>
            <w:tcW w:w="643"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2574</w:t>
            </w:r>
          </w:p>
        </w:tc>
        <w:tc>
          <w:tcPr>
            <w:tcW w:w="646"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7547</w:t>
            </w:r>
          </w:p>
        </w:tc>
        <w:tc>
          <w:tcPr>
            <w:tcW w:w="644"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25,4</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74,6</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ind w:left="142" w:right="-5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 xml:space="preserve">у тому числі </w:t>
            </w:r>
          </w:p>
        </w:tc>
        <w:tc>
          <w:tcPr>
            <w:tcW w:w="643"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6"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4"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p>
        </w:tc>
        <w:tc>
          <w:tcPr>
            <w:tcW w:w="642"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ind w:right="-57"/>
              <w:jc w:val="right"/>
              <w:rPr>
                <w:rFonts w:ascii="Comic Sans MS" w:hAnsi="Comic Sans MS" w:cstheme="minorHAnsi"/>
                <w:b/>
                <w:bCs/>
                <w:color w:val="305250" w:themeColor="accent6" w:themeShade="80"/>
              </w:rPr>
            </w:pP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ind w:left="142" w:right="-5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відділення за олімпійськими видами спорту</w:t>
            </w:r>
          </w:p>
        </w:tc>
        <w:tc>
          <w:tcPr>
            <w:tcW w:w="643"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2358</w:t>
            </w:r>
          </w:p>
        </w:tc>
        <w:tc>
          <w:tcPr>
            <w:tcW w:w="646"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6442</w:t>
            </w:r>
          </w:p>
        </w:tc>
        <w:tc>
          <w:tcPr>
            <w:tcW w:w="644"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26,8</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73,2</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ind w:left="142" w:right="-5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відділення за не</w:t>
            </w:r>
            <w:r w:rsidR="00F44BCF">
              <w:rPr>
                <w:rFonts w:ascii="Comic Sans MS" w:hAnsi="Comic Sans MS" w:cstheme="minorHAnsi"/>
                <w:b/>
                <w:bCs/>
                <w:color w:val="305250" w:themeColor="accent6" w:themeShade="80"/>
              </w:rPr>
              <w:t xml:space="preserve"> </w:t>
            </w:r>
            <w:r w:rsidRPr="00375BA1">
              <w:rPr>
                <w:rFonts w:ascii="Comic Sans MS" w:hAnsi="Comic Sans MS" w:cstheme="minorHAnsi"/>
                <w:b/>
                <w:bCs/>
                <w:color w:val="305250" w:themeColor="accent6" w:themeShade="80"/>
              </w:rPr>
              <w:t>олімпійськими та національними видами спорту</w:t>
            </w:r>
          </w:p>
        </w:tc>
        <w:tc>
          <w:tcPr>
            <w:tcW w:w="643"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205</w:t>
            </w:r>
          </w:p>
        </w:tc>
        <w:tc>
          <w:tcPr>
            <w:tcW w:w="646"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932</w:t>
            </w:r>
          </w:p>
        </w:tc>
        <w:tc>
          <w:tcPr>
            <w:tcW w:w="644"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18,0</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82,0</w:t>
            </w:r>
          </w:p>
        </w:tc>
      </w:tr>
      <w:tr w:rsidR="00375BA1" w:rsidRPr="00375BA1" w:rsidTr="00443BBE">
        <w:trPr>
          <w:cantSplit/>
        </w:trPr>
        <w:tc>
          <w:tcPr>
            <w:tcW w:w="2425"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ind w:left="142" w:right="-57"/>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lang w:eastAsia="ru-RU"/>
              </w:rPr>
              <w:t>відділення за видами спорту осіб з інвалідністю з ураженням опорно-рухового апарату, вадами зору, слуху та розумового і фізичного розвитку</w:t>
            </w:r>
          </w:p>
        </w:tc>
        <w:tc>
          <w:tcPr>
            <w:tcW w:w="643"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lang w:eastAsia="ru-RU"/>
              </w:rPr>
              <w:t>11</w:t>
            </w:r>
          </w:p>
        </w:tc>
        <w:tc>
          <w:tcPr>
            <w:tcW w:w="646"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lang w:eastAsia="ru-RU"/>
              </w:rPr>
              <w:t>173</w:t>
            </w:r>
          </w:p>
        </w:tc>
        <w:tc>
          <w:tcPr>
            <w:tcW w:w="644" w:type="pct"/>
            <w:tcBorders>
              <w:top w:val="single" w:sz="4" w:space="0" w:color="auto"/>
              <w:left w:val="single" w:sz="4" w:space="0" w:color="auto"/>
              <w:bottom w:val="single" w:sz="4" w:space="0" w:color="auto"/>
              <w:right w:val="single" w:sz="4" w:space="0" w:color="auto"/>
            </w:tcBorders>
            <w:vAlign w:val="bottom"/>
          </w:tcPr>
          <w:p w:rsidR="00443BBE" w:rsidRPr="00375BA1" w:rsidRDefault="00443BBE" w:rsidP="00443BBE">
            <w:pPr>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lang w:eastAsia="ru-RU"/>
              </w:rPr>
              <w:t>6,0</w:t>
            </w:r>
          </w:p>
        </w:tc>
        <w:tc>
          <w:tcPr>
            <w:tcW w:w="642" w:type="pct"/>
            <w:tcBorders>
              <w:top w:val="single" w:sz="4" w:space="0" w:color="auto"/>
              <w:left w:val="single" w:sz="4" w:space="0" w:color="auto"/>
              <w:bottom w:val="single" w:sz="4" w:space="0" w:color="auto"/>
              <w:right w:val="single" w:sz="4" w:space="0" w:color="auto"/>
            </w:tcBorders>
            <w:shd w:val="clear" w:color="auto" w:fill="FFC000"/>
            <w:vAlign w:val="bottom"/>
          </w:tcPr>
          <w:p w:rsidR="00443BBE" w:rsidRPr="00375BA1" w:rsidRDefault="00443BBE" w:rsidP="00443BBE">
            <w:pPr>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lang w:eastAsia="ru-RU"/>
              </w:rPr>
              <w:t>94,0</w:t>
            </w:r>
          </w:p>
        </w:tc>
      </w:tr>
    </w:tbl>
    <w:p w:rsidR="00443BBE" w:rsidRPr="00375BA1" w:rsidRDefault="00443BBE" w:rsidP="00443BBE">
      <w:pPr>
        <w:spacing w:before="120"/>
        <w:ind w:right="-2"/>
        <w:rPr>
          <w:rFonts w:ascii="Comic Sans MS" w:hAnsi="Comic Sans MS" w:cstheme="majorHAnsi"/>
          <w:b/>
          <w:bCs/>
          <w:color w:val="305250" w:themeColor="accent6" w:themeShade="80"/>
        </w:rPr>
      </w:pPr>
    </w:p>
    <w:p w:rsidR="00443BBE" w:rsidRPr="00375BA1" w:rsidRDefault="00443BBE" w:rsidP="00443BBE">
      <w:pPr>
        <w:rPr>
          <w:rFonts w:ascii="Comic Sans MS" w:hAnsi="Comic Sans MS" w:cstheme="minorHAnsi"/>
          <w:b/>
          <w:bCs/>
          <w:color w:val="305250" w:themeColor="accent6" w:themeShade="80"/>
        </w:rPr>
      </w:pPr>
      <w:r w:rsidRPr="00375BA1">
        <w:rPr>
          <w:rFonts w:ascii="Comic Sans MS" w:hAnsi="Comic Sans MS" w:cstheme="majorHAnsi"/>
          <w:b/>
          <w:bCs/>
          <w:color w:val="305250" w:themeColor="accent6" w:themeShade="80"/>
        </w:rPr>
        <w:lastRenderedPageBreak/>
        <w:t>Таблиця 3.13.</w:t>
      </w:r>
      <w:r w:rsidRPr="00375BA1">
        <w:rPr>
          <w:rFonts w:ascii="Comic Sans MS" w:hAnsi="Comic Sans MS" w:cstheme="minorHAnsi"/>
          <w:b/>
          <w:bCs/>
          <w:color w:val="305250" w:themeColor="accent6" w:themeShade="80"/>
        </w:rPr>
        <w:t xml:space="preserve"> Кількість вихованців дитячо-юнацьких шкіл, яким присвоєно спортивний розряд або звання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2"/>
        <w:gridCol w:w="2419"/>
        <w:gridCol w:w="2425"/>
        <w:gridCol w:w="2422"/>
        <w:gridCol w:w="2428"/>
      </w:tblGrid>
      <w:tr w:rsidR="00375BA1" w:rsidRPr="00375BA1" w:rsidTr="00443BBE">
        <w:trPr>
          <w:cantSplit/>
          <w:trHeight w:val="77"/>
        </w:trPr>
        <w:tc>
          <w:tcPr>
            <w:tcW w:w="1722" w:type="pct"/>
            <w:vMerge w:val="restart"/>
            <w:shd w:val="clear" w:color="auto" w:fill="DFECEB" w:themeFill="accent6" w:themeFillTint="33"/>
          </w:tcPr>
          <w:p w:rsidR="00443BBE" w:rsidRPr="00375BA1" w:rsidRDefault="00443BBE">
            <w:pPr>
              <w:spacing w:before="120" w:after="120" w:line="240" w:lineRule="exact"/>
              <w:rPr>
                <w:rFonts w:ascii="Comic Sans MS" w:hAnsi="Comic Sans MS" w:cstheme="minorHAnsi"/>
                <w:b/>
                <w:bCs/>
                <w:color w:val="305250" w:themeColor="accent6" w:themeShade="80"/>
              </w:rPr>
            </w:pPr>
          </w:p>
        </w:tc>
        <w:tc>
          <w:tcPr>
            <w:tcW w:w="1638" w:type="pct"/>
            <w:gridSpan w:val="2"/>
            <w:shd w:val="clear" w:color="auto" w:fill="DFECEB" w:themeFill="accent6" w:themeFillTint="33"/>
            <w:vAlign w:val="center"/>
            <w:hideMark/>
          </w:tcPr>
          <w:p w:rsidR="00443BBE" w:rsidRPr="00375BA1" w:rsidRDefault="00443BBE">
            <w:pPr>
              <w:spacing w:line="240" w:lineRule="exact"/>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Кількість вихованців, осіб</w:t>
            </w:r>
          </w:p>
        </w:tc>
        <w:tc>
          <w:tcPr>
            <w:tcW w:w="1640" w:type="pct"/>
            <w:gridSpan w:val="2"/>
            <w:shd w:val="clear" w:color="auto" w:fill="DFECEB" w:themeFill="accent6" w:themeFillTint="33"/>
            <w:vAlign w:val="center"/>
            <w:hideMark/>
          </w:tcPr>
          <w:p w:rsidR="00443BBE" w:rsidRPr="00375BA1" w:rsidRDefault="00443BBE">
            <w:pPr>
              <w:spacing w:line="240" w:lineRule="exact"/>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Відсотків до загальної кількості</w:t>
            </w:r>
          </w:p>
        </w:tc>
      </w:tr>
      <w:tr w:rsidR="00375BA1" w:rsidRPr="00375BA1" w:rsidTr="00443BBE">
        <w:trPr>
          <w:cantSplit/>
          <w:trHeight w:val="265"/>
        </w:trPr>
        <w:tc>
          <w:tcPr>
            <w:tcW w:w="0" w:type="auto"/>
            <w:vMerge/>
            <w:shd w:val="clear" w:color="auto" w:fill="DFECEB" w:themeFill="accent6" w:themeFillTint="33"/>
            <w:vAlign w:val="center"/>
            <w:hideMark/>
          </w:tcPr>
          <w:p w:rsidR="00443BBE" w:rsidRPr="00375BA1" w:rsidRDefault="00443BBE">
            <w:pPr>
              <w:rPr>
                <w:rFonts w:ascii="Comic Sans MS" w:hAnsi="Comic Sans MS" w:cstheme="minorHAnsi"/>
                <w:b/>
                <w:bCs/>
                <w:color w:val="305250" w:themeColor="accent6" w:themeShade="80"/>
                <w:lang w:eastAsia="ru-RU"/>
              </w:rPr>
            </w:pPr>
          </w:p>
        </w:tc>
        <w:tc>
          <w:tcPr>
            <w:tcW w:w="818" w:type="pct"/>
            <w:shd w:val="clear" w:color="auto" w:fill="DFECEB" w:themeFill="accent6" w:themeFillTint="33"/>
            <w:vAlign w:val="center"/>
            <w:hideMark/>
          </w:tcPr>
          <w:p w:rsidR="00443BBE" w:rsidRPr="00375BA1" w:rsidRDefault="00443BBE">
            <w:pPr>
              <w:spacing w:line="240" w:lineRule="exact"/>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820" w:type="pct"/>
            <w:shd w:val="clear" w:color="auto" w:fill="DFECEB" w:themeFill="accent6" w:themeFillTint="33"/>
            <w:vAlign w:val="center"/>
            <w:hideMark/>
          </w:tcPr>
          <w:p w:rsidR="00443BBE" w:rsidRPr="00375BA1" w:rsidRDefault="00443BBE">
            <w:pPr>
              <w:spacing w:line="240" w:lineRule="exact"/>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c>
          <w:tcPr>
            <w:tcW w:w="819" w:type="pct"/>
            <w:shd w:val="clear" w:color="auto" w:fill="DFECEB" w:themeFill="accent6" w:themeFillTint="33"/>
            <w:vAlign w:val="center"/>
            <w:hideMark/>
          </w:tcPr>
          <w:p w:rsidR="00443BBE" w:rsidRPr="00375BA1" w:rsidRDefault="00443BBE">
            <w:pPr>
              <w:spacing w:line="240" w:lineRule="exact"/>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дівчатка</w:t>
            </w:r>
          </w:p>
        </w:tc>
        <w:tc>
          <w:tcPr>
            <w:tcW w:w="821" w:type="pct"/>
            <w:shd w:val="clear" w:color="auto" w:fill="DFECEB" w:themeFill="accent6" w:themeFillTint="33"/>
            <w:vAlign w:val="center"/>
            <w:hideMark/>
          </w:tcPr>
          <w:p w:rsidR="00443BBE" w:rsidRPr="00375BA1" w:rsidRDefault="00443BBE">
            <w:pPr>
              <w:spacing w:line="240" w:lineRule="exact"/>
              <w:ind w:left="-113" w:right="-113"/>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хлопчики</w:t>
            </w:r>
          </w:p>
        </w:tc>
      </w:tr>
      <w:tr w:rsidR="00375BA1" w:rsidRPr="00375BA1" w:rsidTr="00443BBE">
        <w:trPr>
          <w:cantSplit/>
        </w:trPr>
        <w:tc>
          <w:tcPr>
            <w:tcW w:w="5000" w:type="pct"/>
            <w:gridSpan w:val="5"/>
            <w:vAlign w:val="bottom"/>
            <w:hideMark/>
          </w:tcPr>
          <w:p w:rsidR="00443BBE" w:rsidRPr="00375BA1" w:rsidRDefault="00443BBE">
            <w:pPr>
              <w:spacing w:before="80"/>
              <w:ind w:right="-57"/>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2020</w:t>
            </w:r>
          </w:p>
        </w:tc>
      </w:tr>
      <w:tr w:rsidR="00375BA1" w:rsidRPr="00375BA1" w:rsidTr="00443BBE">
        <w:trPr>
          <w:cantSplit/>
        </w:trPr>
        <w:tc>
          <w:tcPr>
            <w:tcW w:w="1722" w:type="pct"/>
            <w:vAlign w:val="bottom"/>
            <w:hideMark/>
          </w:tcPr>
          <w:p w:rsidR="00443BBE" w:rsidRPr="00375BA1" w:rsidRDefault="00443BBE">
            <w:pPr>
              <w:spacing w:before="80"/>
              <w:ind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Протягом року присвоєно</w:t>
            </w:r>
          </w:p>
        </w:tc>
        <w:tc>
          <w:tcPr>
            <w:tcW w:w="818" w:type="pct"/>
            <w:vAlign w:val="bottom"/>
          </w:tcPr>
          <w:p w:rsidR="00443BBE" w:rsidRPr="00375BA1" w:rsidRDefault="00443BBE">
            <w:pPr>
              <w:spacing w:before="80"/>
              <w:jc w:val="right"/>
              <w:rPr>
                <w:rFonts w:ascii="Comic Sans MS" w:hAnsi="Comic Sans MS" w:cstheme="minorHAnsi"/>
                <w:b/>
                <w:bCs/>
                <w:color w:val="305250" w:themeColor="accent6" w:themeShade="80"/>
              </w:rPr>
            </w:pPr>
          </w:p>
        </w:tc>
        <w:tc>
          <w:tcPr>
            <w:tcW w:w="820" w:type="pct"/>
            <w:vAlign w:val="bottom"/>
          </w:tcPr>
          <w:p w:rsidR="00443BBE" w:rsidRPr="00375BA1" w:rsidRDefault="00443BBE">
            <w:pPr>
              <w:spacing w:before="80"/>
              <w:jc w:val="right"/>
              <w:rPr>
                <w:rFonts w:ascii="Comic Sans MS" w:hAnsi="Comic Sans MS" w:cstheme="minorHAnsi"/>
                <w:b/>
                <w:bCs/>
                <w:color w:val="305250" w:themeColor="accent6" w:themeShade="80"/>
              </w:rPr>
            </w:pPr>
          </w:p>
        </w:tc>
        <w:tc>
          <w:tcPr>
            <w:tcW w:w="819" w:type="pct"/>
            <w:vAlign w:val="bottom"/>
          </w:tcPr>
          <w:p w:rsidR="00443BBE" w:rsidRPr="00375BA1" w:rsidRDefault="00443BBE">
            <w:pPr>
              <w:spacing w:before="80"/>
              <w:jc w:val="right"/>
              <w:rPr>
                <w:rFonts w:ascii="Comic Sans MS" w:hAnsi="Comic Sans MS" w:cstheme="minorHAnsi"/>
                <w:b/>
                <w:bCs/>
                <w:color w:val="305250" w:themeColor="accent6" w:themeShade="80"/>
              </w:rPr>
            </w:pPr>
          </w:p>
        </w:tc>
        <w:tc>
          <w:tcPr>
            <w:tcW w:w="821" w:type="pct"/>
            <w:vAlign w:val="bottom"/>
          </w:tcPr>
          <w:p w:rsidR="00443BBE" w:rsidRPr="00375BA1" w:rsidRDefault="00443BBE">
            <w:pPr>
              <w:spacing w:before="80"/>
              <w:jc w:val="right"/>
              <w:rPr>
                <w:rFonts w:ascii="Comic Sans MS" w:hAnsi="Comic Sans MS" w:cstheme="minorHAnsi"/>
                <w:b/>
                <w:bCs/>
                <w:color w:val="305250" w:themeColor="accent6" w:themeShade="80"/>
              </w:rPr>
            </w:pPr>
          </w:p>
        </w:tc>
      </w:tr>
      <w:tr w:rsidR="00375BA1" w:rsidRPr="00375BA1" w:rsidTr="00443BBE">
        <w:trPr>
          <w:cantSplit/>
        </w:trPr>
        <w:tc>
          <w:tcPr>
            <w:tcW w:w="1722" w:type="pct"/>
            <w:vAlign w:val="bottom"/>
            <w:hideMark/>
          </w:tcPr>
          <w:p w:rsidR="00443BBE" w:rsidRPr="00375BA1" w:rsidRDefault="00443BBE">
            <w:pPr>
              <w:spacing w:before="80"/>
              <w:ind w:left="142" w:right="-113"/>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rPr>
              <w:t>перший розряд</w:t>
            </w:r>
          </w:p>
        </w:tc>
        <w:tc>
          <w:tcPr>
            <w:tcW w:w="818"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58</w:t>
            </w:r>
          </w:p>
        </w:tc>
        <w:tc>
          <w:tcPr>
            <w:tcW w:w="820"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37</w:t>
            </w:r>
          </w:p>
        </w:tc>
        <w:tc>
          <w:tcPr>
            <w:tcW w:w="819" w:type="pct"/>
            <w:shd w:val="clear" w:color="auto" w:fill="FFC000"/>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61,1</w:t>
            </w:r>
          </w:p>
        </w:tc>
        <w:tc>
          <w:tcPr>
            <w:tcW w:w="821"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38,9</w:t>
            </w:r>
          </w:p>
        </w:tc>
      </w:tr>
      <w:tr w:rsidR="00375BA1" w:rsidRPr="00375BA1" w:rsidTr="00443BBE">
        <w:trPr>
          <w:cantSplit/>
        </w:trPr>
        <w:tc>
          <w:tcPr>
            <w:tcW w:w="1722" w:type="pct"/>
            <w:vAlign w:val="bottom"/>
            <w:hideMark/>
          </w:tcPr>
          <w:p w:rsidR="00443BBE" w:rsidRPr="00375BA1" w:rsidRDefault="00443BBE">
            <w:pPr>
              <w:spacing w:before="8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кандидат в майстри спорту України</w:t>
            </w:r>
          </w:p>
        </w:tc>
        <w:tc>
          <w:tcPr>
            <w:tcW w:w="818"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w:t>
            </w:r>
          </w:p>
        </w:tc>
        <w:tc>
          <w:tcPr>
            <w:tcW w:w="820"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35</w:t>
            </w:r>
          </w:p>
        </w:tc>
        <w:tc>
          <w:tcPr>
            <w:tcW w:w="819"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16,7</w:t>
            </w:r>
          </w:p>
        </w:tc>
        <w:tc>
          <w:tcPr>
            <w:tcW w:w="821" w:type="pct"/>
            <w:shd w:val="clear" w:color="auto" w:fill="FFC000"/>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83,3</w:t>
            </w:r>
          </w:p>
        </w:tc>
      </w:tr>
      <w:tr w:rsidR="00375BA1" w:rsidRPr="00375BA1" w:rsidTr="00443BBE">
        <w:trPr>
          <w:cantSplit/>
        </w:trPr>
        <w:tc>
          <w:tcPr>
            <w:tcW w:w="1722" w:type="pct"/>
            <w:vAlign w:val="bottom"/>
            <w:hideMark/>
          </w:tcPr>
          <w:p w:rsidR="00443BBE" w:rsidRPr="00375BA1" w:rsidRDefault="00443BBE">
            <w:pPr>
              <w:spacing w:before="8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spacing w:val="-6"/>
              </w:rPr>
              <w:t xml:space="preserve">майстер спорту України </w:t>
            </w:r>
          </w:p>
        </w:tc>
        <w:tc>
          <w:tcPr>
            <w:tcW w:w="818"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w:t>
            </w:r>
          </w:p>
        </w:tc>
        <w:tc>
          <w:tcPr>
            <w:tcW w:w="820"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17</w:t>
            </w:r>
          </w:p>
        </w:tc>
        <w:tc>
          <w:tcPr>
            <w:tcW w:w="819"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5,6</w:t>
            </w:r>
          </w:p>
        </w:tc>
        <w:tc>
          <w:tcPr>
            <w:tcW w:w="821" w:type="pct"/>
            <w:shd w:val="clear" w:color="auto" w:fill="FFC000"/>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94,4</w:t>
            </w:r>
          </w:p>
        </w:tc>
      </w:tr>
      <w:tr w:rsidR="00375BA1" w:rsidRPr="00375BA1" w:rsidTr="00443BBE">
        <w:trPr>
          <w:cantSplit/>
        </w:trPr>
        <w:tc>
          <w:tcPr>
            <w:tcW w:w="1722" w:type="pct"/>
            <w:vAlign w:val="bottom"/>
            <w:hideMark/>
          </w:tcPr>
          <w:p w:rsidR="00443BBE" w:rsidRPr="00375BA1" w:rsidRDefault="00443BBE">
            <w:pPr>
              <w:spacing w:before="80"/>
              <w:ind w:left="142" w:right="-113"/>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майстер спорту України міжнародного класу</w:t>
            </w:r>
          </w:p>
        </w:tc>
        <w:tc>
          <w:tcPr>
            <w:tcW w:w="818"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w:t>
            </w:r>
          </w:p>
        </w:tc>
        <w:tc>
          <w:tcPr>
            <w:tcW w:w="820"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w:t>
            </w:r>
          </w:p>
        </w:tc>
        <w:tc>
          <w:tcPr>
            <w:tcW w:w="819"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50,0</w:t>
            </w:r>
          </w:p>
        </w:tc>
        <w:tc>
          <w:tcPr>
            <w:tcW w:w="821" w:type="pct"/>
            <w:vAlign w:val="bottom"/>
            <w:hideMark/>
          </w:tcPr>
          <w:p w:rsidR="00443BBE" w:rsidRPr="00375BA1" w:rsidRDefault="00443BBE">
            <w:pPr>
              <w:spacing w:before="80"/>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50,0</w:t>
            </w:r>
          </w:p>
        </w:tc>
      </w:tr>
      <w:tr w:rsidR="00375BA1" w:rsidRPr="00375BA1" w:rsidTr="00443BBE">
        <w:trPr>
          <w:cantSplit/>
        </w:trPr>
        <w:tc>
          <w:tcPr>
            <w:tcW w:w="5000" w:type="pct"/>
            <w:gridSpan w:val="5"/>
            <w:vAlign w:val="bottom"/>
            <w:hideMark/>
          </w:tcPr>
          <w:p w:rsidR="00443BBE" w:rsidRPr="00375BA1" w:rsidRDefault="00443BBE">
            <w:pPr>
              <w:spacing w:before="80"/>
              <w:ind w:right="-57"/>
              <w:jc w:val="center"/>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2021</w:t>
            </w:r>
          </w:p>
        </w:tc>
      </w:tr>
      <w:tr w:rsidR="00375BA1" w:rsidRPr="00375BA1" w:rsidTr="00443BBE">
        <w:trPr>
          <w:cantSplit/>
        </w:trPr>
        <w:tc>
          <w:tcPr>
            <w:tcW w:w="1722" w:type="pct"/>
            <w:vAlign w:val="bottom"/>
            <w:hideMark/>
          </w:tcPr>
          <w:p w:rsidR="00443BBE" w:rsidRPr="00375BA1" w:rsidRDefault="00443BBE">
            <w:pPr>
              <w:spacing w:before="80"/>
              <w:ind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Протягом року присвоєно</w:t>
            </w:r>
          </w:p>
        </w:tc>
        <w:tc>
          <w:tcPr>
            <w:tcW w:w="818" w:type="pct"/>
            <w:vAlign w:val="bottom"/>
          </w:tcPr>
          <w:p w:rsidR="00443BBE" w:rsidRPr="00375BA1" w:rsidRDefault="00443BBE">
            <w:pPr>
              <w:spacing w:before="80"/>
              <w:jc w:val="right"/>
              <w:rPr>
                <w:rFonts w:ascii="Comic Sans MS" w:hAnsi="Comic Sans MS" w:cstheme="minorHAnsi"/>
                <w:b/>
                <w:bCs/>
                <w:color w:val="305250" w:themeColor="accent6" w:themeShade="80"/>
              </w:rPr>
            </w:pPr>
          </w:p>
        </w:tc>
        <w:tc>
          <w:tcPr>
            <w:tcW w:w="820" w:type="pct"/>
            <w:vAlign w:val="bottom"/>
          </w:tcPr>
          <w:p w:rsidR="00443BBE" w:rsidRPr="00375BA1" w:rsidRDefault="00443BBE">
            <w:pPr>
              <w:spacing w:before="80"/>
              <w:jc w:val="right"/>
              <w:rPr>
                <w:rFonts w:ascii="Comic Sans MS" w:hAnsi="Comic Sans MS" w:cstheme="minorHAnsi"/>
                <w:b/>
                <w:bCs/>
                <w:color w:val="305250" w:themeColor="accent6" w:themeShade="80"/>
              </w:rPr>
            </w:pPr>
          </w:p>
        </w:tc>
        <w:tc>
          <w:tcPr>
            <w:tcW w:w="819" w:type="pct"/>
            <w:vAlign w:val="bottom"/>
          </w:tcPr>
          <w:p w:rsidR="00443BBE" w:rsidRPr="00375BA1" w:rsidRDefault="00443BBE">
            <w:pPr>
              <w:spacing w:before="80"/>
              <w:jc w:val="right"/>
              <w:rPr>
                <w:rFonts w:ascii="Comic Sans MS" w:hAnsi="Comic Sans MS" w:cstheme="minorHAnsi"/>
                <w:b/>
                <w:bCs/>
                <w:color w:val="305250" w:themeColor="accent6" w:themeShade="80"/>
              </w:rPr>
            </w:pPr>
          </w:p>
        </w:tc>
        <w:tc>
          <w:tcPr>
            <w:tcW w:w="821" w:type="pct"/>
            <w:vAlign w:val="bottom"/>
          </w:tcPr>
          <w:p w:rsidR="00443BBE" w:rsidRPr="00375BA1" w:rsidRDefault="00443BBE">
            <w:pPr>
              <w:spacing w:before="80"/>
              <w:jc w:val="right"/>
              <w:rPr>
                <w:rFonts w:ascii="Comic Sans MS" w:hAnsi="Comic Sans MS" w:cstheme="minorHAnsi"/>
                <w:b/>
                <w:bCs/>
                <w:color w:val="305250" w:themeColor="accent6" w:themeShade="80"/>
              </w:rPr>
            </w:pPr>
          </w:p>
        </w:tc>
      </w:tr>
      <w:tr w:rsidR="00375BA1" w:rsidRPr="00375BA1" w:rsidTr="00443BBE">
        <w:trPr>
          <w:cantSplit/>
        </w:trPr>
        <w:tc>
          <w:tcPr>
            <w:tcW w:w="1722" w:type="pct"/>
            <w:vAlign w:val="bottom"/>
            <w:hideMark/>
          </w:tcPr>
          <w:p w:rsidR="00443BBE" w:rsidRPr="00375BA1" w:rsidRDefault="00443BBE">
            <w:pPr>
              <w:spacing w:before="80"/>
              <w:ind w:left="142" w:right="-113"/>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rPr>
              <w:t>перший розряд</w:t>
            </w:r>
          </w:p>
        </w:tc>
        <w:tc>
          <w:tcPr>
            <w:tcW w:w="818"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45</w:t>
            </w:r>
          </w:p>
        </w:tc>
        <w:tc>
          <w:tcPr>
            <w:tcW w:w="820"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54</w:t>
            </w:r>
          </w:p>
        </w:tc>
        <w:tc>
          <w:tcPr>
            <w:tcW w:w="819"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45,5</w:t>
            </w:r>
          </w:p>
        </w:tc>
        <w:tc>
          <w:tcPr>
            <w:tcW w:w="821" w:type="pct"/>
            <w:shd w:val="clear" w:color="auto" w:fill="FFC000"/>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54,5</w:t>
            </w:r>
          </w:p>
        </w:tc>
      </w:tr>
      <w:tr w:rsidR="00375BA1" w:rsidRPr="00375BA1" w:rsidTr="00443BBE">
        <w:trPr>
          <w:cantSplit/>
        </w:trPr>
        <w:tc>
          <w:tcPr>
            <w:tcW w:w="1722" w:type="pct"/>
            <w:vAlign w:val="bottom"/>
            <w:hideMark/>
          </w:tcPr>
          <w:p w:rsidR="00443BBE" w:rsidRPr="00375BA1" w:rsidRDefault="00443BBE">
            <w:pPr>
              <w:spacing w:before="8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кандидат в майстри спорту України</w:t>
            </w:r>
          </w:p>
        </w:tc>
        <w:tc>
          <w:tcPr>
            <w:tcW w:w="818"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39</w:t>
            </w:r>
          </w:p>
        </w:tc>
        <w:tc>
          <w:tcPr>
            <w:tcW w:w="820"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73</w:t>
            </w:r>
          </w:p>
        </w:tc>
        <w:tc>
          <w:tcPr>
            <w:tcW w:w="819"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34,8</w:t>
            </w:r>
          </w:p>
        </w:tc>
        <w:tc>
          <w:tcPr>
            <w:tcW w:w="821" w:type="pct"/>
            <w:shd w:val="clear" w:color="auto" w:fill="FFC000"/>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65,2</w:t>
            </w:r>
          </w:p>
        </w:tc>
      </w:tr>
      <w:tr w:rsidR="00375BA1" w:rsidRPr="00375BA1" w:rsidTr="00443BBE">
        <w:trPr>
          <w:cantSplit/>
        </w:trPr>
        <w:tc>
          <w:tcPr>
            <w:tcW w:w="1722" w:type="pct"/>
            <w:vAlign w:val="bottom"/>
            <w:hideMark/>
          </w:tcPr>
          <w:p w:rsidR="00443BBE" w:rsidRPr="00375BA1" w:rsidRDefault="00443BBE">
            <w:pPr>
              <w:spacing w:before="80"/>
              <w:ind w:left="142" w:right="-113"/>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spacing w:val="-6"/>
              </w:rPr>
              <w:t xml:space="preserve">майстер спорту України </w:t>
            </w:r>
          </w:p>
        </w:tc>
        <w:tc>
          <w:tcPr>
            <w:tcW w:w="818"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4</w:t>
            </w:r>
          </w:p>
        </w:tc>
        <w:tc>
          <w:tcPr>
            <w:tcW w:w="820"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13</w:t>
            </w:r>
          </w:p>
        </w:tc>
        <w:tc>
          <w:tcPr>
            <w:tcW w:w="819"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23,5</w:t>
            </w:r>
          </w:p>
        </w:tc>
        <w:tc>
          <w:tcPr>
            <w:tcW w:w="821" w:type="pct"/>
            <w:shd w:val="clear" w:color="auto" w:fill="FFC000"/>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76,5</w:t>
            </w:r>
          </w:p>
        </w:tc>
      </w:tr>
      <w:tr w:rsidR="00375BA1" w:rsidRPr="00375BA1" w:rsidTr="00443BBE">
        <w:trPr>
          <w:cantSplit/>
        </w:trPr>
        <w:tc>
          <w:tcPr>
            <w:tcW w:w="1722" w:type="pct"/>
            <w:vAlign w:val="bottom"/>
            <w:hideMark/>
          </w:tcPr>
          <w:p w:rsidR="00443BBE" w:rsidRPr="00375BA1" w:rsidRDefault="00443BBE">
            <w:pPr>
              <w:spacing w:before="80"/>
              <w:ind w:left="142" w:right="-113"/>
              <w:rPr>
                <w:rFonts w:ascii="Comic Sans MS" w:hAnsi="Comic Sans MS" w:cstheme="minorHAnsi"/>
                <w:b/>
                <w:bCs/>
                <w:color w:val="305250" w:themeColor="accent6" w:themeShade="80"/>
                <w:spacing w:val="-6"/>
              </w:rPr>
            </w:pPr>
            <w:r w:rsidRPr="00375BA1">
              <w:rPr>
                <w:rFonts w:ascii="Comic Sans MS" w:hAnsi="Comic Sans MS" w:cstheme="minorHAnsi"/>
                <w:b/>
                <w:bCs/>
                <w:color w:val="305250" w:themeColor="accent6" w:themeShade="80"/>
                <w:spacing w:val="-6"/>
              </w:rPr>
              <w:t>майстер спорту України міжнародного класу</w:t>
            </w:r>
          </w:p>
        </w:tc>
        <w:tc>
          <w:tcPr>
            <w:tcW w:w="818"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w:t>
            </w:r>
          </w:p>
        </w:tc>
        <w:tc>
          <w:tcPr>
            <w:tcW w:w="820"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w:t>
            </w:r>
          </w:p>
        </w:tc>
        <w:tc>
          <w:tcPr>
            <w:tcW w:w="819" w:type="pct"/>
            <w:vAlign w:val="bottom"/>
            <w:hideMark/>
          </w:tcPr>
          <w:p w:rsidR="00443BBE" w:rsidRPr="00375BA1" w:rsidRDefault="00443BBE">
            <w:pPr>
              <w:spacing w:before="80"/>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w:t>
            </w:r>
          </w:p>
        </w:tc>
        <w:tc>
          <w:tcPr>
            <w:tcW w:w="821" w:type="pct"/>
            <w:shd w:val="clear" w:color="auto" w:fill="FFC000"/>
            <w:vAlign w:val="bottom"/>
            <w:hideMark/>
          </w:tcPr>
          <w:p w:rsidR="00443BBE" w:rsidRPr="00375BA1" w:rsidRDefault="00443BBE">
            <w:pPr>
              <w:spacing w:before="80"/>
              <w:ind w:right="-57"/>
              <w:jc w:val="right"/>
              <w:rPr>
                <w:rFonts w:ascii="Comic Sans MS" w:hAnsi="Comic Sans MS" w:cstheme="minorHAnsi"/>
                <w:b/>
                <w:bCs/>
                <w:color w:val="305250" w:themeColor="accent6" w:themeShade="80"/>
              </w:rPr>
            </w:pPr>
            <w:r w:rsidRPr="00375BA1">
              <w:rPr>
                <w:rFonts w:ascii="Comic Sans MS" w:hAnsi="Comic Sans MS" w:cstheme="minorHAnsi"/>
                <w:b/>
                <w:bCs/>
                <w:color w:val="305250" w:themeColor="accent6" w:themeShade="80"/>
              </w:rPr>
              <w:t>100,0</w:t>
            </w:r>
          </w:p>
        </w:tc>
      </w:tr>
    </w:tbl>
    <w:p w:rsidR="00443BBE" w:rsidRPr="00375BA1" w:rsidRDefault="00443BBE" w:rsidP="00443BBE">
      <w:pPr>
        <w:rPr>
          <w:rFonts w:ascii="Comic Sans MS" w:hAnsi="Comic Sans MS" w:cstheme="majorHAnsi"/>
          <w:b/>
          <w:bCs/>
          <w:color w:val="305250" w:themeColor="accent6" w:themeShade="80"/>
        </w:rPr>
      </w:pPr>
    </w:p>
    <w:p w:rsidR="00443BBE" w:rsidRPr="00375BA1" w:rsidRDefault="00443BBE" w:rsidP="00443BBE">
      <w:pPr>
        <w:spacing w:before="120"/>
        <w:ind w:right="-2"/>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2021 році, с</w:t>
      </w:r>
      <w:r w:rsidR="00643282" w:rsidRPr="00375BA1">
        <w:rPr>
          <w:rFonts w:ascii="Comic Sans MS" w:hAnsi="Comic Sans MS" w:cstheme="majorHAnsi"/>
          <w:b/>
          <w:bCs/>
          <w:color w:val="305250" w:themeColor="accent6" w:themeShade="80"/>
        </w:rPr>
        <w:t>еред учнів</w:t>
      </w:r>
      <w:r w:rsidR="00335E61" w:rsidRPr="00375BA1">
        <w:rPr>
          <w:rFonts w:ascii="Comic Sans MS" w:hAnsi="Comic Sans MS" w:cstheme="majorHAnsi"/>
          <w:b/>
          <w:bCs/>
          <w:color w:val="305250" w:themeColor="accent6" w:themeShade="80"/>
        </w:rPr>
        <w:t>, які навчаються у закладах професійної освіти п</w:t>
      </w:r>
      <w:r w:rsidR="00643282" w:rsidRPr="00375BA1">
        <w:rPr>
          <w:rFonts w:ascii="Comic Sans MS" w:hAnsi="Comic Sans MS" w:cstheme="majorHAnsi"/>
          <w:b/>
          <w:bCs/>
          <w:color w:val="305250" w:themeColor="accent6" w:themeShade="80"/>
        </w:rPr>
        <w:t xml:space="preserve">ереважають </w:t>
      </w:r>
      <w:r w:rsidR="00335E61" w:rsidRPr="00375BA1">
        <w:rPr>
          <w:rFonts w:ascii="Comic Sans MS" w:hAnsi="Comic Sans MS" w:cstheme="majorHAnsi"/>
          <w:b/>
          <w:bCs/>
          <w:color w:val="305250" w:themeColor="accent6" w:themeShade="80"/>
        </w:rPr>
        <w:t xml:space="preserve">хлопці, а серед студентів закладів фахової передвищої та вищої освіти </w:t>
      </w:r>
      <w:r w:rsidR="007E2974" w:rsidRPr="00375BA1">
        <w:rPr>
          <w:rFonts w:ascii="Comic Sans MS" w:hAnsi="Comic Sans MS" w:cstheme="majorHAnsi"/>
          <w:b/>
          <w:bCs/>
          <w:color w:val="305250" w:themeColor="accent6" w:themeShade="80"/>
        </w:rPr>
        <w:t>–</w:t>
      </w:r>
      <w:r w:rsidR="00335E61" w:rsidRPr="00375BA1">
        <w:rPr>
          <w:rFonts w:ascii="Comic Sans MS" w:hAnsi="Comic Sans MS" w:cstheme="majorHAnsi"/>
          <w:b/>
          <w:bCs/>
          <w:color w:val="305250" w:themeColor="accent6" w:themeShade="80"/>
        </w:rPr>
        <w:t xml:space="preserve"> дівчата</w:t>
      </w:r>
      <w:r w:rsidR="007E2974" w:rsidRPr="00375BA1">
        <w:rPr>
          <w:rFonts w:ascii="Comic Sans MS" w:hAnsi="Comic Sans MS" w:cstheme="majorHAnsi"/>
          <w:b/>
          <w:bCs/>
          <w:color w:val="305250" w:themeColor="accent6" w:themeShade="80"/>
        </w:rPr>
        <w:t xml:space="preserve"> що ілюструє гендерну диспропорцію складу учнівства</w:t>
      </w:r>
      <w:r w:rsidRPr="00375BA1">
        <w:rPr>
          <w:rFonts w:ascii="Comic Sans MS" w:hAnsi="Comic Sans MS" w:cstheme="majorHAnsi"/>
          <w:b/>
          <w:bCs/>
          <w:color w:val="305250" w:themeColor="accent6" w:themeShade="80"/>
        </w:rPr>
        <w:t xml:space="preserve"> області</w:t>
      </w:r>
      <w:r w:rsidR="007E2974" w:rsidRPr="00375BA1">
        <w:rPr>
          <w:rFonts w:ascii="Comic Sans MS" w:hAnsi="Comic Sans MS" w:cstheme="majorHAnsi"/>
          <w:b/>
          <w:bCs/>
          <w:color w:val="305250" w:themeColor="accent6" w:themeShade="80"/>
        </w:rPr>
        <w:t xml:space="preserve">, </w:t>
      </w:r>
      <w:r w:rsidRPr="00375BA1">
        <w:rPr>
          <w:rFonts w:ascii="Comic Sans MS" w:hAnsi="Comic Sans MS" w:cstheme="majorHAnsi"/>
          <w:b/>
          <w:bCs/>
          <w:color w:val="305250" w:themeColor="accent6" w:themeShade="80"/>
        </w:rPr>
        <w:t>яка напряму корелює і</w:t>
      </w:r>
      <w:r w:rsidR="007E2974" w:rsidRPr="00375BA1">
        <w:rPr>
          <w:rFonts w:ascii="Comic Sans MS" w:hAnsi="Comic Sans MS" w:cstheme="majorHAnsi"/>
          <w:b/>
          <w:bCs/>
          <w:color w:val="305250" w:themeColor="accent6" w:themeShade="80"/>
        </w:rPr>
        <w:t>з підвищенням освітнього ступеня</w:t>
      </w:r>
      <w:r w:rsidRPr="00375BA1">
        <w:rPr>
          <w:rFonts w:ascii="Comic Sans MS" w:hAnsi="Comic Sans MS" w:cstheme="majorHAnsi"/>
          <w:b/>
          <w:bCs/>
          <w:color w:val="305250" w:themeColor="accent6" w:themeShade="80"/>
        </w:rPr>
        <w:t xml:space="preserve"> (Табл. 3.14, 3.15). </w:t>
      </w:r>
      <w:r w:rsidRPr="00375BA1">
        <w:rPr>
          <w:rFonts w:ascii="Comic Sans MS" w:hAnsi="Comic Sans MS" w:cs="Arial"/>
          <w:b/>
          <w:bCs/>
          <w:color w:val="305250" w:themeColor="accent6" w:themeShade="80"/>
        </w:rPr>
        <w:t xml:space="preserve">Чернівецька область (53%) лідирує за кількістю </w:t>
      </w:r>
      <w:r w:rsidRPr="00375BA1">
        <w:rPr>
          <w:rFonts w:ascii="Comic Sans MS" w:hAnsi="Comic Sans MS" w:cstheme="minorHAnsi"/>
          <w:b/>
          <w:bCs/>
          <w:color w:val="305250" w:themeColor="accent6" w:themeShade="80"/>
        </w:rPr>
        <w:t>жінок серед студентів закладів фахової передвищої  освіти на початок 2021/22  навчального року</w:t>
      </w:r>
      <w:r w:rsidRPr="00375BA1">
        <w:rPr>
          <w:rFonts w:ascii="Comic Sans MS" w:hAnsi="Comic Sans MS" w:cs="Arial"/>
          <w:b/>
          <w:bCs/>
          <w:color w:val="305250" w:themeColor="accent6" w:themeShade="80"/>
        </w:rPr>
        <w:t>, у порівнянні з іншими сусідніми областями,-  Хмельницька (52,2%), Тернопільська (47,1%), Вінницька (45,7%), Івано-</w:t>
      </w:r>
      <w:r w:rsidRPr="00375BA1">
        <w:rPr>
          <w:rFonts w:ascii="Comic Sans MS" w:hAnsi="Comic Sans MS" w:cs="Arial"/>
          <w:b/>
          <w:bCs/>
          <w:color w:val="305250" w:themeColor="accent6" w:themeShade="80"/>
        </w:rPr>
        <w:lastRenderedPageBreak/>
        <w:t xml:space="preserve">Франківська (43,8%) </w:t>
      </w:r>
      <w:r w:rsidRPr="00375BA1">
        <w:rPr>
          <w:rFonts w:ascii="Comic Sans MS" w:hAnsi="Comic Sans MS" w:cs="Arial"/>
          <w:b/>
          <w:bCs/>
          <w:color w:val="305250" w:themeColor="accent6" w:themeShade="80"/>
          <w:shd w:val="clear" w:color="auto" w:fill="FFFFFF"/>
        </w:rPr>
        <w:t xml:space="preserve">(Україна – 47,5%) (Табл. 3.16). </w:t>
      </w:r>
      <w:r w:rsidRPr="00375BA1">
        <w:rPr>
          <w:rFonts w:ascii="Comic Sans MS" w:hAnsi="Comic Sans MS" w:cstheme="majorHAnsi"/>
          <w:b/>
          <w:bCs/>
          <w:color w:val="305250" w:themeColor="accent6" w:themeShade="80"/>
        </w:rPr>
        <w:t>Серед випускників закладів фахової передвищої та вищої освіти у 2021 році за всіма формами навчання, та серед осіб, випущених із ЗФПО переважають жінки (Табл. 3.17).</w:t>
      </w:r>
    </w:p>
    <w:p w:rsidR="00443BBE" w:rsidRPr="00375BA1" w:rsidRDefault="00443BBE" w:rsidP="00443BBE">
      <w:pPr>
        <w:spacing w:after="160" w:line="300" w:lineRule="auto"/>
        <w:rPr>
          <w:rFonts w:ascii="Comic Sans MS" w:hAnsi="Comic Sans MS"/>
          <w:b/>
          <w:bCs/>
          <w:color w:val="305250" w:themeColor="accent6" w:themeShade="80"/>
        </w:rPr>
      </w:pPr>
    </w:p>
    <w:p w:rsidR="00643282" w:rsidRPr="00375BA1" w:rsidRDefault="00443BBE" w:rsidP="00643282">
      <w:pPr>
        <w:rPr>
          <w:rFonts w:ascii="Comic Sans MS" w:hAnsi="Comic Sans MS" w:cstheme="majorHAnsi"/>
          <w:b/>
          <w:bCs/>
          <w:i/>
          <w:iCs/>
          <w:color w:val="305250" w:themeColor="accent6" w:themeShade="80"/>
        </w:rPr>
      </w:pPr>
      <w:r w:rsidRPr="00375BA1">
        <w:rPr>
          <w:rFonts w:ascii="Comic Sans MS" w:hAnsi="Comic Sans MS" w:cstheme="majorHAnsi"/>
          <w:b/>
          <w:bCs/>
          <w:color w:val="305250" w:themeColor="accent6" w:themeShade="80"/>
        </w:rPr>
        <w:t xml:space="preserve">Таблиця 3.14. </w:t>
      </w:r>
      <w:r w:rsidR="00C63697" w:rsidRPr="00375BA1">
        <w:rPr>
          <w:rFonts w:ascii="Comic Sans MS" w:hAnsi="Comic Sans MS" w:cstheme="majorHAnsi"/>
          <w:b/>
          <w:bCs/>
          <w:color w:val="305250" w:themeColor="accent6" w:themeShade="80"/>
        </w:rPr>
        <w:t>Кількість учнів, які навчаються у закладах професійної (професійно-технічної) освіти</w:t>
      </w:r>
      <w:r w:rsidR="00643282" w:rsidRPr="00375BA1">
        <w:rPr>
          <w:rFonts w:ascii="Comic Sans MS" w:hAnsi="Comic Sans MS" w:cstheme="majorHAnsi"/>
          <w:b/>
          <w:bCs/>
          <w:color w:val="305250" w:themeColor="accent6" w:themeShade="80"/>
        </w:rPr>
        <w:t>,</w:t>
      </w:r>
      <w:r w:rsidR="00C63697" w:rsidRPr="00375BA1">
        <w:rPr>
          <w:rFonts w:ascii="Comic Sans MS" w:hAnsi="Comic Sans MS" w:cstheme="majorHAnsi"/>
          <w:b/>
          <w:bCs/>
          <w:iCs/>
          <w:color w:val="305250" w:themeColor="accent6" w:themeShade="80"/>
        </w:rPr>
        <w:t>на кінець року</w:t>
      </w:r>
      <w:r w:rsidR="00643282" w:rsidRPr="00375BA1">
        <w:rPr>
          <w:rFonts w:ascii="Comic Sans MS" w:hAnsi="Comic Sans MS" w:cstheme="majorHAnsi"/>
          <w:b/>
          <w:bCs/>
          <w:iCs/>
          <w:color w:val="305250" w:themeColor="accent6" w:themeShade="80"/>
        </w:rPr>
        <w:t xml:space="preserve">, </w:t>
      </w:r>
      <w:r w:rsidR="00C63697" w:rsidRPr="00375BA1">
        <w:rPr>
          <w:rFonts w:ascii="Comic Sans MS" w:hAnsi="Comic Sans MS" w:cstheme="majorHAnsi"/>
          <w:b/>
          <w:bCs/>
          <w:iCs/>
          <w:color w:val="305250" w:themeColor="accent6" w:themeShade="80"/>
        </w:rPr>
        <w:t>осіб</w:t>
      </w:r>
    </w:p>
    <w:tbl>
      <w:tblPr>
        <w:tblW w:w="5000" w:type="pct"/>
        <w:tblLook w:val="01E0"/>
      </w:tblPr>
      <w:tblGrid>
        <w:gridCol w:w="1742"/>
        <w:gridCol w:w="3288"/>
        <w:gridCol w:w="3288"/>
        <w:gridCol w:w="3475"/>
        <w:gridCol w:w="2993"/>
      </w:tblGrid>
      <w:tr w:rsidR="00375BA1" w:rsidRPr="00375BA1" w:rsidTr="00443BBE">
        <w:trPr>
          <w:trHeight w:val="100"/>
        </w:trPr>
        <w:tc>
          <w:tcPr>
            <w:tcW w:w="589"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p>
        </w:tc>
        <w:tc>
          <w:tcPr>
            <w:tcW w:w="1112"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Дівчата</w:t>
            </w:r>
          </w:p>
        </w:tc>
        <w:tc>
          <w:tcPr>
            <w:tcW w:w="1112" w:type="pct"/>
            <w:vMerge w:val="restart"/>
            <w:tcBorders>
              <w:top w:val="single" w:sz="4" w:space="0" w:color="auto"/>
              <w:left w:val="single" w:sz="4" w:space="0" w:color="auto"/>
              <w:bottom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Хлопці</w:t>
            </w:r>
          </w:p>
        </w:tc>
        <w:tc>
          <w:tcPr>
            <w:tcW w:w="2187"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Відсотків до загальної кількості дітей</w:t>
            </w:r>
          </w:p>
        </w:tc>
      </w:tr>
      <w:tr w:rsidR="00375BA1" w:rsidRPr="00375BA1" w:rsidTr="00443BBE">
        <w:trPr>
          <w:trHeight w:val="100"/>
        </w:trPr>
        <w:tc>
          <w:tcPr>
            <w:tcW w:w="589" w:type="pct"/>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p>
        </w:tc>
        <w:tc>
          <w:tcPr>
            <w:tcW w:w="1112" w:type="pct"/>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p>
        </w:tc>
        <w:tc>
          <w:tcPr>
            <w:tcW w:w="1112" w:type="pct"/>
            <w:vMerge/>
            <w:tcBorders>
              <w:top w:val="single" w:sz="4" w:space="0" w:color="auto"/>
              <w:left w:val="single" w:sz="4" w:space="0" w:color="auto"/>
              <w:bottom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p>
        </w:tc>
        <w:tc>
          <w:tcPr>
            <w:tcW w:w="1175" w:type="pct"/>
            <w:tcBorders>
              <w:top w:val="single" w:sz="4" w:space="0" w:color="auto"/>
              <w:left w:val="single" w:sz="4" w:space="0" w:color="auto"/>
              <w:bottom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дівчата</w:t>
            </w:r>
          </w:p>
        </w:tc>
        <w:tc>
          <w:tcPr>
            <w:tcW w:w="1012"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хлопці</w:t>
            </w:r>
          </w:p>
        </w:tc>
      </w:tr>
      <w:tr w:rsidR="00375BA1" w:rsidRPr="00375BA1" w:rsidTr="00643282">
        <w:trPr>
          <w:trHeight w:val="87"/>
        </w:trPr>
        <w:tc>
          <w:tcPr>
            <w:tcW w:w="58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2648</w:t>
            </w:r>
          </w:p>
        </w:tc>
        <w:tc>
          <w:tcPr>
            <w:tcW w:w="1112"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4253</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38,4</w:t>
            </w:r>
          </w:p>
        </w:tc>
        <w:tc>
          <w:tcPr>
            <w:tcW w:w="1012"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61,6</w:t>
            </w:r>
          </w:p>
        </w:tc>
      </w:tr>
      <w:tr w:rsidR="00375BA1" w:rsidRPr="00375BA1" w:rsidTr="00643282">
        <w:trPr>
          <w:trHeight w:val="83"/>
        </w:trPr>
        <w:tc>
          <w:tcPr>
            <w:tcW w:w="58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2250</w:t>
            </w:r>
          </w:p>
        </w:tc>
        <w:tc>
          <w:tcPr>
            <w:tcW w:w="1112"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3593</w:t>
            </w:r>
          </w:p>
        </w:tc>
        <w:tc>
          <w:tcPr>
            <w:tcW w:w="1175" w:type="pct"/>
            <w:tcBorders>
              <w:top w:val="single" w:sz="4" w:space="0" w:color="auto"/>
              <w:left w:val="single" w:sz="4" w:space="0" w:color="auto"/>
              <w:bottom w:val="single" w:sz="4" w:space="0" w:color="auto"/>
              <w:right w:val="single" w:sz="4" w:space="0" w:color="auto"/>
            </w:tcBorders>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38,5</w:t>
            </w:r>
          </w:p>
        </w:tc>
        <w:tc>
          <w:tcPr>
            <w:tcW w:w="1012"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61,5</w:t>
            </w:r>
          </w:p>
        </w:tc>
      </w:tr>
      <w:tr w:rsidR="00375BA1" w:rsidRPr="00375BA1" w:rsidTr="00643282">
        <w:trPr>
          <w:trHeight w:val="83"/>
        </w:trPr>
        <w:tc>
          <w:tcPr>
            <w:tcW w:w="589"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2191</w:t>
            </w:r>
          </w:p>
        </w:tc>
        <w:tc>
          <w:tcPr>
            <w:tcW w:w="1112"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3952</w:t>
            </w:r>
          </w:p>
        </w:tc>
        <w:tc>
          <w:tcPr>
            <w:tcW w:w="1175" w:type="pct"/>
            <w:tcBorders>
              <w:top w:val="single" w:sz="4" w:space="0" w:color="auto"/>
              <w:left w:val="single" w:sz="4" w:space="0" w:color="auto"/>
              <w:bottom w:val="single" w:sz="4" w:space="0" w:color="auto"/>
              <w:right w:val="single" w:sz="4" w:space="0" w:color="auto"/>
            </w:tcBorders>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35,7</w:t>
            </w:r>
          </w:p>
        </w:tc>
        <w:tc>
          <w:tcPr>
            <w:tcW w:w="1012"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64,3</w:t>
            </w:r>
          </w:p>
        </w:tc>
      </w:tr>
    </w:tbl>
    <w:p w:rsidR="00C63697" w:rsidRPr="00375BA1" w:rsidRDefault="00C63697" w:rsidP="00C63697">
      <w:pPr>
        <w:rPr>
          <w:rFonts w:ascii="Comic Sans MS" w:hAnsi="Comic Sans MS" w:cstheme="majorHAnsi"/>
          <w:b/>
          <w:bCs/>
          <w:color w:val="305250" w:themeColor="accent6" w:themeShade="80"/>
        </w:rPr>
      </w:pPr>
    </w:p>
    <w:p w:rsidR="00C63697" w:rsidRPr="00375BA1" w:rsidRDefault="00443BBE" w:rsidP="00443BBE">
      <w:pPr>
        <w:rPr>
          <w:rFonts w:ascii="Comic Sans MS" w:hAnsi="Comic Sans MS" w:cstheme="majorHAnsi"/>
          <w:b/>
          <w:bCs/>
          <w:iCs/>
          <w:color w:val="305250" w:themeColor="accent6" w:themeShade="80"/>
        </w:rPr>
      </w:pPr>
      <w:r w:rsidRPr="00375BA1">
        <w:rPr>
          <w:rFonts w:ascii="Comic Sans MS" w:hAnsi="Comic Sans MS" w:cstheme="majorHAnsi"/>
          <w:b/>
          <w:bCs/>
          <w:color w:val="305250" w:themeColor="accent6" w:themeShade="80"/>
        </w:rPr>
        <w:t xml:space="preserve">Таблиця 3.15. </w:t>
      </w:r>
      <w:r w:rsidR="00C63697" w:rsidRPr="00375BA1">
        <w:rPr>
          <w:rFonts w:ascii="Comic Sans MS" w:hAnsi="Comic Sans MS" w:cstheme="majorHAnsi"/>
          <w:b/>
          <w:bCs/>
          <w:color w:val="305250" w:themeColor="accent6" w:themeShade="80"/>
        </w:rPr>
        <w:t>Кількість студентів у закладах фахової передвищої та вищої освіти</w:t>
      </w:r>
      <w:r w:rsidR="00335E61" w:rsidRPr="00375BA1">
        <w:rPr>
          <w:rFonts w:ascii="Comic Sans MS" w:hAnsi="Comic Sans MS" w:cstheme="majorHAnsi"/>
          <w:b/>
          <w:bCs/>
          <w:color w:val="305250" w:themeColor="accent6" w:themeShade="80"/>
        </w:rPr>
        <w:t xml:space="preserve">, </w:t>
      </w:r>
      <w:r w:rsidR="00C63697" w:rsidRPr="00375BA1">
        <w:rPr>
          <w:rFonts w:ascii="Comic Sans MS" w:hAnsi="Comic Sans MS" w:cstheme="majorHAnsi"/>
          <w:b/>
          <w:bCs/>
          <w:iCs/>
          <w:color w:val="305250" w:themeColor="accent6" w:themeShade="80"/>
        </w:rPr>
        <w:t>на початок навчального року</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2281"/>
        <w:gridCol w:w="3076"/>
        <w:gridCol w:w="3076"/>
        <w:gridCol w:w="3076"/>
        <w:gridCol w:w="3071"/>
      </w:tblGrid>
      <w:tr w:rsidR="00375BA1" w:rsidRPr="00375BA1" w:rsidTr="00443BBE">
        <w:trPr>
          <w:cantSplit/>
        </w:trPr>
        <w:tc>
          <w:tcPr>
            <w:tcW w:w="782"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p>
        </w:tc>
        <w:tc>
          <w:tcPr>
            <w:tcW w:w="2110"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vertAlign w:val="superscript"/>
              </w:rPr>
            </w:pPr>
            <w:r w:rsidRPr="00375BA1">
              <w:rPr>
                <w:rFonts w:ascii="Comic Sans MS" w:hAnsi="Comic Sans MS" w:cstheme="majorHAnsi"/>
                <w:b/>
                <w:bCs/>
                <w:color w:val="305250" w:themeColor="accent6" w:themeShade="80"/>
              </w:rPr>
              <w:t>Заклади фахової передвищої освіти</w:t>
            </w:r>
          </w:p>
        </w:tc>
        <w:tc>
          <w:tcPr>
            <w:tcW w:w="2108"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vertAlign w:val="superscript"/>
              </w:rPr>
            </w:pPr>
            <w:r w:rsidRPr="00375BA1">
              <w:rPr>
                <w:rFonts w:ascii="Comic Sans MS" w:hAnsi="Comic Sans MS" w:cstheme="majorHAnsi"/>
                <w:b/>
                <w:bCs/>
                <w:color w:val="305250" w:themeColor="accent6" w:themeShade="80"/>
              </w:rPr>
              <w:t>Заклади вищої освіти</w:t>
            </w:r>
          </w:p>
        </w:tc>
      </w:tr>
      <w:tr w:rsidR="00375BA1" w:rsidRPr="00375BA1" w:rsidTr="00443BBE">
        <w:trPr>
          <w:cantSplit/>
          <w:trHeight w:val="306"/>
        </w:trPr>
        <w:tc>
          <w:tcPr>
            <w:tcW w:w="782" w:type="pct"/>
            <w:vMerge/>
            <w:tcBorders>
              <w:top w:val="single" w:sz="4" w:space="0" w:color="auto"/>
              <w:left w:val="single" w:sz="4" w:space="0" w:color="auto"/>
              <w:bottom w:val="single" w:sz="4" w:space="0" w:color="auto"/>
              <w:right w:val="single" w:sz="4" w:space="0" w:color="auto"/>
            </w:tcBorders>
            <w:shd w:val="clear" w:color="auto" w:fill="D3EBDA" w:themeFill="accent5" w:themeFillTint="33"/>
            <w:vAlign w:val="center"/>
          </w:tcPr>
          <w:p w:rsidR="00C63697" w:rsidRPr="00375BA1" w:rsidRDefault="00C63697" w:rsidP="00443BBE">
            <w:pPr>
              <w:jc w:val="center"/>
              <w:rPr>
                <w:rFonts w:ascii="Comic Sans MS" w:hAnsi="Comic Sans MS" w:cstheme="majorHAnsi"/>
                <w:b/>
                <w:bCs/>
                <w:color w:val="305250" w:themeColor="accent6" w:themeShade="80"/>
              </w:rPr>
            </w:pPr>
          </w:p>
        </w:tc>
        <w:tc>
          <w:tcPr>
            <w:tcW w:w="1055"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055"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055" w:type="pct"/>
            <w:tcBorders>
              <w:top w:val="single" w:sz="4" w:space="0" w:color="auto"/>
              <w:left w:val="single" w:sz="4" w:space="0" w:color="auto"/>
              <w:bottom w:val="single" w:sz="4" w:space="0" w:color="auto"/>
              <w:right w:val="nil"/>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053"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11499B">
        <w:trPr>
          <w:cantSplit/>
          <w:trHeight w:val="100"/>
        </w:trPr>
        <w:tc>
          <w:tcPr>
            <w:tcW w:w="5000" w:type="pct"/>
            <w:gridSpan w:val="5"/>
            <w:tcBorders>
              <w:top w:val="single" w:sz="4" w:space="0" w:color="auto"/>
              <w:left w:val="single" w:sz="4" w:space="0" w:color="auto"/>
              <w:bottom w:val="single" w:sz="4" w:space="0" w:color="auto"/>
              <w:right w:val="single" w:sz="4" w:space="0" w:color="auto"/>
            </w:tcBorders>
            <w:vAlign w:val="bottom"/>
          </w:tcPr>
          <w:p w:rsidR="00C63697" w:rsidRPr="00375BA1" w:rsidRDefault="00C63697" w:rsidP="00443BBE">
            <w:pPr>
              <w:ind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Осіб</w:t>
            </w:r>
          </w:p>
        </w:tc>
      </w:tr>
      <w:tr w:rsidR="00375BA1" w:rsidRPr="00375BA1" w:rsidTr="00643282">
        <w:trPr>
          <w:cantSplit/>
          <w:trHeight w:val="100"/>
        </w:trPr>
        <w:tc>
          <w:tcPr>
            <w:tcW w:w="782" w:type="pct"/>
            <w:tcBorders>
              <w:top w:val="single" w:sz="4" w:space="0" w:color="auto"/>
              <w:left w:val="single" w:sz="4" w:space="0" w:color="auto"/>
              <w:bottom w:val="single" w:sz="4" w:space="0" w:color="auto"/>
              <w:right w:val="single" w:sz="4" w:space="0" w:color="auto"/>
            </w:tcBorders>
            <w:vAlign w:val="bottom"/>
          </w:tcPr>
          <w:p w:rsidR="00C63697" w:rsidRPr="00375BA1" w:rsidRDefault="00C63697" w:rsidP="00443BBE">
            <w:pPr>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2020/21</w:t>
            </w:r>
          </w:p>
        </w:tc>
        <w:tc>
          <w:tcPr>
            <w:tcW w:w="1055"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2196</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ind w:left="57"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1278</w:t>
            </w:r>
          </w:p>
        </w:tc>
        <w:tc>
          <w:tcPr>
            <w:tcW w:w="1055"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12726</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9603</w:t>
            </w:r>
          </w:p>
        </w:tc>
      </w:tr>
      <w:tr w:rsidR="00375BA1" w:rsidRPr="00375BA1" w:rsidTr="00643282">
        <w:trPr>
          <w:cantSplit/>
          <w:trHeight w:val="100"/>
        </w:trPr>
        <w:tc>
          <w:tcPr>
            <w:tcW w:w="782" w:type="pct"/>
            <w:tcBorders>
              <w:top w:val="single" w:sz="4" w:space="0" w:color="auto"/>
              <w:left w:val="single" w:sz="4" w:space="0" w:color="auto"/>
              <w:bottom w:val="single" w:sz="4" w:space="0" w:color="auto"/>
              <w:right w:val="single" w:sz="4" w:space="0" w:color="auto"/>
            </w:tcBorders>
            <w:vAlign w:val="bottom"/>
          </w:tcPr>
          <w:p w:rsidR="00C63697" w:rsidRPr="00375BA1" w:rsidRDefault="00C63697" w:rsidP="00443BBE">
            <w:pPr>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2021/22</w:t>
            </w:r>
          </w:p>
        </w:tc>
        <w:tc>
          <w:tcPr>
            <w:tcW w:w="1055"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3732</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ind w:left="57"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3309</w:t>
            </w:r>
          </w:p>
        </w:tc>
        <w:tc>
          <w:tcPr>
            <w:tcW w:w="1055"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11122</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7626</w:t>
            </w:r>
          </w:p>
        </w:tc>
      </w:tr>
      <w:tr w:rsidR="00375BA1" w:rsidRPr="00375BA1" w:rsidTr="0011499B">
        <w:trPr>
          <w:cantSplit/>
          <w:trHeight w:val="100"/>
        </w:trPr>
        <w:tc>
          <w:tcPr>
            <w:tcW w:w="5000" w:type="pct"/>
            <w:gridSpan w:val="5"/>
            <w:tcBorders>
              <w:top w:val="single" w:sz="4" w:space="0" w:color="auto"/>
              <w:left w:val="single" w:sz="4" w:space="0" w:color="auto"/>
              <w:bottom w:val="single" w:sz="4" w:space="0" w:color="auto"/>
              <w:right w:val="single" w:sz="4" w:space="0" w:color="auto"/>
            </w:tcBorders>
            <w:vAlign w:val="bottom"/>
          </w:tcPr>
          <w:p w:rsidR="00C63697" w:rsidRPr="00375BA1" w:rsidRDefault="00C63697" w:rsidP="00443BBE">
            <w:pPr>
              <w:ind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Відсотків до загальної кількості студентів</w:t>
            </w:r>
          </w:p>
        </w:tc>
      </w:tr>
      <w:tr w:rsidR="00375BA1" w:rsidRPr="00375BA1" w:rsidTr="00643282">
        <w:trPr>
          <w:cantSplit/>
          <w:trHeight w:val="100"/>
        </w:trPr>
        <w:tc>
          <w:tcPr>
            <w:tcW w:w="782" w:type="pct"/>
            <w:tcBorders>
              <w:top w:val="single" w:sz="4" w:space="0" w:color="auto"/>
              <w:left w:val="single" w:sz="4" w:space="0" w:color="auto"/>
              <w:bottom w:val="single" w:sz="4" w:space="0" w:color="auto"/>
              <w:right w:val="single" w:sz="4" w:space="0" w:color="auto"/>
            </w:tcBorders>
            <w:vAlign w:val="bottom"/>
          </w:tcPr>
          <w:p w:rsidR="00C63697" w:rsidRPr="00375BA1" w:rsidRDefault="00C63697" w:rsidP="00443BBE">
            <w:pPr>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2020/21</w:t>
            </w:r>
          </w:p>
        </w:tc>
        <w:tc>
          <w:tcPr>
            <w:tcW w:w="1055"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63,2</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ind w:left="57"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36,8</w:t>
            </w:r>
          </w:p>
        </w:tc>
        <w:tc>
          <w:tcPr>
            <w:tcW w:w="1055"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57,0</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43,0</w:t>
            </w:r>
          </w:p>
        </w:tc>
      </w:tr>
      <w:tr w:rsidR="00375BA1" w:rsidRPr="00375BA1" w:rsidTr="00643282">
        <w:trPr>
          <w:cantSplit/>
          <w:trHeight w:val="100"/>
        </w:trPr>
        <w:tc>
          <w:tcPr>
            <w:tcW w:w="782" w:type="pct"/>
            <w:tcBorders>
              <w:top w:val="single" w:sz="4" w:space="0" w:color="auto"/>
              <w:left w:val="single" w:sz="4" w:space="0" w:color="auto"/>
              <w:bottom w:val="single" w:sz="4" w:space="0" w:color="auto"/>
              <w:right w:val="single" w:sz="4" w:space="0" w:color="auto"/>
            </w:tcBorders>
            <w:vAlign w:val="bottom"/>
          </w:tcPr>
          <w:p w:rsidR="00C63697" w:rsidRPr="00375BA1" w:rsidRDefault="00C63697" w:rsidP="00443BBE">
            <w:pPr>
              <w:ind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2021/22</w:t>
            </w:r>
          </w:p>
        </w:tc>
        <w:tc>
          <w:tcPr>
            <w:tcW w:w="1055"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53,0</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ind w:left="57"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47,0</w:t>
            </w:r>
          </w:p>
        </w:tc>
        <w:tc>
          <w:tcPr>
            <w:tcW w:w="1055" w:type="pct"/>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59,3</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ind w:right="113"/>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40,7</w:t>
            </w:r>
          </w:p>
        </w:tc>
      </w:tr>
    </w:tbl>
    <w:p w:rsidR="00443BBE" w:rsidRPr="00375BA1" w:rsidRDefault="00443BBE" w:rsidP="00443BBE">
      <w:pPr>
        <w:spacing w:after="160" w:line="300" w:lineRule="auto"/>
        <w:rPr>
          <w:rFonts w:ascii="Comic Sans MS" w:hAnsi="Comic Sans MS" w:cs="Arial"/>
          <w:b/>
          <w:bCs/>
          <w:color w:val="305250" w:themeColor="accent6" w:themeShade="80"/>
        </w:rPr>
      </w:pPr>
    </w:p>
    <w:p w:rsidR="00443BBE" w:rsidRPr="00375BA1" w:rsidRDefault="00443BBE" w:rsidP="00443BBE">
      <w:pPr>
        <w:ind w:right="-88"/>
        <w:rPr>
          <w:rFonts w:ascii="Comic Sans MS" w:hAnsi="Comic Sans MS" w:cstheme="minorHAnsi"/>
          <w:b/>
          <w:bCs/>
          <w:color w:val="305250" w:themeColor="accent6" w:themeShade="80"/>
        </w:rPr>
      </w:pPr>
      <w:r w:rsidRPr="00375BA1">
        <w:rPr>
          <w:rFonts w:ascii="Comic Sans MS" w:hAnsi="Comic Sans MS" w:cstheme="majorHAnsi"/>
          <w:b/>
          <w:bCs/>
          <w:color w:val="305250" w:themeColor="accent6" w:themeShade="80"/>
        </w:rPr>
        <w:t xml:space="preserve">Таблиця 3.16. </w:t>
      </w:r>
      <w:r w:rsidRPr="00375BA1">
        <w:rPr>
          <w:rFonts w:ascii="Comic Sans MS" w:hAnsi="Comic Sans MS" w:cstheme="minorHAnsi"/>
          <w:b/>
          <w:bCs/>
          <w:color w:val="305250" w:themeColor="accent6" w:themeShade="80"/>
        </w:rPr>
        <w:t>Кількість жінок серед студентів закладів фахової передвищої  освіти за регіонами України на початок 2021/22  навчального року</w:t>
      </w:r>
      <w:r w:rsidRPr="00375BA1">
        <w:rPr>
          <w:rStyle w:val="aff6"/>
          <w:rFonts w:ascii="Comic Sans MS" w:hAnsi="Comic Sans MS" w:cstheme="minorHAnsi"/>
          <w:b/>
          <w:bCs/>
          <w:color w:val="305250" w:themeColor="accent6" w:themeShade="80"/>
        </w:rPr>
        <w:footnoteReference w:id="27"/>
      </w:r>
    </w:p>
    <w:tbl>
      <w:tblPr>
        <w:tblW w:w="36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0"/>
        <w:gridCol w:w="2629"/>
        <w:gridCol w:w="2785"/>
        <w:gridCol w:w="2785"/>
      </w:tblGrid>
      <w:tr w:rsidR="00375BA1" w:rsidRPr="00375BA1" w:rsidTr="00443BBE">
        <w:tc>
          <w:tcPr>
            <w:tcW w:w="2488"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lastRenderedPageBreak/>
              <w:t xml:space="preserve">Усього </w:t>
            </w:r>
            <w:r w:rsidRPr="00375BA1">
              <w:rPr>
                <w:rFonts w:ascii="Comic Sans MS" w:hAnsi="Comic Sans MS" w:cstheme="minorHAnsi"/>
                <w:b/>
                <w:bCs/>
                <w:color w:val="305250" w:themeColor="accent6" w:themeShade="80"/>
                <w:lang w:eastAsia="ru-RU"/>
              </w:rPr>
              <w:br/>
              <w:t xml:space="preserve">жінок, </w:t>
            </w:r>
          </w:p>
          <w:p w:rsidR="00443BBE" w:rsidRPr="00375BA1" w:rsidRDefault="00443BBE">
            <w:pPr>
              <w:spacing w:line="300" w:lineRule="auto"/>
              <w:ind w:left="-113" w:right="-113"/>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осіб</w:t>
            </w:r>
          </w:p>
        </w:tc>
        <w:tc>
          <w:tcPr>
            <w:tcW w:w="2488"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Відсотків до загальної кількості студентів</w:t>
            </w:r>
          </w:p>
        </w:tc>
        <w:tc>
          <w:tcPr>
            <w:tcW w:w="5272"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Навчаються за денною формою навчання</w:t>
            </w:r>
          </w:p>
        </w:tc>
      </w:tr>
      <w:tr w:rsidR="00375BA1" w:rsidRPr="00375BA1" w:rsidTr="00443BBE">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rPr>
                <w:rFonts w:ascii="Comic Sans MS" w:hAnsi="Comic Sans MS" w:cstheme="min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rPr>
                <w:rFonts w:ascii="Comic Sans MS" w:hAnsi="Comic Sans MS" w:cstheme="minorHAnsi"/>
                <w:b/>
                <w:bCs/>
                <w:color w:val="305250" w:themeColor="accent6" w:themeShade="80"/>
                <w:lang w:eastAsia="ru-RU"/>
              </w:rPr>
            </w:pPr>
          </w:p>
        </w:tc>
        <w:tc>
          <w:tcPr>
            <w:tcW w:w="2636"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 xml:space="preserve">усього </w:t>
            </w:r>
            <w:r w:rsidRPr="00375BA1">
              <w:rPr>
                <w:rFonts w:ascii="Comic Sans MS" w:hAnsi="Comic Sans MS" w:cstheme="minorHAnsi"/>
                <w:b/>
                <w:bCs/>
                <w:color w:val="305250" w:themeColor="accent6" w:themeShade="80"/>
                <w:lang w:eastAsia="ru-RU"/>
              </w:rPr>
              <w:br/>
              <w:t xml:space="preserve">жінок, </w:t>
            </w:r>
          </w:p>
          <w:p w:rsidR="00443BBE" w:rsidRPr="00375BA1" w:rsidRDefault="00443BBE">
            <w:pPr>
              <w:spacing w:line="300" w:lineRule="auto"/>
              <w:ind w:left="-113" w:right="-113"/>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осіб</w:t>
            </w:r>
          </w:p>
        </w:tc>
        <w:tc>
          <w:tcPr>
            <w:tcW w:w="2636"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відсотків до загальної кількості студентів денної форми навчання</w:t>
            </w:r>
          </w:p>
        </w:tc>
      </w:tr>
      <w:tr w:rsidR="00375BA1" w:rsidRPr="00375BA1" w:rsidTr="00443BBE">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3BBE" w:rsidRPr="00375BA1" w:rsidRDefault="00443BBE">
            <w:pPr>
              <w:spacing w:line="300" w:lineRule="auto"/>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3732</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3BBE" w:rsidRPr="00375BA1" w:rsidRDefault="00443BBE">
            <w:pPr>
              <w:spacing w:line="300" w:lineRule="auto"/>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53,0</w:t>
            </w:r>
          </w:p>
        </w:tc>
        <w:tc>
          <w:tcPr>
            <w:tcW w:w="2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3BBE" w:rsidRPr="00375BA1" w:rsidRDefault="00443BBE">
            <w:pPr>
              <w:spacing w:line="300" w:lineRule="auto"/>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3373</w:t>
            </w:r>
          </w:p>
        </w:tc>
        <w:tc>
          <w:tcPr>
            <w:tcW w:w="26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3BBE" w:rsidRPr="00375BA1" w:rsidRDefault="00443BBE">
            <w:pPr>
              <w:spacing w:line="300" w:lineRule="auto"/>
              <w:jc w:val="right"/>
              <w:rPr>
                <w:rFonts w:ascii="Comic Sans MS" w:hAnsi="Comic Sans MS" w:cstheme="minorHAnsi"/>
                <w:b/>
                <w:bCs/>
                <w:color w:val="305250" w:themeColor="accent6" w:themeShade="80"/>
                <w:lang w:eastAsia="ru-RU"/>
              </w:rPr>
            </w:pPr>
            <w:r w:rsidRPr="00375BA1">
              <w:rPr>
                <w:rFonts w:ascii="Comic Sans MS" w:hAnsi="Comic Sans MS" w:cstheme="minorHAnsi"/>
                <w:b/>
                <w:bCs/>
                <w:color w:val="305250" w:themeColor="accent6" w:themeShade="80"/>
                <w:lang w:eastAsia="ru-RU"/>
              </w:rPr>
              <w:t>52,0</w:t>
            </w:r>
          </w:p>
        </w:tc>
      </w:tr>
    </w:tbl>
    <w:p w:rsidR="00643282" w:rsidRPr="00375BA1" w:rsidRDefault="00643282" w:rsidP="00643282">
      <w:pPr>
        <w:pStyle w:val="aff9"/>
        <w:spacing w:before="120"/>
        <w:ind w:right="-2"/>
        <w:rPr>
          <w:rFonts w:ascii="Comic Sans MS" w:hAnsi="Comic Sans MS" w:cstheme="majorHAnsi"/>
          <w:b/>
          <w:bCs/>
          <w:color w:val="305250" w:themeColor="accent6" w:themeShade="80"/>
        </w:rPr>
      </w:pPr>
    </w:p>
    <w:p w:rsidR="00C63697" w:rsidRPr="00375BA1" w:rsidRDefault="00443BBE"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3.17. </w:t>
      </w:r>
      <w:r w:rsidR="00C63697" w:rsidRPr="00375BA1">
        <w:rPr>
          <w:rFonts w:ascii="Comic Sans MS" w:hAnsi="Comic Sans MS" w:cstheme="majorHAnsi"/>
          <w:b/>
          <w:bCs/>
          <w:color w:val="305250" w:themeColor="accent6" w:themeShade="80"/>
        </w:rPr>
        <w:t>Випуск фахівців із закладів фахової передвищої та вищої освіти за формами навчання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1782"/>
        <w:gridCol w:w="2358"/>
        <w:gridCol w:w="1148"/>
        <w:gridCol w:w="1607"/>
        <w:gridCol w:w="1606"/>
        <w:gridCol w:w="1607"/>
        <w:gridCol w:w="1606"/>
        <w:gridCol w:w="1606"/>
      </w:tblGrid>
      <w:tr w:rsidR="00375BA1" w:rsidRPr="00375BA1" w:rsidTr="00443BBE">
        <w:tc>
          <w:tcPr>
            <w:tcW w:w="1387" w:type="dxa"/>
            <w:vMerge w:val="restart"/>
            <w:shd w:val="clear" w:color="auto" w:fill="DFECEB" w:themeFill="accent6" w:themeFillTint="33"/>
            <w:vAlign w:val="center"/>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br w:type="page"/>
            </w:r>
          </w:p>
        </w:tc>
        <w:tc>
          <w:tcPr>
            <w:tcW w:w="3917" w:type="dxa"/>
            <w:gridSpan w:val="2"/>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Кількість осіб, випущенихіз </w:t>
            </w:r>
            <w:r w:rsidR="00643282" w:rsidRPr="00375BA1">
              <w:rPr>
                <w:rFonts w:ascii="Comic Sans MS" w:hAnsi="Comic Sans MS" w:cstheme="majorHAnsi"/>
                <w:b/>
                <w:bCs/>
                <w:color w:val="305250" w:themeColor="accent6" w:themeShade="80"/>
              </w:rPr>
              <w:t>з</w:t>
            </w:r>
            <w:r w:rsidRPr="00375BA1">
              <w:rPr>
                <w:rFonts w:ascii="Comic Sans MS" w:hAnsi="Comic Sans MS" w:cstheme="majorHAnsi"/>
                <w:b/>
                <w:bCs/>
                <w:color w:val="305250" w:themeColor="accent6" w:themeShade="80"/>
              </w:rPr>
              <w:t>акладів</w:t>
            </w:r>
          </w:p>
        </w:tc>
        <w:tc>
          <w:tcPr>
            <w:tcW w:w="8688" w:type="dxa"/>
            <w:gridSpan w:val="6"/>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за формами навчання</w:t>
            </w:r>
          </w:p>
        </w:tc>
      </w:tr>
      <w:tr w:rsidR="00375BA1" w:rsidRPr="00375BA1" w:rsidTr="00443BBE">
        <w:tc>
          <w:tcPr>
            <w:tcW w:w="1387" w:type="dxa"/>
            <w:vMerge/>
            <w:shd w:val="clear" w:color="auto" w:fill="DFECEB" w:themeFill="accent6" w:themeFillTint="33"/>
            <w:vAlign w:val="center"/>
          </w:tcPr>
          <w:p w:rsidR="00C63697" w:rsidRPr="00375BA1" w:rsidRDefault="00C63697" w:rsidP="00443BBE">
            <w:pPr>
              <w:rPr>
                <w:rFonts w:ascii="Comic Sans MS" w:hAnsi="Comic Sans MS" w:cstheme="majorHAnsi"/>
                <w:b/>
                <w:bCs/>
                <w:color w:val="305250" w:themeColor="accent6" w:themeShade="80"/>
              </w:rPr>
            </w:pPr>
          </w:p>
        </w:tc>
        <w:tc>
          <w:tcPr>
            <w:tcW w:w="1686" w:type="dxa"/>
            <w:vMerge w:val="restart"/>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2231" w:type="dxa"/>
            <w:vMerge w:val="restart"/>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2607" w:type="dxa"/>
            <w:gridSpan w:val="2"/>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денна</w:t>
            </w:r>
          </w:p>
        </w:tc>
        <w:tc>
          <w:tcPr>
            <w:tcW w:w="3041" w:type="dxa"/>
            <w:gridSpan w:val="2"/>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вечірня</w:t>
            </w:r>
          </w:p>
        </w:tc>
        <w:tc>
          <w:tcPr>
            <w:tcW w:w="3040" w:type="dxa"/>
            <w:gridSpan w:val="2"/>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заочна</w:t>
            </w:r>
          </w:p>
        </w:tc>
      </w:tr>
      <w:tr w:rsidR="00375BA1" w:rsidRPr="00375BA1" w:rsidTr="00443BBE">
        <w:tc>
          <w:tcPr>
            <w:tcW w:w="1387" w:type="dxa"/>
            <w:vMerge/>
            <w:shd w:val="clear" w:color="auto" w:fill="DFECEB" w:themeFill="accent6" w:themeFillTint="33"/>
          </w:tcPr>
          <w:p w:rsidR="00C63697" w:rsidRPr="00375BA1" w:rsidRDefault="00C63697" w:rsidP="00443BBE">
            <w:pPr>
              <w:rPr>
                <w:rFonts w:ascii="Comic Sans MS" w:hAnsi="Comic Sans MS" w:cstheme="majorHAnsi"/>
                <w:b/>
                <w:bCs/>
                <w:color w:val="305250" w:themeColor="accent6" w:themeShade="80"/>
              </w:rPr>
            </w:pPr>
          </w:p>
        </w:tc>
        <w:tc>
          <w:tcPr>
            <w:tcW w:w="1686" w:type="dxa"/>
            <w:vMerge/>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p>
        </w:tc>
        <w:tc>
          <w:tcPr>
            <w:tcW w:w="2231" w:type="dxa"/>
            <w:vMerge/>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p>
        </w:tc>
        <w:tc>
          <w:tcPr>
            <w:tcW w:w="1086" w:type="dxa"/>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521" w:type="dxa"/>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520" w:type="dxa"/>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521" w:type="dxa"/>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520" w:type="dxa"/>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520" w:type="dxa"/>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443BBE">
        <w:trPr>
          <w:trHeight w:val="72"/>
        </w:trPr>
        <w:tc>
          <w:tcPr>
            <w:tcW w:w="13992" w:type="dxa"/>
            <w:gridSpan w:val="9"/>
            <w:shd w:val="clear" w:color="auto" w:fill="auto"/>
            <w:vAlign w:val="bottom"/>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Заклади фахової передвищої освіти</w:t>
            </w:r>
          </w:p>
        </w:tc>
      </w:tr>
      <w:tr w:rsidR="00375BA1" w:rsidRPr="00375BA1" w:rsidTr="00443BBE">
        <w:trPr>
          <w:trHeight w:val="80"/>
        </w:trPr>
        <w:tc>
          <w:tcPr>
            <w:tcW w:w="1387" w:type="dxa"/>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1686"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784</w:t>
            </w:r>
          </w:p>
        </w:tc>
        <w:tc>
          <w:tcPr>
            <w:tcW w:w="223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399</w:t>
            </w:r>
          </w:p>
        </w:tc>
        <w:tc>
          <w:tcPr>
            <w:tcW w:w="1086"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780</w:t>
            </w:r>
          </w:p>
        </w:tc>
        <w:tc>
          <w:tcPr>
            <w:tcW w:w="152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394</w:t>
            </w:r>
          </w:p>
        </w:tc>
        <w:tc>
          <w:tcPr>
            <w:tcW w:w="1520"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0"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w:t>
            </w:r>
          </w:p>
        </w:tc>
        <w:tc>
          <w:tcPr>
            <w:tcW w:w="1520"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w:t>
            </w:r>
          </w:p>
        </w:tc>
      </w:tr>
      <w:tr w:rsidR="00375BA1" w:rsidRPr="00375BA1" w:rsidTr="00443BBE">
        <w:tc>
          <w:tcPr>
            <w:tcW w:w="1387" w:type="dxa"/>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1686"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1222</w:t>
            </w:r>
          </w:p>
        </w:tc>
        <w:tc>
          <w:tcPr>
            <w:tcW w:w="223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916</w:t>
            </w:r>
          </w:p>
        </w:tc>
        <w:tc>
          <w:tcPr>
            <w:tcW w:w="1086"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1089</w:t>
            </w:r>
          </w:p>
        </w:tc>
        <w:tc>
          <w:tcPr>
            <w:tcW w:w="152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848</w:t>
            </w:r>
          </w:p>
        </w:tc>
        <w:tc>
          <w:tcPr>
            <w:tcW w:w="1520"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0"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133</w:t>
            </w:r>
          </w:p>
        </w:tc>
        <w:tc>
          <w:tcPr>
            <w:tcW w:w="1520"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68</w:t>
            </w:r>
          </w:p>
        </w:tc>
      </w:tr>
      <w:tr w:rsidR="00375BA1" w:rsidRPr="00375BA1" w:rsidTr="00443BBE">
        <w:trPr>
          <w:trHeight w:val="163"/>
        </w:trPr>
        <w:tc>
          <w:tcPr>
            <w:tcW w:w="13992" w:type="dxa"/>
            <w:gridSpan w:val="9"/>
            <w:shd w:val="clear" w:color="auto" w:fill="auto"/>
            <w:vAlign w:val="bottom"/>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Заклади вищої освіти</w:t>
            </w:r>
          </w:p>
        </w:tc>
      </w:tr>
      <w:tr w:rsidR="00375BA1" w:rsidRPr="00375BA1" w:rsidTr="00443BBE">
        <w:tc>
          <w:tcPr>
            <w:tcW w:w="1387" w:type="dxa"/>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1686"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4647</w:t>
            </w:r>
          </w:p>
        </w:tc>
        <w:tc>
          <w:tcPr>
            <w:tcW w:w="223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3344</w:t>
            </w:r>
          </w:p>
        </w:tc>
        <w:tc>
          <w:tcPr>
            <w:tcW w:w="1086"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2861</w:t>
            </w:r>
          </w:p>
        </w:tc>
        <w:tc>
          <w:tcPr>
            <w:tcW w:w="152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2681</w:t>
            </w:r>
          </w:p>
        </w:tc>
        <w:tc>
          <w:tcPr>
            <w:tcW w:w="1520"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0"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1786</w:t>
            </w:r>
          </w:p>
        </w:tc>
        <w:tc>
          <w:tcPr>
            <w:tcW w:w="1520"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663</w:t>
            </w:r>
          </w:p>
        </w:tc>
      </w:tr>
      <w:tr w:rsidR="00375BA1" w:rsidRPr="00375BA1" w:rsidTr="00443BBE">
        <w:trPr>
          <w:trHeight w:val="60"/>
        </w:trPr>
        <w:tc>
          <w:tcPr>
            <w:tcW w:w="1387" w:type="dxa"/>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1686"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2767</w:t>
            </w:r>
          </w:p>
        </w:tc>
        <w:tc>
          <w:tcPr>
            <w:tcW w:w="223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1936</w:t>
            </w:r>
          </w:p>
        </w:tc>
        <w:tc>
          <w:tcPr>
            <w:tcW w:w="1086"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1892</w:t>
            </w:r>
          </w:p>
        </w:tc>
        <w:tc>
          <w:tcPr>
            <w:tcW w:w="152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1579</w:t>
            </w:r>
          </w:p>
        </w:tc>
        <w:tc>
          <w:tcPr>
            <w:tcW w:w="1520"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1"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520" w:type="dxa"/>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875</w:t>
            </w:r>
          </w:p>
        </w:tc>
        <w:tc>
          <w:tcPr>
            <w:tcW w:w="1520" w:type="dxa"/>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357</w:t>
            </w:r>
          </w:p>
        </w:tc>
      </w:tr>
    </w:tbl>
    <w:p w:rsidR="00443BBE" w:rsidRPr="00375BA1" w:rsidRDefault="00443BBE" w:rsidP="00443BBE">
      <w:pPr>
        <w:rPr>
          <w:rFonts w:ascii="Comic Sans MS" w:hAnsi="Comic Sans MS" w:cstheme="majorHAnsi"/>
          <w:b/>
          <w:bCs/>
          <w:color w:val="305250" w:themeColor="accent6" w:themeShade="80"/>
        </w:rPr>
      </w:pPr>
    </w:p>
    <w:p w:rsidR="00C63697" w:rsidRPr="00375BA1" w:rsidRDefault="00443BBE" w:rsidP="00443BBE">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3.18. </w:t>
      </w:r>
      <w:r w:rsidR="00C63697" w:rsidRPr="00375BA1">
        <w:rPr>
          <w:rFonts w:ascii="Comic Sans MS" w:hAnsi="Comic Sans MS" w:cstheme="majorHAnsi"/>
          <w:b/>
          <w:bCs/>
          <w:color w:val="305250" w:themeColor="accent6" w:themeShade="80"/>
        </w:rPr>
        <w:t>Випуск фахівців із закладів фахової передвищої освіти за освітніми ступенями(освітньо-кваліфікаційними рівнями)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4"/>
        <w:gridCol w:w="2382"/>
        <w:gridCol w:w="1728"/>
        <w:gridCol w:w="1539"/>
        <w:gridCol w:w="1541"/>
        <w:gridCol w:w="1541"/>
        <w:gridCol w:w="1539"/>
        <w:gridCol w:w="1541"/>
        <w:gridCol w:w="1541"/>
      </w:tblGrid>
      <w:tr w:rsidR="00375BA1" w:rsidRPr="00375BA1" w:rsidTr="00443BBE">
        <w:tc>
          <w:tcPr>
            <w:tcW w:w="1413" w:type="dxa"/>
            <w:vMerge w:val="restart"/>
            <w:tcBorders>
              <w:left w:val="single" w:sz="4" w:space="0" w:color="auto"/>
              <w:bottom w:val="single" w:sz="4" w:space="0" w:color="auto"/>
            </w:tcBorders>
            <w:shd w:val="clear" w:color="auto" w:fill="DFECEB" w:themeFill="accent6" w:themeFillTint="33"/>
          </w:tcPr>
          <w:p w:rsidR="00C63697" w:rsidRPr="00375BA1" w:rsidRDefault="00C63697" w:rsidP="00443BBE">
            <w:pPr>
              <w:rPr>
                <w:rFonts w:ascii="Comic Sans MS" w:hAnsi="Comic Sans MS" w:cstheme="majorHAnsi"/>
                <w:b/>
                <w:bCs/>
                <w:color w:val="305250" w:themeColor="accent6" w:themeShade="80"/>
              </w:rPr>
            </w:pPr>
          </w:p>
        </w:tc>
        <w:tc>
          <w:tcPr>
            <w:tcW w:w="4049" w:type="dxa"/>
            <w:gridSpan w:val="2"/>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Кількість осіб, випущених із ЗФПО</w:t>
            </w:r>
          </w:p>
        </w:tc>
        <w:tc>
          <w:tcPr>
            <w:tcW w:w="9098" w:type="dxa"/>
            <w:gridSpan w:val="6"/>
            <w:tcBorders>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за освітніми ступенями(освітньо-кваліфікаційними рівнями)</w:t>
            </w:r>
          </w:p>
        </w:tc>
      </w:tr>
      <w:tr w:rsidR="00375BA1" w:rsidRPr="00375BA1" w:rsidTr="00443BBE">
        <w:tc>
          <w:tcPr>
            <w:tcW w:w="1413" w:type="dxa"/>
            <w:vMerge/>
            <w:tcBorders>
              <w:left w:val="single" w:sz="4" w:space="0" w:color="auto"/>
              <w:bottom w:val="single" w:sz="4" w:space="0" w:color="auto"/>
            </w:tcBorders>
            <w:shd w:val="clear" w:color="auto" w:fill="DFECEB" w:themeFill="accent6" w:themeFillTint="33"/>
          </w:tcPr>
          <w:p w:rsidR="00C63697" w:rsidRPr="00375BA1" w:rsidRDefault="00C63697" w:rsidP="00443BBE">
            <w:pPr>
              <w:rPr>
                <w:rFonts w:ascii="Comic Sans MS" w:hAnsi="Comic Sans MS" w:cstheme="majorHAnsi"/>
                <w:b/>
                <w:bCs/>
                <w:color w:val="305250" w:themeColor="accent6" w:themeShade="80"/>
              </w:rPr>
            </w:pPr>
          </w:p>
        </w:tc>
        <w:tc>
          <w:tcPr>
            <w:tcW w:w="2347" w:type="dxa"/>
            <w:vMerge w:val="restart"/>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702" w:type="dxa"/>
            <w:vMerge w:val="restart"/>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3032" w:type="dxa"/>
            <w:gridSpan w:val="2"/>
            <w:tcBorders>
              <w:bottom w:val="single" w:sz="4" w:space="0" w:color="auto"/>
            </w:tcBorders>
            <w:shd w:val="clear" w:color="auto" w:fill="DFECEB" w:themeFill="accent6" w:themeFillTint="33"/>
            <w:vAlign w:val="center"/>
          </w:tcPr>
          <w:p w:rsidR="00C63697" w:rsidRPr="00375BA1" w:rsidRDefault="00643282"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Ф</w:t>
            </w:r>
            <w:r w:rsidR="00C63697" w:rsidRPr="00375BA1">
              <w:rPr>
                <w:rFonts w:ascii="Comic Sans MS" w:hAnsi="Comic Sans MS" w:cstheme="majorHAnsi"/>
                <w:b/>
                <w:bCs/>
                <w:color w:val="305250" w:themeColor="accent6" w:themeShade="80"/>
              </w:rPr>
              <w:t>аховий</w:t>
            </w:r>
            <w:r w:rsidR="00F44BCF">
              <w:rPr>
                <w:rFonts w:ascii="Comic Sans MS" w:hAnsi="Comic Sans MS" w:cstheme="majorHAnsi"/>
                <w:b/>
                <w:bCs/>
                <w:color w:val="305250" w:themeColor="accent6" w:themeShade="80"/>
              </w:rPr>
              <w:t xml:space="preserve"> </w:t>
            </w:r>
            <w:r w:rsidR="00C63697" w:rsidRPr="00375BA1">
              <w:rPr>
                <w:rFonts w:ascii="Comic Sans MS" w:hAnsi="Comic Sans MS" w:cstheme="majorHAnsi"/>
                <w:b/>
                <w:bCs/>
                <w:color w:val="305250" w:themeColor="accent6" w:themeShade="80"/>
              </w:rPr>
              <w:t xml:space="preserve">молодший </w:t>
            </w:r>
            <w:r w:rsidR="00C63697" w:rsidRPr="00375BA1">
              <w:rPr>
                <w:rFonts w:ascii="Comic Sans MS" w:hAnsi="Comic Sans MS" w:cstheme="majorHAnsi"/>
                <w:b/>
                <w:bCs/>
                <w:color w:val="305250" w:themeColor="accent6" w:themeShade="80"/>
              </w:rPr>
              <w:lastRenderedPageBreak/>
              <w:t>бакалавр</w:t>
            </w:r>
          </w:p>
        </w:tc>
        <w:tc>
          <w:tcPr>
            <w:tcW w:w="3032" w:type="dxa"/>
            <w:gridSpan w:val="2"/>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бакалавр</w:t>
            </w:r>
          </w:p>
        </w:tc>
        <w:tc>
          <w:tcPr>
            <w:tcW w:w="3034" w:type="dxa"/>
            <w:gridSpan w:val="2"/>
            <w:tcBorders>
              <w:bottom w:val="single" w:sz="4" w:space="0" w:color="auto"/>
              <w:right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молодший спеціаліст</w:t>
            </w:r>
          </w:p>
        </w:tc>
      </w:tr>
      <w:tr w:rsidR="00375BA1" w:rsidRPr="00375BA1" w:rsidTr="00443BBE">
        <w:tc>
          <w:tcPr>
            <w:tcW w:w="1413" w:type="dxa"/>
            <w:vMerge/>
            <w:tcBorders>
              <w:left w:val="single" w:sz="4" w:space="0" w:color="auto"/>
              <w:bottom w:val="single" w:sz="4" w:space="0" w:color="auto"/>
            </w:tcBorders>
            <w:shd w:val="clear" w:color="auto" w:fill="DFECEB" w:themeFill="accent6" w:themeFillTint="33"/>
            <w:vAlign w:val="bottom"/>
          </w:tcPr>
          <w:p w:rsidR="00C63697" w:rsidRPr="00375BA1" w:rsidRDefault="00C63697" w:rsidP="00443BBE">
            <w:pPr>
              <w:jc w:val="center"/>
              <w:rPr>
                <w:rFonts w:ascii="Comic Sans MS" w:hAnsi="Comic Sans MS" w:cstheme="majorHAnsi"/>
                <w:b/>
                <w:bCs/>
                <w:color w:val="305250" w:themeColor="accent6" w:themeShade="80"/>
              </w:rPr>
            </w:pPr>
          </w:p>
        </w:tc>
        <w:tc>
          <w:tcPr>
            <w:tcW w:w="2347" w:type="dxa"/>
            <w:vMerge/>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p>
        </w:tc>
        <w:tc>
          <w:tcPr>
            <w:tcW w:w="1702" w:type="dxa"/>
            <w:vMerge/>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p>
        </w:tc>
        <w:tc>
          <w:tcPr>
            <w:tcW w:w="1515"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517"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517"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515" w:type="dxa"/>
            <w:tcBorders>
              <w:bottom w:val="single" w:sz="4" w:space="0" w:color="auto"/>
              <w:right w:val="nil"/>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517"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517" w:type="dxa"/>
            <w:tcBorders>
              <w:bottom w:val="single" w:sz="4" w:space="0" w:color="auto"/>
              <w:right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643282">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2347"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784</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399</w:t>
            </w:r>
          </w:p>
        </w:tc>
        <w:tc>
          <w:tcPr>
            <w:tcW w:w="1515"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635</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175</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w:t>
            </w:r>
          </w:p>
        </w:tc>
        <w:tc>
          <w:tcPr>
            <w:tcW w:w="1515"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w:t>
            </w:r>
          </w:p>
        </w:tc>
        <w:tc>
          <w:tcPr>
            <w:tcW w:w="1517"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176</w:t>
            </w:r>
          </w:p>
        </w:tc>
      </w:tr>
      <w:tr w:rsidR="00375BA1" w:rsidRPr="00375BA1" w:rsidTr="00643282">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2347"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1222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916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w:t>
            </w:r>
          </w:p>
        </w:tc>
        <w:tc>
          <w:tcPr>
            <w:tcW w:w="1517"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w:t>
            </w:r>
          </w:p>
        </w:tc>
        <w:tc>
          <w:tcPr>
            <w:tcW w:w="1517"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78</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w:t>
            </w:r>
          </w:p>
        </w:tc>
        <w:tc>
          <w:tcPr>
            <w:tcW w:w="1517"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1131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894</w:t>
            </w:r>
          </w:p>
        </w:tc>
      </w:tr>
    </w:tbl>
    <w:p w:rsidR="00643282" w:rsidRPr="00375BA1" w:rsidRDefault="00643282" w:rsidP="00443BBE">
      <w:pPr>
        <w:spacing w:before="120"/>
        <w:ind w:right="-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Серед випускників закладів вищої освіти у 2021 році майже за всіма освітніми ступенями та серед аспірантів та осіб які закінчили аспірантуру, переважають жінки</w:t>
      </w:r>
      <w:r w:rsidR="00443BBE" w:rsidRPr="00375BA1">
        <w:rPr>
          <w:rFonts w:ascii="Comic Sans MS" w:hAnsi="Comic Sans MS" w:cstheme="majorHAnsi"/>
          <w:b/>
          <w:bCs/>
          <w:color w:val="305250" w:themeColor="accent6" w:themeShade="80"/>
        </w:rPr>
        <w:t xml:space="preserve"> (Табл. 3.19, 3.20).</w:t>
      </w:r>
    </w:p>
    <w:p w:rsidR="00643282" w:rsidRPr="00375BA1" w:rsidRDefault="00643282" w:rsidP="00643282">
      <w:pPr>
        <w:pStyle w:val="aff9"/>
        <w:spacing w:before="120"/>
        <w:ind w:right="-2"/>
        <w:rPr>
          <w:rFonts w:ascii="Comic Sans MS" w:hAnsi="Comic Sans MS" w:cstheme="majorHAnsi"/>
          <w:b/>
          <w:bCs/>
          <w:color w:val="305250" w:themeColor="accent6" w:themeShade="80"/>
        </w:rPr>
      </w:pPr>
    </w:p>
    <w:p w:rsidR="00C63697" w:rsidRPr="00375BA1" w:rsidRDefault="00443BBE" w:rsidP="00443BBE">
      <w:pPr>
        <w:tabs>
          <w:tab w:val="left" w:pos="10343"/>
        </w:tabs>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3.19. </w:t>
      </w:r>
      <w:r w:rsidR="00C63697" w:rsidRPr="00375BA1">
        <w:rPr>
          <w:rFonts w:ascii="Comic Sans MS" w:hAnsi="Comic Sans MS" w:cstheme="majorHAnsi"/>
          <w:b/>
          <w:bCs/>
          <w:color w:val="305250" w:themeColor="accent6" w:themeShade="80"/>
        </w:rPr>
        <w:t xml:space="preserve">Випуск фахівців із закладів вищої освіти за освітніми ступенями (освітньо-кваліфікаційними рівнями)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1"/>
        <w:gridCol w:w="1521"/>
        <w:gridCol w:w="1523"/>
        <w:gridCol w:w="1264"/>
        <w:gridCol w:w="1267"/>
        <w:gridCol w:w="1266"/>
        <w:gridCol w:w="1267"/>
        <w:gridCol w:w="1267"/>
        <w:gridCol w:w="1266"/>
        <w:gridCol w:w="1267"/>
        <w:gridCol w:w="1267"/>
      </w:tblGrid>
      <w:tr w:rsidR="00375BA1" w:rsidRPr="00375BA1" w:rsidTr="00443BBE">
        <w:tc>
          <w:tcPr>
            <w:tcW w:w="1525" w:type="dxa"/>
            <w:vMerge w:val="restart"/>
            <w:tcBorders>
              <w:left w:val="single" w:sz="4" w:space="0" w:color="auto"/>
              <w:bottom w:val="single" w:sz="4" w:space="0" w:color="auto"/>
            </w:tcBorders>
            <w:shd w:val="clear" w:color="auto" w:fill="DFECEB" w:themeFill="accent6" w:themeFillTint="33"/>
          </w:tcPr>
          <w:p w:rsidR="00C63697" w:rsidRPr="00375BA1" w:rsidRDefault="00C63697" w:rsidP="00443BBE">
            <w:pPr>
              <w:rPr>
                <w:rFonts w:ascii="Comic Sans MS" w:hAnsi="Comic Sans MS" w:cstheme="majorHAnsi"/>
                <w:b/>
                <w:bCs/>
                <w:color w:val="305250" w:themeColor="accent6" w:themeShade="80"/>
              </w:rPr>
            </w:pPr>
          </w:p>
        </w:tc>
        <w:tc>
          <w:tcPr>
            <w:tcW w:w="2880" w:type="dxa"/>
            <w:gridSpan w:val="2"/>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Кількість осіб, випущених із ЗВО</w:t>
            </w:r>
          </w:p>
        </w:tc>
        <w:tc>
          <w:tcPr>
            <w:tcW w:w="9587" w:type="dxa"/>
            <w:gridSpan w:val="8"/>
            <w:tcBorders>
              <w:right w:val="single" w:sz="4" w:space="0" w:color="auto"/>
            </w:tcBorders>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за освітніми ступенями</w:t>
            </w:r>
            <w:r w:rsidRPr="00375BA1">
              <w:rPr>
                <w:rFonts w:ascii="Comic Sans MS" w:hAnsi="Comic Sans MS" w:cstheme="majorHAnsi"/>
                <w:b/>
                <w:bCs/>
                <w:color w:val="305250" w:themeColor="accent6" w:themeShade="80"/>
              </w:rPr>
              <w:br/>
              <w:t>(освітньо-кваліфікаційними рівнями)</w:t>
            </w:r>
          </w:p>
        </w:tc>
      </w:tr>
      <w:tr w:rsidR="00375BA1" w:rsidRPr="00375BA1" w:rsidTr="00443BBE">
        <w:tc>
          <w:tcPr>
            <w:tcW w:w="1525" w:type="dxa"/>
            <w:vMerge/>
            <w:tcBorders>
              <w:left w:val="single" w:sz="4" w:space="0" w:color="auto"/>
              <w:bottom w:val="single" w:sz="4" w:space="0" w:color="auto"/>
            </w:tcBorders>
            <w:shd w:val="clear" w:color="auto" w:fill="DFECEB" w:themeFill="accent6" w:themeFillTint="33"/>
          </w:tcPr>
          <w:p w:rsidR="00C63697" w:rsidRPr="00375BA1" w:rsidRDefault="00C63697" w:rsidP="00443BBE">
            <w:pPr>
              <w:rPr>
                <w:rFonts w:ascii="Comic Sans MS" w:hAnsi="Comic Sans MS" w:cstheme="majorHAnsi"/>
                <w:b/>
                <w:bCs/>
                <w:color w:val="305250" w:themeColor="accent6" w:themeShade="80"/>
              </w:rPr>
            </w:pPr>
          </w:p>
        </w:tc>
        <w:tc>
          <w:tcPr>
            <w:tcW w:w="1439" w:type="dxa"/>
            <w:vMerge w:val="restart"/>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441" w:type="dxa"/>
            <w:vMerge w:val="restart"/>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w:t>
            </w:r>
            <w:r w:rsidRPr="00375BA1">
              <w:rPr>
                <w:rFonts w:ascii="Comic Sans MS" w:hAnsi="Comic Sans MS" w:cstheme="majorHAnsi"/>
                <w:b/>
                <w:bCs/>
                <w:color w:val="305250" w:themeColor="accent6" w:themeShade="80"/>
              </w:rPr>
              <w:br/>
              <w:t>віки</w:t>
            </w:r>
          </w:p>
        </w:tc>
        <w:tc>
          <w:tcPr>
            <w:tcW w:w="2395" w:type="dxa"/>
            <w:gridSpan w:val="2"/>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магістр</w:t>
            </w:r>
          </w:p>
        </w:tc>
        <w:tc>
          <w:tcPr>
            <w:tcW w:w="2397" w:type="dxa"/>
            <w:gridSpan w:val="2"/>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спеціаліст</w:t>
            </w:r>
          </w:p>
        </w:tc>
        <w:tc>
          <w:tcPr>
            <w:tcW w:w="2397" w:type="dxa"/>
            <w:gridSpan w:val="2"/>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бакалавр та молодший бакалавр</w:t>
            </w:r>
          </w:p>
        </w:tc>
        <w:tc>
          <w:tcPr>
            <w:tcW w:w="2398" w:type="dxa"/>
            <w:gridSpan w:val="2"/>
            <w:tcBorders>
              <w:bottom w:val="single" w:sz="4" w:space="0" w:color="auto"/>
              <w:right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молодший спеціаліст</w:t>
            </w:r>
          </w:p>
        </w:tc>
      </w:tr>
      <w:tr w:rsidR="00375BA1" w:rsidRPr="00375BA1" w:rsidTr="00443BBE">
        <w:tc>
          <w:tcPr>
            <w:tcW w:w="1525" w:type="dxa"/>
            <w:vMerge/>
            <w:tcBorders>
              <w:left w:val="single" w:sz="4" w:space="0" w:color="auto"/>
              <w:bottom w:val="single" w:sz="4" w:space="0" w:color="auto"/>
            </w:tcBorders>
            <w:shd w:val="clear" w:color="auto" w:fill="DFECEB" w:themeFill="accent6" w:themeFillTint="33"/>
            <w:vAlign w:val="bottom"/>
          </w:tcPr>
          <w:p w:rsidR="00C63697" w:rsidRPr="00375BA1" w:rsidRDefault="00C63697" w:rsidP="00443BBE">
            <w:pPr>
              <w:jc w:val="center"/>
              <w:rPr>
                <w:rFonts w:ascii="Comic Sans MS" w:hAnsi="Comic Sans MS" w:cstheme="majorHAnsi"/>
                <w:b/>
                <w:bCs/>
                <w:color w:val="305250" w:themeColor="accent6" w:themeShade="80"/>
              </w:rPr>
            </w:pPr>
          </w:p>
        </w:tc>
        <w:tc>
          <w:tcPr>
            <w:tcW w:w="1439" w:type="dxa"/>
            <w:vMerge/>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p>
        </w:tc>
        <w:tc>
          <w:tcPr>
            <w:tcW w:w="1441" w:type="dxa"/>
            <w:vMerge/>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p>
        </w:tc>
        <w:tc>
          <w:tcPr>
            <w:tcW w:w="1196"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199"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198"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199"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199"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198" w:type="dxa"/>
            <w:tcBorders>
              <w:bottom w:val="single" w:sz="4" w:space="0" w:color="auto"/>
              <w:right w:val="nil"/>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199" w:type="dxa"/>
            <w:tcBorders>
              <w:bottom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199" w:type="dxa"/>
            <w:tcBorders>
              <w:bottom w:val="single" w:sz="4" w:space="0" w:color="auto"/>
              <w:right w:val="single" w:sz="4" w:space="0" w:color="auto"/>
            </w:tcBorders>
            <w:shd w:val="clear" w:color="auto" w:fill="DFECEB" w:themeFill="accent6" w:themeFillTint="33"/>
            <w:vAlign w:val="center"/>
          </w:tcPr>
          <w:p w:rsidR="00C63697" w:rsidRPr="00375BA1" w:rsidRDefault="00C63697" w:rsidP="00443BBE">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443BBE">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1439"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4647</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3344</w:t>
            </w:r>
          </w:p>
        </w:tc>
        <w:tc>
          <w:tcPr>
            <w:tcW w:w="1196"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1191</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793</w:t>
            </w:r>
          </w:p>
        </w:tc>
        <w:tc>
          <w:tcPr>
            <w:tcW w:w="1198"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515</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w:t>
            </w:r>
          </w:p>
        </w:tc>
        <w:tc>
          <w:tcPr>
            <w:tcW w:w="1199"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2132</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1409</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809</w:t>
            </w:r>
          </w:p>
        </w:tc>
        <w:tc>
          <w:tcPr>
            <w:tcW w:w="1199"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940</w:t>
            </w:r>
          </w:p>
        </w:tc>
      </w:tr>
      <w:tr w:rsidR="00375BA1" w:rsidRPr="00375BA1" w:rsidTr="00443BBE">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1439"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2767</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1936</w:t>
            </w:r>
          </w:p>
        </w:tc>
        <w:tc>
          <w:tcPr>
            <w:tcW w:w="1196"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139</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w:t>
            </w:r>
          </w:p>
        </w:tc>
        <w:tc>
          <w:tcPr>
            <w:tcW w:w="1198"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341</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127</w:t>
            </w:r>
          </w:p>
        </w:tc>
        <w:tc>
          <w:tcPr>
            <w:tcW w:w="1199"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2029</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1358</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258</w:t>
            </w:r>
          </w:p>
        </w:tc>
        <w:tc>
          <w:tcPr>
            <w:tcW w:w="1199" w:type="dxa"/>
            <w:tcBorders>
              <w:top w:val="single" w:sz="4" w:space="0" w:color="auto"/>
              <w:left w:val="single" w:sz="4" w:space="0" w:color="auto"/>
              <w:bottom w:val="single" w:sz="4" w:space="0" w:color="auto"/>
              <w:right w:val="single" w:sz="4" w:space="0" w:color="auto"/>
            </w:tcBorders>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334</w:t>
            </w:r>
          </w:p>
        </w:tc>
      </w:tr>
    </w:tbl>
    <w:p w:rsidR="00443BBE" w:rsidRPr="00375BA1" w:rsidRDefault="00443BBE" w:rsidP="00443BBE">
      <w:pPr>
        <w:rPr>
          <w:rFonts w:ascii="Comic Sans MS" w:hAnsi="Comic Sans MS" w:cstheme="majorHAnsi"/>
          <w:b/>
          <w:bCs/>
          <w:color w:val="305250" w:themeColor="accent6" w:themeShade="80"/>
        </w:rPr>
      </w:pPr>
    </w:p>
    <w:p w:rsidR="00C63697" w:rsidRPr="00375BA1" w:rsidRDefault="00443BBE"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 3.20. </w:t>
      </w:r>
      <w:r w:rsidR="00C63697" w:rsidRPr="00375BA1">
        <w:rPr>
          <w:rFonts w:ascii="Comic Sans MS" w:hAnsi="Comic Sans MS" w:cstheme="majorHAnsi"/>
          <w:b/>
          <w:bCs/>
          <w:color w:val="305250" w:themeColor="accent6" w:themeShade="80"/>
        </w:rPr>
        <w:t>Чисельність аспірантів</w:t>
      </w:r>
      <w:r w:rsidRPr="00375BA1">
        <w:rPr>
          <w:rFonts w:ascii="Comic Sans MS" w:hAnsi="Comic Sans MS" w:cstheme="majorHAnsi"/>
          <w:b/>
          <w:bCs/>
          <w:color w:val="305250" w:themeColor="accent6" w:themeShade="80"/>
        </w:rPr>
        <w:t>,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9"/>
        <w:gridCol w:w="3291"/>
        <w:gridCol w:w="3291"/>
        <w:gridCol w:w="3291"/>
        <w:gridCol w:w="3294"/>
      </w:tblGrid>
      <w:tr w:rsidR="00375BA1" w:rsidRPr="00375BA1" w:rsidTr="00443BBE">
        <w:trPr>
          <w:trHeight w:val="90"/>
        </w:trPr>
        <w:tc>
          <w:tcPr>
            <w:tcW w:w="547" w:type="pct"/>
            <w:vMerge w:val="restart"/>
            <w:shd w:val="clear" w:color="auto" w:fill="DFECEB" w:themeFill="accent6" w:themeFillTint="33"/>
          </w:tcPr>
          <w:p w:rsidR="00C63697" w:rsidRPr="00375BA1" w:rsidRDefault="00C63697" w:rsidP="00443BBE">
            <w:pPr>
              <w:ind w:right="567"/>
              <w:jc w:val="center"/>
              <w:rPr>
                <w:rFonts w:ascii="Comic Sans MS" w:hAnsi="Comic Sans MS" w:cstheme="majorHAnsi"/>
                <w:b/>
                <w:bCs/>
                <w:color w:val="305250" w:themeColor="accent6" w:themeShade="80"/>
              </w:rPr>
            </w:pPr>
          </w:p>
        </w:tc>
        <w:tc>
          <w:tcPr>
            <w:tcW w:w="2226" w:type="pct"/>
            <w:gridSpan w:val="2"/>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Кількість аспірантів на кінець року, осіб</w:t>
            </w:r>
          </w:p>
        </w:tc>
        <w:tc>
          <w:tcPr>
            <w:tcW w:w="2227" w:type="pct"/>
            <w:gridSpan w:val="2"/>
            <w:shd w:val="clear" w:color="auto" w:fill="DFECEB" w:themeFill="accent6" w:themeFillTint="33"/>
            <w:vAlign w:val="center"/>
          </w:tcPr>
          <w:p w:rsidR="00C63697" w:rsidRPr="00375BA1" w:rsidRDefault="00C63697" w:rsidP="00443BBE">
            <w:pPr>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Кількість осіб, які закінчили аспірантуру</w:t>
            </w:r>
          </w:p>
        </w:tc>
      </w:tr>
      <w:tr w:rsidR="00375BA1" w:rsidRPr="00375BA1" w:rsidTr="00443BBE">
        <w:trPr>
          <w:trHeight w:val="70"/>
        </w:trPr>
        <w:tc>
          <w:tcPr>
            <w:tcW w:w="547" w:type="pct"/>
            <w:vMerge/>
            <w:shd w:val="clear" w:color="auto" w:fill="DFECEB" w:themeFill="accent6" w:themeFillTint="33"/>
          </w:tcPr>
          <w:p w:rsidR="00C63697" w:rsidRPr="00375BA1" w:rsidRDefault="00C63697" w:rsidP="00443BBE">
            <w:pPr>
              <w:ind w:right="567"/>
              <w:jc w:val="center"/>
              <w:rPr>
                <w:rFonts w:ascii="Comic Sans MS" w:hAnsi="Comic Sans MS" w:cstheme="majorHAnsi"/>
                <w:b/>
                <w:bCs/>
                <w:color w:val="305250" w:themeColor="accent6" w:themeShade="80"/>
              </w:rPr>
            </w:pPr>
          </w:p>
        </w:tc>
        <w:tc>
          <w:tcPr>
            <w:tcW w:w="1113" w:type="pct"/>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113" w:type="pct"/>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113" w:type="pct"/>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114" w:type="pct"/>
            <w:shd w:val="clear" w:color="auto" w:fill="DFECEB" w:themeFill="accent6" w:themeFillTint="33"/>
            <w:vAlign w:val="center"/>
          </w:tcPr>
          <w:p w:rsidR="00C63697" w:rsidRPr="00375BA1" w:rsidRDefault="00C63697"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643282">
        <w:trPr>
          <w:trHeight w:val="100"/>
        </w:trPr>
        <w:tc>
          <w:tcPr>
            <w:tcW w:w="547" w:type="pct"/>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w:t>
            </w:r>
          </w:p>
        </w:tc>
        <w:tc>
          <w:tcPr>
            <w:tcW w:w="1113" w:type="pct"/>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149</w:t>
            </w:r>
          </w:p>
        </w:tc>
        <w:tc>
          <w:tcPr>
            <w:tcW w:w="1113" w:type="pct"/>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119</w:t>
            </w:r>
          </w:p>
        </w:tc>
        <w:tc>
          <w:tcPr>
            <w:tcW w:w="1113" w:type="pct"/>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w:t>
            </w:r>
          </w:p>
        </w:tc>
        <w:tc>
          <w:tcPr>
            <w:tcW w:w="1114" w:type="pct"/>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w:t>
            </w:r>
          </w:p>
        </w:tc>
      </w:tr>
      <w:tr w:rsidR="00375BA1" w:rsidRPr="00375BA1" w:rsidTr="00643282">
        <w:trPr>
          <w:trHeight w:val="100"/>
        </w:trPr>
        <w:tc>
          <w:tcPr>
            <w:tcW w:w="547" w:type="pct"/>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1113" w:type="pct"/>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156</w:t>
            </w:r>
          </w:p>
        </w:tc>
        <w:tc>
          <w:tcPr>
            <w:tcW w:w="1113" w:type="pct"/>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101</w:t>
            </w:r>
          </w:p>
        </w:tc>
        <w:tc>
          <w:tcPr>
            <w:tcW w:w="1113" w:type="pct"/>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23</w:t>
            </w:r>
          </w:p>
        </w:tc>
        <w:tc>
          <w:tcPr>
            <w:tcW w:w="1114" w:type="pct"/>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w:t>
            </w:r>
          </w:p>
        </w:tc>
      </w:tr>
      <w:tr w:rsidR="00375BA1" w:rsidRPr="00375BA1" w:rsidTr="00643282">
        <w:trPr>
          <w:trHeight w:val="100"/>
        </w:trPr>
        <w:tc>
          <w:tcPr>
            <w:tcW w:w="547" w:type="pct"/>
            <w:vAlign w:val="bottom"/>
          </w:tcPr>
          <w:p w:rsidR="00C63697" w:rsidRPr="00375BA1" w:rsidRDefault="00C63697"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c>
          <w:tcPr>
            <w:tcW w:w="1113" w:type="pct"/>
            <w:shd w:val="clear" w:color="auto" w:fill="FFC000"/>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146</w:t>
            </w:r>
          </w:p>
        </w:tc>
        <w:tc>
          <w:tcPr>
            <w:tcW w:w="1113" w:type="pct"/>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118</w:t>
            </w:r>
          </w:p>
        </w:tc>
        <w:tc>
          <w:tcPr>
            <w:tcW w:w="1113" w:type="pct"/>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114" w:type="pct"/>
            <w:vAlign w:val="bottom"/>
          </w:tcPr>
          <w:p w:rsidR="00C63697" w:rsidRPr="00375BA1" w:rsidRDefault="00C63697"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bl>
    <w:p w:rsidR="006B6B72" w:rsidRPr="00375BA1" w:rsidRDefault="006B6B72" w:rsidP="006B6B72">
      <w:pPr>
        <w:pStyle w:val="aff9"/>
        <w:spacing w:line="240" w:lineRule="exact"/>
        <w:jc w:val="both"/>
        <w:rPr>
          <w:rFonts w:ascii="Comic Sans MS" w:hAnsi="Comic Sans MS" w:cstheme="majorHAnsi"/>
          <w:b/>
          <w:bCs/>
          <w:color w:val="305250" w:themeColor="accent6" w:themeShade="80"/>
        </w:rPr>
      </w:pPr>
    </w:p>
    <w:p w:rsidR="007E2974" w:rsidRPr="00375BA1" w:rsidRDefault="00B30839" w:rsidP="00443BBE">
      <w:pPr>
        <w:spacing w:line="240" w:lineRule="exact"/>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Спостерігається стереотипізований вибір фахових спеціалізацій с</w:t>
      </w:r>
      <w:r w:rsidR="007E2974" w:rsidRPr="00375BA1">
        <w:rPr>
          <w:rFonts w:ascii="Comic Sans MS" w:hAnsi="Comic Sans MS" w:cstheme="majorHAnsi"/>
          <w:b/>
          <w:bCs/>
          <w:color w:val="305250" w:themeColor="accent6" w:themeShade="80"/>
        </w:rPr>
        <w:t>еред студентів закладів фахової передвищої освіти</w:t>
      </w:r>
      <w:r w:rsidRPr="00375BA1">
        <w:rPr>
          <w:rFonts w:ascii="Comic Sans MS" w:hAnsi="Comic Sans MS" w:cstheme="majorHAnsi"/>
          <w:b/>
          <w:bCs/>
          <w:color w:val="305250" w:themeColor="accent6" w:themeShade="80"/>
        </w:rPr>
        <w:t xml:space="preserve">: </w:t>
      </w:r>
      <w:r w:rsidR="007E2974" w:rsidRPr="00375BA1">
        <w:rPr>
          <w:rFonts w:ascii="Comic Sans MS" w:hAnsi="Comic Sans MS" w:cstheme="majorHAnsi"/>
          <w:b/>
          <w:bCs/>
          <w:color w:val="305250" w:themeColor="accent6" w:themeShade="80"/>
        </w:rPr>
        <w:t xml:space="preserve"> найбільше жінок навчається за напрямками“сфера обслуговування”, “освіта/педагогіка” та “охорона здоров’я”, чоловіки надають перевагу вивченню </w:t>
      </w:r>
      <w:r w:rsidR="00443BBE" w:rsidRPr="00375BA1">
        <w:rPr>
          <w:rFonts w:ascii="Comic Sans MS" w:hAnsi="Comic Sans MS" w:cstheme="majorHAnsi"/>
          <w:b/>
          <w:bCs/>
          <w:color w:val="305250" w:themeColor="accent6" w:themeShade="80"/>
        </w:rPr>
        <w:t>«</w:t>
      </w:r>
      <w:r w:rsidR="007E2974" w:rsidRPr="00375BA1">
        <w:rPr>
          <w:rFonts w:ascii="Comic Sans MS" w:hAnsi="Comic Sans MS" w:cstheme="majorHAnsi"/>
          <w:b/>
          <w:bCs/>
          <w:color w:val="305250" w:themeColor="accent6" w:themeShade="80"/>
        </w:rPr>
        <w:t>автоматизації</w:t>
      </w:r>
      <w:r w:rsidR="00443BBE" w:rsidRPr="00375BA1">
        <w:rPr>
          <w:rFonts w:ascii="Comic Sans MS" w:hAnsi="Comic Sans MS" w:cstheme="majorHAnsi"/>
          <w:b/>
          <w:bCs/>
          <w:color w:val="305250" w:themeColor="accent6" w:themeShade="80"/>
        </w:rPr>
        <w:t>»</w:t>
      </w:r>
      <w:r w:rsidR="007E2974" w:rsidRPr="00375BA1">
        <w:rPr>
          <w:rFonts w:ascii="Comic Sans MS" w:hAnsi="Comic Sans MS" w:cstheme="majorHAnsi"/>
          <w:b/>
          <w:bCs/>
          <w:color w:val="305250" w:themeColor="accent6" w:themeShade="80"/>
        </w:rPr>
        <w:t xml:space="preserve"> та </w:t>
      </w:r>
      <w:r w:rsidR="00443BBE" w:rsidRPr="00375BA1">
        <w:rPr>
          <w:rFonts w:ascii="Comic Sans MS" w:hAnsi="Comic Sans MS" w:cstheme="majorHAnsi"/>
          <w:b/>
          <w:bCs/>
          <w:color w:val="305250" w:themeColor="accent6" w:themeShade="80"/>
        </w:rPr>
        <w:t>«</w:t>
      </w:r>
      <w:r w:rsidR="007E2974" w:rsidRPr="00375BA1">
        <w:rPr>
          <w:rFonts w:ascii="Comic Sans MS" w:hAnsi="Comic Sans MS" w:cstheme="majorHAnsi"/>
          <w:b/>
          <w:bCs/>
          <w:color w:val="305250" w:themeColor="accent6" w:themeShade="80"/>
        </w:rPr>
        <w:t>приладобудуванн</w:t>
      </w:r>
      <w:r w:rsidR="00443BBE" w:rsidRPr="00375BA1">
        <w:rPr>
          <w:rFonts w:ascii="Comic Sans MS" w:hAnsi="Comic Sans MS" w:cstheme="majorHAnsi"/>
          <w:b/>
          <w:bCs/>
          <w:color w:val="305250" w:themeColor="accent6" w:themeShade="80"/>
        </w:rPr>
        <w:t>ю»</w:t>
      </w:r>
      <w:r w:rsidR="007E2974" w:rsidRPr="00375BA1">
        <w:rPr>
          <w:rFonts w:ascii="Comic Sans MS" w:hAnsi="Comic Sans MS" w:cstheme="majorHAnsi"/>
          <w:b/>
          <w:bCs/>
          <w:color w:val="305250" w:themeColor="accent6" w:themeShade="80"/>
        </w:rPr>
        <w:t xml:space="preserve">, </w:t>
      </w:r>
      <w:r w:rsidR="00443BBE" w:rsidRPr="00375BA1">
        <w:rPr>
          <w:rFonts w:ascii="Comic Sans MS" w:hAnsi="Comic Sans MS" w:cstheme="majorHAnsi"/>
          <w:b/>
          <w:bCs/>
          <w:color w:val="305250" w:themeColor="accent6" w:themeShade="80"/>
        </w:rPr>
        <w:t>«</w:t>
      </w:r>
      <w:r w:rsidR="007E2974" w:rsidRPr="00375BA1">
        <w:rPr>
          <w:rFonts w:ascii="Comic Sans MS" w:hAnsi="Comic Sans MS" w:cstheme="majorHAnsi"/>
          <w:b/>
          <w:bCs/>
          <w:color w:val="305250" w:themeColor="accent6" w:themeShade="80"/>
        </w:rPr>
        <w:t>електроні</w:t>
      </w:r>
      <w:r w:rsidR="00443BBE" w:rsidRPr="00375BA1">
        <w:rPr>
          <w:rFonts w:ascii="Comic Sans MS" w:hAnsi="Comic Sans MS" w:cstheme="majorHAnsi"/>
          <w:b/>
          <w:bCs/>
          <w:color w:val="305250" w:themeColor="accent6" w:themeShade="80"/>
        </w:rPr>
        <w:t>ці»</w:t>
      </w:r>
      <w:r w:rsidR="007E2974" w:rsidRPr="00375BA1">
        <w:rPr>
          <w:rFonts w:ascii="Comic Sans MS" w:hAnsi="Comic Sans MS" w:cstheme="majorHAnsi"/>
          <w:b/>
          <w:bCs/>
          <w:color w:val="305250" w:themeColor="accent6" w:themeShade="80"/>
        </w:rPr>
        <w:t xml:space="preserve"> та </w:t>
      </w:r>
      <w:r w:rsidR="00443BBE" w:rsidRPr="00375BA1">
        <w:rPr>
          <w:rFonts w:ascii="Comic Sans MS" w:hAnsi="Comic Sans MS" w:cstheme="majorHAnsi"/>
          <w:b/>
          <w:bCs/>
          <w:color w:val="305250" w:themeColor="accent6" w:themeShade="80"/>
        </w:rPr>
        <w:t>«</w:t>
      </w:r>
      <w:r w:rsidR="007E2974" w:rsidRPr="00375BA1">
        <w:rPr>
          <w:rFonts w:ascii="Comic Sans MS" w:hAnsi="Comic Sans MS" w:cstheme="majorHAnsi"/>
          <w:b/>
          <w:bCs/>
          <w:color w:val="305250" w:themeColor="accent6" w:themeShade="80"/>
        </w:rPr>
        <w:t>телекомунікаці</w:t>
      </w:r>
      <w:r w:rsidR="00443BBE" w:rsidRPr="00375BA1">
        <w:rPr>
          <w:rFonts w:ascii="Comic Sans MS" w:hAnsi="Comic Sans MS" w:cstheme="majorHAnsi"/>
          <w:b/>
          <w:bCs/>
          <w:color w:val="305250" w:themeColor="accent6" w:themeShade="80"/>
        </w:rPr>
        <w:t>ї»</w:t>
      </w:r>
      <w:r w:rsidR="007E2974" w:rsidRPr="00375BA1">
        <w:rPr>
          <w:rFonts w:ascii="Comic Sans MS" w:hAnsi="Comic Sans MS" w:cstheme="majorHAnsi"/>
          <w:b/>
          <w:bCs/>
          <w:color w:val="305250" w:themeColor="accent6" w:themeShade="80"/>
        </w:rPr>
        <w:t xml:space="preserve">, </w:t>
      </w:r>
      <w:r w:rsidR="00443BBE" w:rsidRPr="00375BA1">
        <w:rPr>
          <w:rFonts w:ascii="Comic Sans MS" w:hAnsi="Comic Sans MS" w:cstheme="majorHAnsi"/>
          <w:b/>
          <w:bCs/>
          <w:color w:val="305250" w:themeColor="accent6" w:themeShade="80"/>
        </w:rPr>
        <w:t>«</w:t>
      </w:r>
      <w:r w:rsidR="007E2974" w:rsidRPr="00375BA1">
        <w:rPr>
          <w:rFonts w:ascii="Comic Sans MS" w:hAnsi="Comic Sans MS" w:cstheme="majorHAnsi"/>
          <w:b/>
          <w:bCs/>
          <w:color w:val="305250" w:themeColor="accent6" w:themeShade="80"/>
        </w:rPr>
        <w:t>електричної інженерії</w:t>
      </w:r>
      <w:r w:rsidR="00443BBE" w:rsidRPr="00375BA1">
        <w:rPr>
          <w:rFonts w:ascii="Comic Sans MS" w:hAnsi="Comic Sans MS" w:cstheme="majorHAnsi"/>
          <w:b/>
          <w:bCs/>
          <w:color w:val="305250" w:themeColor="accent6" w:themeShade="80"/>
        </w:rPr>
        <w:t>»</w:t>
      </w:r>
      <w:r w:rsidR="007E2974" w:rsidRPr="00375BA1">
        <w:rPr>
          <w:rFonts w:ascii="Comic Sans MS" w:hAnsi="Comic Sans MS" w:cstheme="majorHAnsi"/>
          <w:b/>
          <w:bCs/>
          <w:color w:val="305250" w:themeColor="accent6" w:themeShade="80"/>
        </w:rPr>
        <w:t xml:space="preserve"> та </w:t>
      </w:r>
      <w:r w:rsidR="00443BBE" w:rsidRPr="00375BA1">
        <w:rPr>
          <w:rFonts w:ascii="Comic Sans MS" w:hAnsi="Comic Sans MS" w:cstheme="majorHAnsi"/>
          <w:b/>
          <w:bCs/>
          <w:color w:val="305250" w:themeColor="accent6" w:themeShade="80"/>
        </w:rPr>
        <w:t>«</w:t>
      </w:r>
      <w:r w:rsidR="007E2974" w:rsidRPr="00375BA1">
        <w:rPr>
          <w:rFonts w:ascii="Comic Sans MS" w:hAnsi="Comic Sans MS" w:cstheme="majorHAnsi"/>
          <w:b/>
          <w:bCs/>
          <w:color w:val="305250" w:themeColor="accent6" w:themeShade="80"/>
        </w:rPr>
        <w:t>інформаційни</w:t>
      </w:r>
      <w:r w:rsidR="00443BBE" w:rsidRPr="00375BA1">
        <w:rPr>
          <w:rFonts w:ascii="Comic Sans MS" w:hAnsi="Comic Sans MS" w:cstheme="majorHAnsi"/>
          <w:b/>
          <w:bCs/>
          <w:color w:val="305250" w:themeColor="accent6" w:themeShade="80"/>
        </w:rPr>
        <w:t>м</w:t>
      </w:r>
      <w:r w:rsidR="007E2974" w:rsidRPr="00375BA1">
        <w:rPr>
          <w:rFonts w:ascii="Comic Sans MS" w:hAnsi="Comic Sans MS" w:cstheme="majorHAnsi"/>
          <w:b/>
          <w:bCs/>
          <w:color w:val="305250" w:themeColor="accent6" w:themeShade="80"/>
        </w:rPr>
        <w:t xml:space="preserve"> технологі</w:t>
      </w:r>
      <w:r w:rsidR="00443BBE" w:rsidRPr="00375BA1">
        <w:rPr>
          <w:rFonts w:ascii="Comic Sans MS" w:hAnsi="Comic Sans MS" w:cstheme="majorHAnsi"/>
          <w:b/>
          <w:bCs/>
          <w:color w:val="305250" w:themeColor="accent6" w:themeShade="80"/>
        </w:rPr>
        <w:t>ям» (Рис. 3.1)</w:t>
      </w:r>
      <w:r w:rsidR="007E2974" w:rsidRPr="00375BA1">
        <w:rPr>
          <w:rFonts w:ascii="Comic Sans MS" w:hAnsi="Comic Sans MS" w:cstheme="majorHAnsi"/>
          <w:b/>
          <w:bCs/>
          <w:color w:val="305250" w:themeColor="accent6" w:themeShade="80"/>
        </w:rPr>
        <w:t xml:space="preserve">. </w:t>
      </w:r>
    </w:p>
    <w:p w:rsidR="00F44BCF" w:rsidRDefault="00443BBE" w:rsidP="00443BBE">
      <w:pPr>
        <w:ind w:right="-144"/>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 xml:space="preserve">Рисунок 3.1. </w:t>
      </w:r>
      <w:r w:rsidR="007E2974" w:rsidRPr="00375BA1">
        <w:rPr>
          <w:rFonts w:ascii="Comic Sans MS" w:hAnsi="Comic Sans MS" w:cstheme="majorHAnsi"/>
          <w:b/>
          <w:bCs/>
          <w:color w:val="305250" w:themeColor="accent6" w:themeShade="80"/>
        </w:rPr>
        <w:t>Розподіл студент</w:t>
      </w:r>
    </w:p>
    <w:p w:rsidR="00F44BCF" w:rsidRDefault="00F44BCF" w:rsidP="00443BBE">
      <w:pPr>
        <w:ind w:right="-144"/>
        <w:rPr>
          <w:rFonts w:ascii="Comic Sans MS" w:hAnsi="Comic Sans MS" w:cstheme="majorHAnsi"/>
          <w:b/>
          <w:bCs/>
          <w:color w:val="305250" w:themeColor="accent6" w:themeShade="80"/>
        </w:rPr>
      </w:pPr>
    </w:p>
    <w:p w:rsidR="00C63697" w:rsidRDefault="00F44BCF" w:rsidP="00443BBE">
      <w:pPr>
        <w:ind w:right="-144"/>
        <w:rPr>
          <w:rFonts w:ascii="Comic Sans MS" w:hAnsi="Comic Sans MS" w:cstheme="majorHAnsi"/>
          <w:b/>
          <w:bCs/>
          <w:color w:val="305250" w:themeColor="accent6" w:themeShade="80"/>
        </w:rPr>
      </w:pPr>
      <w:r w:rsidRPr="00375BA1">
        <w:rPr>
          <w:rFonts w:ascii="Comic Sans MS" w:hAnsi="Comic Sans MS" w:cstheme="majorHAnsi"/>
          <w:b/>
          <w:bCs/>
          <w:noProof/>
          <w:color w:val="305250" w:themeColor="accent6" w:themeShade="80"/>
        </w:rPr>
        <w:drawing>
          <wp:inline distT="0" distB="0" distL="0" distR="0">
            <wp:extent cx="9316336" cy="4274288"/>
            <wp:effectExtent l="19050" t="0" r="18164"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E2974" w:rsidRPr="00375BA1">
        <w:rPr>
          <w:rFonts w:ascii="Comic Sans MS" w:hAnsi="Comic Sans MS" w:cstheme="majorHAnsi"/>
          <w:b/>
          <w:bCs/>
          <w:color w:val="305250" w:themeColor="accent6" w:themeShade="80"/>
        </w:rPr>
        <w:t>ів</w:t>
      </w:r>
      <w:r>
        <w:rPr>
          <w:rFonts w:ascii="Comic Sans MS" w:hAnsi="Comic Sans MS" w:cstheme="majorHAnsi"/>
          <w:b/>
          <w:bCs/>
          <w:color w:val="305250" w:themeColor="accent6" w:themeShade="80"/>
        </w:rPr>
        <w:t xml:space="preserve"> </w:t>
      </w:r>
      <w:r w:rsidR="007E2974" w:rsidRPr="00375BA1">
        <w:rPr>
          <w:rFonts w:ascii="Comic Sans MS" w:hAnsi="Comic Sans MS" w:cstheme="majorHAnsi"/>
          <w:b/>
          <w:bCs/>
          <w:color w:val="305250" w:themeColor="accent6" w:themeShade="80"/>
        </w:rPr>
        <w:t>закладів фахової передвищої освіти за окремими галузями знань на початок 2021/22 навчального року</w:t>
      </w:r>
      <w:r w:rsidR="007E75A6" w:rsidRPr="00375BA1">
        <w:rPr>
          <w:rStyle w:val="aff6"/>
          <w:rFonts w:ascii="Comic Sans MS" w:hAnsi="Comic Sans MS" w:cstheme="majorHAnsi"/>
          <w:b/>
          <w:bCs/>
          <w:color w:val="305250" w:themeColor="accent6" w:themeShade="80"/>
        </w:rPr>
        <w:footnoteReference w:id="28"/>
      </w:r>
      <w:r w:rsidR="007E2974" w:rsidRPr="00375BA1">
        <w:rPr>
          <w:rFonts w:ascii="Comic Sans MS" w:hAnsi="Comic Sans MS" w:cstheme="majorHAnsi"/>
          <w:b/>
          <w:bCs/>
          <w:color w:val="305250" w:themeColor="accent6" w:themeShade="80"/>
        </w:rPr>
        <w:t>, %</w:t>
      </w:r>
    </w:p>
    <w:p w:rsidR="00F44BCF" w:rsidRPr="00375BA1" w:rsidRDefault="00F44BCF" w:rsidP="00443BBE">
      <w:pPr>
        <w:ind w:right="-144"/>
        <w:rPr>
          <w:rFonts w:ascii="Comic Sans MS" w:hAnsi="Comic Sans MS" w:cstheme="majorHAnsi"/>
          <w:b/>
          <w:bCs/>
          <w:color w:val="305250" w:themeColor="accent6" w:themeShade="80"/>
        </w:rPr>
      </w:pPr>
    </w:p>
    <w:p w:rsidR="007E2974" w:rsidRPr="00375BA1" w:rsidRDefault="007E2974" w:rsidP="007E2974">
      <w:pPr>
        <w:jc w:val="both"/>
        <w:rPr>
          <w:rFonts w:ascii="Comic Sans MS" w:hAnsi="Comic Sans MS" w:cstheme="majorHAnsi"/>
          <w:b/>
          <w:bCs/>
          <w:color w:val="305250" w:themeColor="accent6" w:themeShade="80"/>
        </w:rPr>
      </w:pPr>
    </w:p>
    <w:p w:rsidR="00443BBE" w:rsidRPr="00375BA1" w:rsidRDefault="00443BBE" w:rsidP="00443BBE">
      <w:pPr>
        <w:ind w:right="-144"/>
        <w:jc w:val="both"/>
        <w:rPr>
          <w:rFonts w:ascii="Comic Sans MS" w:hAnsi="Comic Sans MS" w:cstheme="majorHAnsi"/>
          <w:b/>
          <w:bCs/>
          <w:color w:val="305250" w:themeColor="accent6" w:themeShade="80"/>
        </w:rPr>
      </w:pPr>
    </w:p>
    <w:p w:rsidR="00B30839" w:rsidRPr="00375BA1" w:rsidRDefault="00B30839" w:rsidP="00443BBE">
      <w:pPr>
        <w:ind w:right="-144"/>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Менш стереотипний вибір та гендерні розриви </w:t>
      </w:r>
      <w:r w:rsidR="00443BBE" w:rsidRPr="00375BA1">
        <w:rPr>
          <w:rFonts w:ascii="Comic Sans MS" w:hAnsi="Comic Sans MS" w:cstheme="majorHAnsi"/>
          <w:b/>
          <w:bCs/>
          <w:color w:val="305250" w:themeColor="accent6" w:themeShade="80"/>
        </w:rPr>
        <w:t xml:space="preserve">спостерігаються </w:t>
      </w:r>
      <w:r w:rsidRPr="00375BA1">
        <w:rPr>
          <w:rFonts w:ascii="Comic Sans MS" w:hAnsi="Comic Sans MS" w:cstheme="majorHAnsi"/>
          <w:b/>
          <w:bCs/>
          <w:color w:val="305250" w:themeColor="accent6" w:themeShade="80"/>
        </w:rPr>
        <w:t>у виборі спеціалізацій у закладах вищої освіти</w:t>
      </w:r>
      <w:r w:rsidR="00443BBE" w:rsidRPr="00375BA1">
        <w:rPr>
          <w:rFonts w:ascii="Comic Sans MS" w:hAnsi="Comic Sans MS" w:cstheme="majorHAnsi"/>
          <w:b/>
          <w:bCs/>
          <w:color w:val="305250" w:themeColor="accent6" w:themeShade="80"/>
        </w:rPr>
        <w:t xml:space="preserve"> області</w:t>
      </w:r>
      <w:r w:rsidRPr="00375BA1">
        <w:rPr>
          <w:rFonts w:ascii="Comic Sans MS" w:hAnsi="Comic Sans MS" w:cstheme="majorHAnsi"/>
          <w:b/>
          <w:bCs/>
          <w:color w:val="305250" w:themeColor="accent6" w:themeShade="80"/>
        </w:rPr>
        <w:t xml:space="preserve">, порівняно із закладами фахової передвищої освіти: найпопулярнішим для жінок є </w:t>
      </w:r>
      <w:r w:rsidR="00443BBE" w:rsidRPr="00375BA1">
        <w:rPr>
          <w:rFonts w:ascii="Comic Sans MS" w:hAnsi="Comic Sans MS" w:cstheme="majorHAnsi"/>
          <w:b/>
          <w:bCs/>
          <w:color w:val="305250" w:themeColor="accent6" w:themeShade="80"/>
        </w:rPr>
        <w:t xml:space="preserve">гуманітарні науки, охорона здоров’я, міжнародні відносини, сфера обслуговування, </w:t>
      </w:r>
      <w:r w:rsidRPr="00375BA1">
        <w:rPr>
          <w:rFonts w:ascii="Comic Sans MS" w:hAnsi="Comic Sans MS" w:cstheme="majorHAnsi"/>
          <w:b/>
          <w:bCs/>
          <w:color w:val="305250" w:themeColor="accent6" w:themeShade="80"/>
        </w:rPr>
        <w:t xml:space="preserve">для чоловіків – </w:t>
      </w:r>
      <w:r w:rsidR="00443BBE" w:rsidRPr="00375BA1">
        <w:rPr>
          <w:rFonts w:ascii="Comic Sans MS" w:hAnsi="Comic Sans MS" w:cstheme="majorHAnsi"/>
          <w:b/>
          <w:bCs/>
          <w:color w:val="305250" w:themeColor="accent6" w:themeShade="80"/>
        </w:rPr>
        <w:t>аграрні науки та продовольство, інформаційні технології, архітектура та будівництво (Рис. 3.2).</w:t>
      </w:r>
    </w:p>
    <w:p w:rsidR="00B30839" w:rsidRPr="00375BA1" w:rsidRDefault="00B30839" w:rsidP="00B30839">
      <w:pPr>
        <w:pStyle w:val="aff9"/>
        <w:ind w:right="-144"/>
        <w:jc w:val="both"/>
        <w:rPr>
          <w:rFonts w:ascii="Comic Sans MS" w:hAnsi="Comic Sans MS" w:cstheme="majorHAnsi"/>
          <w:b/>
          <w:bCs/>
          <w:color w:val="305250" w:themeColor="accent6" w:themeShade="80"/>
        </w:rPr>
      </w:pPr>
    </w:p>
    <w:p w:rsidR="00172210" w:rsidRPr="00375BA1" w:rsidRDefault="00443BBE" w:rsidP="00F44BCF">
      <w:pPr>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lastRenderedPageBreak/>
        <w:t xml:space="preserve">Рис. 3.2. </w:t>
      </w:r>
      <w:r w:rsidR="007E2974" w:rsidRPr="00375BA1">
        <w:rPr>
          <w:rFonts w:ascii="Comic Sans MS" w:hAnsi="Comic Sans MS" w:cstheme="majorHAnsi"/>
          <w:b/>
          <w:bCs/>
          <w:color w:val="305250" w:themeColor="accent6" w:themeShade="80"/>
        </w:rPr>
        <w:t>Розподіл студентів</w:t>
      </w:r>
      <w:r w:rsidR="00F44BCF">
        <w:rPr>
          <w:rFonts w:ascii="Comic Sans MS" w:hAnsi="Comic Sans MS" w:cstheme="majorHAnsi"/>
          <w:b/>
          <w:bCs/>
          <w:color w:val="305250" w:themeColor="accent6" w:themeShade="80"/>
        </w:rPr>
        <w:t xml:space="preserve"> </w:t>
      </w:r>
      <w:r w:rsidRPr="00375BA1">
        <w:rPr>
          <w:rFonts w:ascii="Comic Sans MS" w:hAnsi="Comic Sans MS" w:cstheme="majorHAnsi"/>
          <w:b/>
          <w:bCs/>
          <w:color w:val="305250" w:themeColor="accent6" w:themeShade="80"/>
        </w:rPr>
        <w:t xml:space="preserve">за статтю </w:t>
      </w:r>
      <w:r w:rsidR="007E2974" w:rsidRPr="00375BA1">
        <w:rPr>
          <w:rFonts w:ascii="Comic Sans MS" w:hAnsi="Comic Sans MS" w:cstheme="majorHAnsi"/>
          <w:b/>
          <w:bCs/>
          <w:color w:val="305250" w:themeColor="accent6" w:themeShade="80"/>
        </w:rPr>
        <w:t>закладів вищої освіти за окремими галузями знань на початок 2021/22 навчального року</w:t>
      </w:r>
      <w:r w:rsidR="007E75A6" w:rsidRPr="00375BA1">
        <w:rPr>
          <w:rStyle w:val="aff6"/>
          <w:rFonts w:ascii="Comic Sans MS" w:hAnsi="Comic Sans MS" w:cstheme="majorHAnsi"/>
          <w:b/>
          <w:bCs/>
          <w:color w:val="305250" w:themeColor="accent6" w:themeShade="80"/>
        </w:rPr>
        <w:footnoteReference w:id="29"/>
      </w:r>
      <w:r w:rsidRPr="00375BA1">
        <w:rPr>
          <w:rFonts w:ascii="Comic Sans MS" w:hAnsi="Comic Sans MS" w:cstheme="majorHAnsi"/>
          <w:b/>
          <w:bCs/>
          <w:color w:val="305250" w:themeColor="accent6" w:themeShade="80"/>
        </w:rPr>
        <w:t>, %</w:t>
      </w:r>
      <w:r w:rsidR="007E2974" w:rsidRPr="00375BA1">
        <w:rPr>
          <w:rFonts w:ascii="Comic Sans MS" w:hAnsi="Comic Sans MS" w:cstheme="majorHAnsi"/>
          <w:b/>
          <w:bCs/>
          <w:noProof/>
          <w:color w:val="305250" w:themeColor="accent6" w:themeShade="80"/>
          <w:sz w:val="20"/>
          <w:szCs w:val="20"/>
        </w:rPr>
        <w:drawing>
          <wp:inline distT="0" distB="0" distL="0" distR="0">
            <wp:extent cx="8848090" cy="4104167"/>
            <wp:effectExtent l="0" t="0" r="10160" b="10795"/>
            <wp:docPr id="178185885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3BBE" w:rsidRPr="00375BA1" w:rsidRDefault="00B30839" w:rsidP="00443BBE">
      <w:pPr>
        <w:ind w:right="-88"/>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виконанні наукових досліджень і розробок було задіяно у 2020 році 552 працівники, з них 44,4</w:t>
      </w:r>
      <w:r w:rsidR="002F01BC" w:rsidRPr="00375BA1">
        <w:rPr>
          <w:rFonts w:ascii="Comic Sans MS" w:hAnsi="Comic Sans MS" w:cstheme="majorHAnsi"/>
          <w:b/>
          <w:bCs/>
          <w:color w:val="305250" w:themeColor="accent6" w:themeShade="80"/>
        </w:rPr>
        <w:t>%</w:t>
      </w:r>
      <w:r w:rsidRPr="00375BA1">
        <w:rPr>
          <w:rFonts w:ascii="Comic Sans MS" w:hAnsi="Comic Sans MS" w:cstheme="majorHAnsi"/>
          <w:b/>
          <w:bCs/>
          <w:color w:val="305250" w:themeColor="accent6" w:themeShade="80"/>
        </w:rPr>
        <w:t>– це жінки, 55,6</w:t>
      </w:r>
      <w:r w:rsidR="002F01BC" w:rsidRPr="00375BA1">
        <w:rPr>
          <w:rFonts w:ascii="Comic Sans MS" w:hAnsi="Comic Sans MS" w:cstheme="majorHAnsi"/>
          <w:b/>
          <w:bCs/>
          <w:color w:val="305250" w:themeColor="accent6" w:themeShade="80"/>
        </w:rPr>
        <w:t>%</w:t>
      </w:r>
      <w:r w:rsidRPr="00375BA1">
        <w:rPr>
          <w:rFonts w:ascii="Comic Sans MS" w:hAnsi="Comic Sans MS" w:cstheme="majorHAnsi"/>
          <w:b/>
          <w:bCs/>
          <w:color w:val="305250" w:themeColor="accent6" w:themeShade="80"/>
        </w:rPr>
        <w:t xml:space="preserve"> – чоловіки. У наукових організаціях області працювало 418 дослідників, серед яких переважали чоловіки. </w:t>
      </w:r>
      <w:r w:rsidR="003667F1" w:rsidRPr="00375BA1">
        <w:rPr>
          <w:rFonts w:ascii="Comic Sans MS" w:hAnsi="Comic Sans MS" w:cstheme="majorHAnsi"/>
          <w:b/>
          <w:bCs/>
          <w:color w:val="305250" w:themeColor="accent6" w:themeShade="80"/>
        </w:rPr>
        <w:t>Н</w:t>
      </w:r>
      <w:r w:rsidRPr="00375BA1">
        <w:rPr>
          <w:rFonts w:ascii="Comic Sans MS" w:hAnsi="Comic Sans MS" w:cstheme="majorHAnsi"/>
          <w:b/>
          <w:bCs/>
          <w:color w:val="305250" w:themeColor="accent6" w:themeShade="80"/>
        </w:rPr>
        <w:t xml:space="preserve">а посадах техніків та допоміжного персоналу </w:t>
      </w:r>
      <w:r w:rsidR="00443BBE" w:rsidRPr="00375BA1">
        <w:rPr>
          <w:rFonts w:ascii="Comic Sans MS" w:hAnsi="Comic Sans MS" w:cstheme="majorHAnsi"/>
          <w:b/>
          <w:bCs/>
          <w:color w:val="305250" w:themeColor="accent6" w:themeShade="80"/>
        </w:rPr>
        <w:t>більше</w:t>
      </w:r>
      <w:r w:rsidR="008C7023">
        <w:rPr>
          <w:rFonts w:ascii="Comic Sans MS" w:hAnsi="Comic Sans MS" w:cstheme="majorHAnsi"/>
          <w:b/>
          <w:bCs/>
          <w:color w:val="305250" w:themeColor="accent6" w:themeShade="80"/>
        </w:rPr>
        <w:t xml:space="preserve"> </w:t>
      </w:r>
      <w:r w:rsidRPr="00375BA1">
        <w:rPr>
          <w:rFonts w:ascii="Comic Sans MS" w:hAnsi="Comic Sans MS" w:cstheme="majorHAnsi"/>
          <w:b/>
          <w:bCs/>
          <w:color w:val="305250" w:themeColor="accent6" w:themeShade="80"/>
        </w:rPr>
        <w:t>жінок</w:t>
      </w:r>
      <w:r w:rsidR="00443BBE" w:rsidRPr="00375BA1">
        <w:rPr>
          <w:rFonts w:ascii="Comic Sans MS" w:hAnsi="Comic Sans MS" w:cstheme="majorHAnsi"/>
          <w:b/>
          <w:bCs/>
          <w:color w:val="305250" w:themeColor="accent6" w:themeShade="80"/>
        </w:rPr>
        <w:t xml:space="preserve"> (Табл. 3.21). Серед працівників, задіяних у виконанні наукових досліджень і розробок, за такими рівнями освіти як «вища», «доктор наук», «доктор філософії» переважають чоловіки </w:t>
      </w:r>
      <w:r w:rsidR="00443BBE" w:rsidRPr="00375BA1">
        <w:rPr>
          <w:rFonts w:ascii="Comic Sans MS" w:hAnsi="Comic Sans MS" w:cstheme="majorHAnsi"/>
          <w:b/>
          <w:bCs/>
          <w:color w:val="305250" w:themeColor="accent6" w:themeShade="80"/>
        </w:rPr>
        <w:lastRenderedPageBreak/>
        <w:t xml:space="preserve">(Табл. 3.22). Для галузі науки області характерна типова для країни гендерна сегрегація розподілу чоловіків та жінок між різними галузями наук – з перевагою чоловіків, у таких галузях як природничі науки, інженерія та технології, жінок – у галузях сільськогосподарських та ветеринарних наук та суспільних наук (Табл. 3.23). У наукових організаціях Чернівецької області у 2020 році на посадах дослідників працювало 167 жінок та 251 чоловік; серед жінок-дослідників переважала вікова група 30–39 років, серед чоловіків – понад 65 років (Табл. 3.24). </w:t>
      </w:r>
    </w:p>
    <w:p w:rsidR="00B30839" w:rsidRPr="00375BA1" w:rsidRDefault="00B30839" w:rsidP="00443BBE">
      <w:pPr>
        <w:widowControl w:val="0"/>
        <w:spacing w:line="300" w:lineRule="exact"/>
        <w:jc w:val="both"/>
        <w:rPr>
          <w:rFonts w:ascii="Comic Sans MS" w:hAnsi="Comic Sans MS" w:cstheme="majorHAnsi"/>
          <w:b/>
          <w:bCs/>
          <w:color w:val="305250" w:themeColor="accent6" w:themeShade="80"/>
        </w:rPr>
      </w:pPr>
    </w:p>
    <w:p w:rsidR="00B30839" w:rsidRPr="00375BA1" w:rsidRDefault="00443BBE"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3.21. </w:t>
      </w:r>
      <w:r w:rsidR="00B30839" w:rsidRPr="00375BA1">
        <w:rPr>
          <w:rFonts w:ascii="Comic Sans MS" w:hAnsi="Comic Sans MS" w:cstheme="majorHAnsi"/>
          <w:b/>
          <w:bCs/>
          <w:color w:val="305250" w:themeColor="accent6" w:themeShade="80"/>
        </w:rPr>
        <w:t>Кількість працівників, задіяних у виконанні наукових  досліджень і розробок, за категоріями персоналу, на кінець року,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5"/>
        <w:gridCol w:w="2251"/>
        <w:gridCol w:w="2253"/>
        <w:gridCol w:w="2250"/>
        <w:gridCol w:w="2247"/>
      </w:tblGrid>
      <w:tr w:rsidR="00375BA1" w:rsidRPr="00375BA1" w:rsidTr="00443BBE">
        <w:trPr>
          <w:trHeight w:val="110"/>
        </w:trPr>
        <w:tc>
          <w:tcPr>
            <w:tcW w:w="1956"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B30839" w:rsidRPr="00375BA1" w:rsidRDefault="00B30839" w:rsidP="00C94421">
            <w:pPr>
              <w:jc w:val="center"/>
              <w:rPr>
                <w:rFonts w:ascii="Comic Sans MS" w:hAnsi="Comic Sans MS" w:cstheme="majorHAnsi"/>
                <w:b/>
                <w:bCs/>
                <w:color w:val="305250" w:themeColor="accent6" w:themeShade="80"/>
                <w:lang w:eastAsia="ru-RU"/>
              </w:rPr>
            </w:pPr>
          </w:p>
        </w:tc>
        <w:tc>
          <w:tcPr>
            <w:tcW w:w="1523"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B30839" w:rsidRPr="00375BA1" w:rsidRDefault="00B30839" w:rsidP="00C94421">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2019</w:t>
            </w:r>
          </w:p>
        </w:tc>
        <w:tc>
          <w:tcPr>
            <w:tcW w:w="1521"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B30839" w:rsidRPr="00375BA1" w:rsidRDefault="00B30839" w:rsidP="00C94421">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r>
      <w:tr w:rsidR="00375BA1" w:rsidRPr="00375BA1" w:rsidTr="00443BBE">
        <w:trPr>
          <w:trHeight w:val="108"/>
        </w:trPr>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30839" w:rsidRPr="00375BA1" w:rsidRDefault="00B30839" w:rsidP="00C94421">
            <w:pPr>
              <w:rPr>
                <w:rFonts w:ascii="Comic Sans MS" w:hAnsi="Comic Sans MS" w:cstheme="majorHAnsi"/>
                <w:b/>
                <w:bCs/>
                <w:color w:val="305250" w:themeColor="accent6" w:themeShade="8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30839" w:rsidRPr="00375BA1" w:rsidRDefault="00B30839" w:rsidP="00C94421">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62"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B30839" w:rsidRPr="00375BA1" w:rsidRDefault="00B30839" w:rsidP="00C94421">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30839" w:rsidRPr="00375BA1" w:rsidRDefault="00B30839" w:rsidP="00C94421">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60"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B30839" w:rsidRPr="00375BA1" w:rsidRDefault="00B30839" w:rsidP="00C94421">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2F01BC">
        <w:trPr>
          <w:trHeight w:val="427"/>
        </w:trPr>
        <w:tc>
          <w:tcPr>
            <w:tcW w:w="1956"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ind w:right="-108"/>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працівників, задіяних у виконанні наукових досліджень і розробок</w:t>
            </w:r>
          </w:p>
        </w:tc>
        <w:tc>
          <w:tcPr>
            <w:tcW w:w="761"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286</w:t>
            </w:r>
          </w:p>
        </w:tc>
        <w:tc>
          <w:tcPr>
            <w:tcW w:w="76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323</w:t>
            </w:r>
          </w:p>
        </w:tc>
        <w:tc>
          <w:tcPr>
            <w:tcW w:w="761"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ind w:left="-108"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245</w:t>
            </w:r>
          </w:p>
        </w:tc>
        <w:tc>
          <w:tcPr>
            <w:tcW w:w="760"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307</w:t>
            </w:r>
          </w:p>
        </w:tc>
      </w:tr>
      <w:tr w:rsidR="00375BA1" w:rsidRPr="00375BA1" w:rsidTr="002F01BC">
        <w:trPr>
          <w:trHeight w:val="68"/>
        </w:trPr>
        <w:tc>
          <w:tcPr>
            <w:tcW w:w="1956"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дослідники</w:t>
            </w:r>
          </w:p>
        </w:tc>
        <w:tc>
          <w:tcPr>
            <w:tcW w:w="761"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210</w:t>
            </w:r>
          </w:p>
        </w:tc>
        <w:tc>
          <w:tcPr>
            <w:tcW w:w="76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257</w:t>
            </w:r>
          </w:p>
        </w:tc>
        <w:tc>
          <w:tcPr>
            <w:tcW w:w="761"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ind w:left="-108" w:right="-5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167</w:t>
            </w:r>
          </w:p>
        </w:tc>
        <w:tc>
          <w:tcPr>
            <w:tcW w:w="760"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251</w:t>
            </w:r>
          </w:p>
        </w:tc>
      </w:tr>
      <w:tr w:rsidR="00375BA1" w:rsidRPr="00375BA1" w:rsidTr="002F01BC">
        <w:trPr>
          <w:trHeight w:val="68"/>
        </w:trPr>
        <w:tc>
          <w:tcPr>
            <w:tcW w:w="1956"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техніки</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w:t>
            </w:r>
          </w:p>
        </w:tc>
        <w:tc>
          <w:tcPr>
            <w:tcW w:w="762"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B30839" w:rsidRPr="00375BA1" w:rsidRDefault="00B30839" w:rsidP="00C94421">
            <w:pPr>
              <w:ind w:right="-5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w:t>
            </w:r>
          </w:p>
        </w:tc>
        <w:tc>
          <w:tcPr>
            <w:tcW w:w="760"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w:t>
            </w:r>
          </w:p>
        </w:tc>
      </w:tr>
      <w:tr w:rsidR="00375BA1" w:rsidRPr="00375BA1" w:rsidTr="002F01BC">
        <w:trPr>
          <w:trHeight w:val="80"/>
        </w:trPr>
        <w:tc>
          <w:tcPr>
            <w:tcW w:w="1956"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ind w:left="142" w:right="-108"/>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допоміжний персонал</w:t>
            </w:r>
          </w:p>
        </w:tc>
        <w:tc>
          <w:tcPr>
            <w:tcW w:w="761"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w:t>
            </w:r>
          </w:p>
        </w:tc>
        <w:tc>
          <w:tcPr>
            <w:tcW w:w="76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52</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B30839" w:rsidRPr="00375BA1" w:rsidRDefault="00B30839" w:rsidP="00C94421">
            <w:pPr>
              <w:ind w:right="-5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w:t>
            </w:r>
          </w:p>
        </w:tc>
        <w:tc>
          <w:tcPr>
            <w:tcW w:w="760" w:type="pct"/>
            <w:tcBorders>
              <w:top w:val="single" w:sz="4" w:space="0" w:color="auto"/>
              <w:left w:val="single" w:sz="4" w:space="0" w:color="auto"/>
              <w:bottom w:val="single" w:sz="4" w:space="0" w:color="auto"/>
              <w:right w:val="single" w:sz="4" w:space="0" w:color="auto"/>
            </w:tcBorders>
            <w:vAlign w:val="bottom"/>
            <w:hideMark/>
          </w:tcPr>
          <w:p w:rsidR="00B30839" w:rsidRPr="00375BA1" w:rsidRDefault="00B30839" w:rsidP="00C9442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w:t>
            </w:r>
          </w:p>
        </w:tc>
      </w:tr>
    </w:tbl>
    <w:p w:rsidR="00B30839" w:rsidRPr="00375BA1" w:rsidRDefault="00B30839" w:rsidP="00B30839">
      <w:pPr>
        <w:jc w:val="both"/>
        <w:rPr>
          <w:rFonts w:ascii="Comic Sans MS" w:hAnsi="Comic Sans MS" w:cstheme="majorHAnsi"/>
          <w:b/>
          <w:bCs/>
          <w:color w:val="305250" w:themeColor="accent6" w:themeShade="80"/>
          <w:u w:val="single"/>
        </w:rPr>
      </w:pPr>
    </w:p>
    <w:p w:rsidR="00FC5B97" w:rsidRPr="00375BA1" w:rsidRDefault="00443BBE" w:rsidP="00443BBE">
      <w:pPr>
        <w:ind w:right="-2"/>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 xml:space="preserve">Таблиця 3.22. </w:t>
      </w:r>
      <w:r w:rsidR="00FC5B97" w:rsidRPr="00375BA1">
        <w:rPr>
          <w:rFonts w:ascii="Comic Sans MS" w:hAnsi="Comic Sans MS" w:cstheme="majorHAnsi"/>
          <w:b/>
          <w:bCs/>
          <w:color w:val="305250" w:themeColor="accent6" w:themeShade="80"/>
        </w:rPr>
        <w:t>Кількість працівників, задіяних у виконанні наукових досліджень і розробок, за рівнем освіти, на кінець року</w:t>
      </w:r>
      <w:r w:rsidRPr="00375BA1">
        <w:rPr>
          <w:rFonts w:ascii="Comic Sans MS" w:hAnsi="Comic Sans MS" w:cstheme="majorHAnsi"/>
          <w:b/>
          <w:bCs/>
          <w:color w:val="305250" w:themeColor="accent6" w:themeShade="80"/>
        </w:rPr>
        <w:t>,</w:t>
      </w:r>
      <w:r w:rsidR="00FC5B97" w:rsidRPr="00375BA1">
        <w:rPr>
          <w:rFonts w:ascii="Comic Sans MS" w:hAnsi="Comic Sans MS" w:cstheme="majorHAnsi"/>
          <w:b/>
          <w:bCs/>
          <w:color w:val="305250" w:themeColor="accent6" w:themeShade="80"/>
        </w:rPr>
        <w:t xml:space="preserve">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2"/>
        <w:gridCol w:w="2251"/>
        <w:gridCol w:w="2253"/>
        <w:gridCol w:w="2250"/>
        <w:gridCol w:w="2250"/>
      </w:tblGrid>
      <w:tr w:rsidR="00375BA1" w:rsidRPr="00375BA1" w:rsidTr="00443BBE">
        <w:trPr>
          <w:cantSplit/>
          <w:trHeight w:val="108"/>
        </w:trPr>
        <w:tc>
          <w:tcPr>
            <w:tcW w:w="1955"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FC5B97" w:rsidRPr="00375BA1" w:rsidRDefault="00FC5B97" w:rsidP="00443BBE">
            <w:pPr>
              <w:jc w:val="center"/>
              <w:rPr>
                <w:rFonts w:ascii="Comic Sans MS" w:hAnsi="Comic Sans MS" w:cstheme="majorHAnsi"/>
                <w:b/>
                <w:bCs/>
                <w:color w:val="305250" w:themeColor="accent6" w:themeShade="80"/>
                <w:lang w:eastAsia="ru-RU"/>
              </w:rPr>
            </w:pPr>
          </w:p>
        </w:tc>
        <w:tc>
          <w:tcPr>
            <w:tcW w:w="1523"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2019</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r>
      <w:tr w:rsidR="00375BA1" w:rsidRPr="00375BA1" w:rsidTr="00443BBE">
        <w:trPr>
          <w:cantSplit/>
          <w:trHeight w:val="108"/>
        </w:trPr>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rsidP="00443BBE">
            <w:pPr>
              <w:rPr>
                <w:rFonts w:ascii="Comic Sans MS" w:hAnsi="Comic Sans MS" w:cstheme="majorHAnsi"/>
                <w:b/>
                <w:bCs/>
                <w:color w:val="305250" w:themeColor="accent6" w:themeShade="8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rsidP="00443BBE">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62"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rsidP="00443BBE">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rsidP="00443BBE">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rsidP="00443BBE">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2F01BC">
        <w:trPr>
          <w:cantSplit/>
          <w:trHeight w:val="427"/>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right="-108"/>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працівників, задіяних у виконанні наукових досліджень і розробок</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286</w:t>
            </w:r>
          </w:p>
        </w:tc>
        <w:tc>
          <w:tcPr>
            <w:tcW w:w="76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323</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left="-108" w:right="-6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245</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307</w:t>
            </w:r>
          </w:p>
        </w:tc>
      </w:tr>
      <w:tr w:rsidR="00375BA1" w:rsidRPr="00375BA1" w:rsidTr="00FC5B97">
        <w:trPr>
          <w:cantSplit/>
          <w:trHeight w:val="68"/>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мають вищу освіту</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244</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269</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left="-108" w:right="-6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259</w:t>
            </w: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доктори наук</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right="-6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w:t>
            </w: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доктори філософії (кандидати наук)</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98</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107</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right="-6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105</w:t>
            </w: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магістри (спеціалісти)</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119</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95</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right="-6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104</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95</w:t>
            </w: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left="284" w:right="-108"/>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бакалаври (молодші бакалаври, молодші спеціалісти)</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right="-6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w:t>
            </w: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інші рівні освіти</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ind w:right="-6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w:t>
            </w:r>
          </w:p>
        </w:tc>
      </w:tr>
    </w:tbl>
    <w:p w:rsidR="00FC5B97" w:rsidRPr="00375BA1" w:rsidRDefault="00FC5B97" w:rsidP="00FC5B97">
      <w:pPr>
        <w:ind w:right="-88"/>
        <w:rPr>
          <w:rFonts w:ascii="Comic Sans MS" w:hAnsi="Comic Sans MS" w:cstheme="majorHAnsi"/>
          <w:b/>
          <w:bCs/>
          <w:color w:val="305250" w:themeColor="accent6" w:themeShade="80"/>
        </w:rPr>
      </w:pPr>
    </w:p>
    <w:p w:rsidR="00FC5B97" w:rsidRPr="00375BA1" w:rsidRDefault="00443BBE" w:rsidP="00443BBE">
      <w:pPr>
        <w:ind w:right="-88"/>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3.23.</w:t>
      </w:r>
      <w:r w:rsidR="00FC5B97" w:rsidRPr="00375BA1">
        <w:rPr>
          <w:rFonts w:ascii="Comic Sans MS" w:hAnsi="Comic Sans MS" w:cstheme="majorHAnsi"/>
          <w:b/>
          <w:bCs/>
          <w:color w:val="305250" w:themeColor="accent6" w:themeShade="80"/>
        </w:rPr>
        <w:t>Кількість працівників, задіяних у виконанні наукових досліджень і розробок, за галузями наук, на кінец</w:t>
      </w:r>
      <w:r w:rsidR="009A67A7" w:rsidRPr="00375BA1">
        <w:rPr>
          <w:rFonts w:ascii="Comic Sans MS" w:hAnsi="Comic Sans MS" w:cstheme="majorHAnsi"/>
          <w:b/>
          <w:bCs/>
          <w:color w:val="305250" w:themeColor="accent6" w:themeShade="80"/>
        </w:rPr>
        <w:t>ь</w:t>
      </w:r>
      <w:r w:rsidR="00FC5B97" w:rsidRPr="00375BA1">
        <w:rPr>
          <w:rFonts w:ascii="Comic Sans MS" w:hAnsi="Comic Sans MS" w:cstheme="majorHAnsi"/>
          <w:b/>
          <w:bCs/>
          <w:color w:val="305250" w:themeColor="accent6" w:themeShade="80"/>
        </w:rPr>
        <w:t xml:space="preserve"> року</w:t>
      </w:r>
      <w:r w:rsidRPr="00375BA1">
        <w:rPr>
          <w:rFonts w:ascii="Comic Sans MS" w:hAnsi="Comic Sans MS" w:cstheme="majorHAnsi"/>
          <w:b/>
          <w:bCs/>
          <w:color w:val="305250" w:themeColor="accent6" w:themeShade="80"/>
        </w:rPr>
        <w:t>,</w:t>
      </w:r>
      <w:r w:rsidR="00FC5B97" w:rsidRPr="00375BA1">
        <w:rPr>
          <w:rFonts w:ascii="Comic Sans MS" w:hAnsi="Comic Sans MS" w:cstheme="majorHAnsi"/>
          <w:b/>
          <w:bCs/>
          <w:color w:val="305250" w:themeColor="accent6" w:themeShade="80"/>
        </w:rPr>
        <w:t xml:space="preserve"> осіб</w:t>
      </w:r>
    </w:p>
    <w:p w:rsidR="00FC5B97" w:rsidRPr="00375BA1" w:rsidRDefault="00FC5B97" w:rsidP="00FC5B97">
      <w:pPr>
        <w:ind w:right="-2"/>
        <w:jc w:val="right"/>
        <w:rPr>
          <w:rFonts w:ascii="Comic Sans MS" w:hAnsi="Comic Sans MS" w:cstheme="majorHAnsi"/>
          <w:b/>
          <w:bCs/>
          <w:i/>
          <w:color w:val="305250" w:themeColor="accent6" w:themeShade="80"/>
        </w:rPr>
      </w:pPr>
      <w:r w:rsidRPr="00375BA1">
        <w:rPr>
          <w:rFonts w:ascii="Comic Sans MS" w:hAnsi="Comic Sans MS" w:cstheme="majorHAnsi"/>
          <w:b/>
          <w:bCs/>
          <w:i/>
          <w:color w:val="305250" w:themeColor="accent6"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2"/>
        <w:gridCol w:w="2251"/>
        <w:gridCol w:w="2253"/>
        <w:gridCol w:w="2250"/>
        <w:gridCol w:w="2250"/>
      </w:tblGrid>
      <w:tr w:rsidR="00375BA1" w:rsidRPr="00375BA1" w:rsidTr="00443BBE">
        <w:trPr>
          <w:cantSplit/>
          <w:trHeight w:val="108"/>
        </w:trPr>
        <w:tc>
          <w:tcPr>
            <w:tcW w:w="1955"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FC5B97" w:rsidRPr="00375BA1" w:rsidRDefault="00FC5B97">
            <w:pPr>
              <w:jc w:val="center"/>
              <w:rPr>
                <w:rFonts w:ascii="Comic Sans MS" w:hAnsi="Comic Sans MS" w:cstheme="majorHAnsi"/>
                <w:b/>
                <w:bCs/>
                <w:color w:val="305250" w:themeColor="accent6" w:themeShade="80"/>
                <w:lang w:eastAsia="ru-RU"/>
              </w:rPr>
            </w:pPr>
          </w:p>
        </w:tc>
        <w:tc>
          <w:tcPr>
            <w:tcW w:w="1523"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2019</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r>
      <w:tr w:rsidR="00375BA1" w:rsidRPr="00375BA1" w:rsidTr="00443BBE">
        <w:trPr>
          <w:cantSplit/>
          <w:trHeight w:val="108"/>
        </w:trPr>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pPr>
              <w:rPr>
                <w:rFonts w:ascii="Comic Sans MS" w:hAnsi="Comic Sans MS" w:cstheme="majorHAnsi"/>
                <w:b/>
                <w:bCs/>
                <w:color w:val="305250" w:themeColor="accent6" w:themeShade="8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62"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2F01BC">
        <w:trPr>
          <w:cantSplit/>
          <w:trHeight w:val="427"/>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працівників, задіяних у виконанні наукових досліджень і розробок</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286</w:t>
            </w:r>
          </w:p>
        </w:tc>
        <w:tc>
          <w:tcPr>
            <w:tcW w:w="76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323</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08" w:right="-7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245</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307</w:t>
            </w:r>
          </w:p>
        </w:tc>
      </w:tr>
      <w:tr w:rsidR="00375BA1" w:rsidRPr="00375BA1" w:rsidTr="00FC5B97">
        <w:trPr>
          <w:cantSplit/>
          <w:trHeight w:val="68"/>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за галузями наук</w:t>
            </w:r>
          </w:p>
        </w:tc>
        <w:tc>
          <w:tcPr>
            <w:tcW w:w="761" w:type="pct"/>
            <w:tcBorders>
              <w:top w:val="single" w:sz="4" w:space="0" w:color="auto"/>
              <w:left w:val="single" w:sz="4" w:space="0" w:color="auto"/>
              <w:bottom w:val="single" w:sz="4" w:space="0" w:color="auto"/>
              <w:right w:val="single" w:sz="4" w:space="0" w:color="auto"/>
            </w:tcBorders>
            <w:vAlign w:val="bottom"/>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p>
        </w:tc>
        <w:tc>
          <w:tcPr>
            <w:tcW w:w="762" w:type="pct"/>
            <w:tcBorders>
              <w:top w:val="single" w:sz="4" w:space="0" w:color="auto"/>
              <w:left w:val="single" w:sz="4" w:space="0" w:color="auto"/>
              <w:bottom w:val="single" w:sz="4" w:space="0" w:color="auto"/>
              <w:right w:val="single" w:sz="4" w:space="0" w:color="auto"/>
            </w:tcBorders>
            <w:vAlign w:val="bottom"/>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p>
        </w:tc>
        <w:tc>
          <w:tcPr>
            <w:tcW w:w="761" w:type="pct"/>
            <w:tcBorders>
              <w:top w:val="single" w:sz="4" w:space="0" w:color="auto"/>
              <w:left w:val="single" w:sz="4" w:space="0" w:color="auto"/>
              <w:bottom w:val="single" w:sz="4" w:space="0" w:color="auto"/>
              <w:right w:val="single" w:sz="4" w:space="0" w:color="auto"/>
            </w:tcBorders>
            <w:vAlign w:val="bottom"/>
          </w:tcPr>
          <w:p w:rsidR="00FC5B97" w:rsidRPr="00375BA1" w:rsidRDefault="00FC5B97">
            <w:pPr>
              <w:spacing w:after="120" w:line="240" w:lineRule="exact"/>
              <w:ind w:left="-108" w:right="-79"/>
              <w:jc w:val="right"/>
              <w:rPr>
                <w:rFonts w:ascii="Comic Sans MS" w:hAnsi="Comic Sans MS" w:cstheme="majorHAnsi"/>
                <w:b/>
                <w:bCs/>
                <w:color w:val="305250" w:themeColor="accent6" w:themeShade="80"/>
                <w:lang w:eastAsia="ru-RU"/>
              </w:rPr>
            </w:pPr>
          </w:p>
        </w:tc>
        <w:tc>
          <w:tcPr>
            <w:tcW w:w="761" w:type="pct"/>
            <w:tcBorders>
              <w:top w:val="single" w:sz="4" w:space="0" w:color="auto"/>
              <w:left w:val="single" w:sz="4" w:space="0" w:color="auto"/>
              <w:bottom w:val="single" w:sz="4" w:space="0" w:color="auto"/>
              <w:right w:val="single" w:sz="4" w:space="0" w:color="auto"/>
            </w:tcBorders>
            <w:vAlign w:val="bottom"/>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природничі</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114</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188</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7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114</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179</w:t>
            </w: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інженерія та технології</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7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43</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82</w:t>
            </w: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медичні науки та науки про здоров’я</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7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w:t>
            </w:r>
          </w:p>
        </w:tc>
      </w:tr>
      <w:tr w:rsidR="00375BA1" w:rsidRPr="00375BA1" w:rsidTr="00FC5B97">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сільськогосподарські та ветеринарні науки</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ind w:right="-7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58</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w:t>
            </w:r>
          </w:p>
        </w:tc>
      </w:tr>
      <w:tr w:rsidR="00375BA1" w:rsidRPr="00375BA1" w:rsidTr="00FC5B97">
        <w:trPr>
          <w:cantSplit/>
          <w:trHeight w:val="72"/>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суспільні</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ind w:right="-79"/>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w:t>
            </w:r>
          </w:p>
        </w:tc>
      </w:tr>
      <w:tr w:rsidR="00375BA1" w:rsidRPr="00375BA1" w:rsidTr="00FC5B97">
        <w:trPr>
          <w:cantSplit/>
          <w:trHeight w:val="72"/>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гуманітарні науки та мистецтво</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r w:rsidRPr="00375BA1">
              <w:rPr>
                <w:rFonts w:ascii="Comic Sans MS" w:hAnsi="Comic Sans MS" w:cstheme="majorHAnsi"/>
                <w:b/>
                <w:bCs/>
                <w:color w:val="305250" w:themeColor="accent6" w:themeShade="80"/>
                <w:lang w:eastAsia="ru-RU"/>
              </w:rPr>
              <w:br w:type="page"/>
            </w:r>
          </w:p>
        </w:tc>
      </w:tr>
    </w:tbl>
    <w:p w:rsidR="00FC5B97" w:rsidRPr="00375BA1" w:rsidRDefault="00FC5B97" w:rsidP="00FC5B97">
      <w:pPr>
        <w:jc w:val="center"/>
        <w:rPr>
          <w:rFonts w:ascii="Comic Sans MS" w:hAnsi="Comic Sans MS" w:cstheme="majorHAnsi"/>
          <w:b/>
          <w:bCs/>
          <w:color w:val="305250" w:themeColor="accent6" w:themeShade="80"/>
        </w:rPr>
      </w:pPr>
    </w:p>
    <w:p w:rsidR="00FC5B97" w:rsidRPr="00375BA1" w:rsidRDefault="00443BBE" w:rsidP="00443BBE">
      <w:pPr>
        <w:ind w:right="-88"/>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 xml:space="preserve">Таблиця 3.24. </w:t>
      </w:r>
      <w:r w:rsidR="00FC5B97" w:rsidRPr="00375BA1">
        <w:rPr>
          <w:rFonts w:ascii="Comic Sans MS" w:hAnsi="Comic Sans MS" w:cstheme="majorHAnsi"/>
          <w:b/>
          <w:bCs/>
          <w:color w:val="305250" w:themeColor="accent6" w:themeShade="80"/>
        </w:rPr>
        <w:t xml:space="preserve">Кількість дослідників, задіяних у виконанні наукових досліджень і розробок, за віковими групами, на кінець </w:t>
      </w:r>
      <w:r w:rsidRPr="00375BA1">
        <w:rPr>
          <w:rFonts w:ascii="Comic Sans MS" w:hAnsi="Comic Sans MS" w:cstheme="majorHAnsi"/>
          <w:b/>
          <w:bCs/>
          <w:color w:val="305250" w:themeColor="accent6" w:themeShade="80"/>
        </w:rPr>
        <w:t xml:space="preserve">2020 </w:t>
      </w:r>
      <w:r w:rsidR="00FC5B97" w:rsidRPr="00375BA1">
        <w:rPr>
          <w:rFonts w:ascii="Comic Sans MS" w:hAnsi="Comic Sans MS" w:cstheme="majorHAnsi"/>
          <w:b/>
          <w:bCs/>
          <w:color w:val="305250" w:themeColor="accent6" w:themeShade="80"/>
        </w:rPr>
        <w:t>року</w:t>
      </w:r>
      <w:r w:rsidRPr="00375BA1">
        <w:rPr>
          <w:rFonts w:ascii="Comic Sans MS" w:hAnsi="Comic Sans MS" w:cstheme="majorHAnsi"/>
          <w:b/>
          <w:bCs/>
          <w:color w:val="305250" w:themeColor="accent6" w:themeShade="80"/>
        </w:rPr>
        <w:t xml:space="preserve">, </w:t>
      </w:r>
      <w:r w:rsidR="00FC5B97" w:rsidRPr="00375BA1">
        <w:rPr>
          <w:rFonts w:ascii="Comic Sans MS" w:hAnsi="Comic Sans MS" w:cstheme="majorHAnsi"/>
          <w:b/>
          <w:bCs/>
          <w:color w:val="305250" w:themeColor="accent6" w:themeShade="80"/>
        </w:rPr>
        <w:t xml:space="preserve">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2"/>
        <w:gridCol w:w="2251"/>
        <w:gridCol w:w="2253"/>
        <w:gridCol w:w="2250"/>
        <w:gridCol w:w="2250"/>
      </w:tblGrid>
      <w:tr w:rsidR="00375BA1" w:rsidRPr="00375BA1" w:rsidTr="00443BBE">
        <w:trPr>
          <w:cantSplit/>
          <w:trHeight w:val="70"/>
        </w:trPr>
        <w:tc>
          <w:tcPr>
            <w:tcW w:w="1955"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FC5B97" w:rsidRPr="00375BA1" w:rsidRDefault="00FC5B97">
            <w:pPr>
              <w:jc w:val="center"/>
              <w:rPr>
                <w:rFonts w:ascii="Comic Sans MS" w:hAnsi="Comic Sans MS" w:cstheme="majorHAnsi"/>
                <w:b/>
                <w:bCs/>
                <w:color w:val="305250" w:themeColor="accent6" w:themeShade="80"/>
                <w:lang w:eastAsia="ru-RU"/>
              </w:rPr>
            </w:pPr>
          </w:p>
        </w:tc>
        <w:tc>
          <w:tcPr>
            <w:tcW w:w="1523"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2019</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r>
      <w:tr w:rsidR="00375BA1" w:rsidRPr="00375BA1" w:rsidTr="00443BBE">
        <w:trPr>
          <w:cantSplit/>
          <w:trHeight w:val="108"/>
        </w:trPr>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pPr>
              <w:rPr>
                <w:rFonts w:ascii="Comic Sans MS" w:hAnsi="Comic Sans MS" w:cstheme="majorHAnsi"/>
                <w:b/>
                <w:bCs/>
                <w:color w:val="305250" w:themeColor="accent6" w:themeShade="8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62"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FC5B97" w:rsidRPr="00375BA1" w:rsidRDefault="00FC5B97">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61"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FC5B97" w:rsidRPr="00375BA1" w:rsidRDefault="00FC5B97">
            <w:pPr>
              <w:ind w:left="-111" w:right="-116"/>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2F01BC">
        <w:trPr>
          <w:cantSplit/>
          <w:trHeight w:val="501"/>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108"/>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дослідників, задіяних у виконанні наукових досліджень і розробок</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210</w:t>
            </w:r>
          </w:p>
        </w:tc>
        <w:tc>
          <w:tcPr>
            <w:tcW w:w="76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257</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08" w:right="-7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167</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251</w:t>
            </w:r>
          </w:p>
        </w:tc>
      </w:tr>
      <w:tr w:rsidR="00375BA1" w:rsidRPr="00375BA1" w:rsidTr="00FC5B97">
        <w:trPr>
          <w:cantSplit/>
          <w:trHeight w:val="68"/>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 у віці, років</w:t>
            </w:r>
          </w:p>
        </w:tc>
        <w:tc>
          <w:tcPr>
            <w:tcW w:w="761" w:type="pct"/>
            <w:tcBorders>
              <w:top w:val="single" w:sz="4" w:space="0" w:color="auto"/>
              <w:left w:val="single" w:sz="4" w:space="0" w:color="auto"/>
              <w:bottom w:val="single" w:sz="4" w:space="0" w:color="auto"/>
              <w:right w:val="single" w:sz="4" w:space="0" w:color="auto"/>
            </w:tcBorders>
            <w:vAlign w:val="bottom"/>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p>
        </w:tc>
        <w:tc>
          <w:tcPr>
            <w:tcW w:w="762" w:type="pct"/>
            <w:tcBorders>
              <w:top w:val="single" w:sz="4" w:space="0" w:color="auto"/>
              <w:left w:val="single" w:sz="4" w:space="0" w:color="auto"/>
              <w:bottom w:val="single" w:sz="4" w:space="0" w:color="auto"/>
              <w:right w:val="single" w:sz="4" w:space="0" w:color="auto"/>
            </w:tcBorders>
            <w:vAlign w:val="bottom"/>
          </w:tcPr>
          <w:p w:rsidR="00FC5B97" w:rsidRPr="00375BA1" w:rsidRDefault="00FC5B97">
            <w:pPr>
              <w:spacing w:after="120" w:line="240" w:lineRule="exact"/>
              <w:rPr>
                <w:rFonts w:ascii="Comic Sans MS" w:hAnsi="Comic Sans MS" w:cstheme="majorHAnsi"/>
                <w:b/>
                <w:bCs/>
                <w:color w:val="305250" w:themeColor="accent6" w:themeShade="80"/>
                <w:lang w:eastAsia="ru-RU"/>
              </w:rPr>
            </w:pPr>
          </w:p>
        </w:tc>
        <w:tc>
          <w:tcPr>
            <w:tcW w:w="761" w:type="pct"/>
            <w:tcBorders>
              <w:top w:val="single" w:sz="4" w:space="0" w:color="auto"/>
              <w:left w:val="single" w:sz="4" w:space="0" w:color="auto"/>
              <w:bottom w:val="single" w:sz="4" w:space="0" w:color="auto"/>
              <w:right w:val="single" w:sz="4" w:space="0" w:color="auto"/>
            </w:tcBorders>
            <w:vAlign w:val="bottom"/>
          </w:tcPr>
          <w:p w:rsidR="00FC5B97" w:rsidRPr="00375BA1" w:rsidRDefault="00FC5B97">
            <w:pPr>
              <w:spacing w:after="120" w:line="240" w:lineRule="exact"/>
              <w:ind w:left="-108" w:right="-72"/>
              <w:jc w:val="right"/>
              <w:rPr>
                <w:rFonts w:ascii="Comic Sans MS" w:hAnsi="Comic Sans MS" w:cstheme="majorHAnsi"/>
                <w:b/>
                <w:bCs/>
                <w:color w:val="305250" w:themeColor="accent6" w:themeShade="80"/>
                <w:lang w:eastAsia="ru-RU"/>
              </w:rPr>
            </w:pPr>
          </w:p>
        </w:tc>
        <w:tc>
          <w:tcPr>
            <w:tcW w:w="761" w:type="pct"/>
            <w:tcBorders>
              <w:top w:val="single" w:sz="4" w:space="0" w:color="auto"/>
              <w:left w:val="single" w:sz="4" w:space="0" w:color="auto"/>
              <w:bottom w:val="single" w:sz="4" w:space="0" w:color="auto"/>
              <w:right w:val="single" w:sz="4" w:space="0" w:color="auto"/>
            </w:tcBorders>
            <w:vAlign w:val="bottom"/>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p>
        </w:tc>
      </w:tr>
      <w:tr w:rsidR="00375BA1" w:rsidRPr="00375BA1" w:rsidTr="002F01BC">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до 25</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7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w:t>
            </w:r>
          </w:p>
        </w:tc>
      </w:tr>
      <w:tr w:rsidR="00375BA1" w:rsidRPr="00375BA1" w:rsidTr="002F01BC">
        <w:trPr>
          <w:cantSplit/>
          <w:trHeight w:val="72"/>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25–34</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7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w:t>
            </w:r>
          </w:p>
        </w:tc>
      </w:tr>
      <w:tr w:rsidR="00375BA1" w:rsidRPr="00375BA1" w:rsidTr="002F01BC">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35–39</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7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33</w:t>
            </w:r>
          </w:p>
        </w:tc>
      </w:tr>
      <w:tr w:rsidR="00375BA1" w:rsidRPr="00375BA1" w:rsidTr="002F01BC">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40–44</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7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w:t>
            </w:r>
          </w:p>
        </w:tc>
      </w:tr>
      <w:tr w:rsidR="00375BA1" w:rsidRPr="00375BA1" w:rsidTr="002F01BC">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45–54</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w:t>
            </w:r>
          </w:p>
        </w:tc>
        <w:tc>
          <w:tcPr>
            <w:tcW w:w="761"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right="-7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w:t>
            </w:r>
          </w:p>
        </w:tc>
      </w:tr>
      <w:tr w:rsidR="00375BA1" w:rsidRPr="00375BA1" w:rsidTr="002F01BC">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55–64</w:t>
            </w:r>
          </w:p>
        </w:tc>
        <w:tc>
          <w:tcPr>
            <w:tcW w:w="761" w:type="pct"/>
            <w:tcBorders>
              <w:top w:val="single" w:sz="4" w:space="0" w:color="auto"/>
              <w:left w:val="single" w:sz="4" w:space="0" w:color="auto"/>
              <w:bottom w:val="single" w:sz="4" w:space="0" w:color="auto"/>
              <w:right w:val="single" w:sz="4" w:space="0" w:color="auto"/>
            </w:tcBorders>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53</w:t>
            </w:r>
          </w:p>
        </w:tc>
        <w:tc>
          <w:tcPr>
            <w:tcW w:w="761" w:type="pct"/>
            <w:tcBorders>
              <w:top w:val="single" w:sz="4" w:space="0" w:color="auto"/>
              <w:left w:val="single" w:sz="4" w:space="0" w:color="auto"/>
              <w:bottom w:val="single" w:sz="4" w:space="0" w:color="auto"/>
              <w:right w:val="single" w:sz="4" w:space="0" w:color="auto"/>
            </w:tcBorders>
            <w:hideMark/>
          </w:tcPr>
          <w:p w:rsidR="00FC5B97" w:rsidRPr="00375BA1" w:rsidRDefault="00FC5B97">
            <w:pPr>
              <w:spacing w:after="120" w:line="240" w:lineRule="exact"/>
              <w:ind w:right="-7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w:t>
            </w:r>
          </w:p>
        </w:tc>
      </w:tr>
      <w:tr w:rsidR="00375BA1" w:rsidRPr="00375BA1" w:rsidTr="002F01BC">
        <w:trPr>
          <w:cantSplit/>
          <w:trHeight w:val="80"/>
        </w:trPr>
        <w:tc>
          <w:tcPr>
            <w:tcW w:w="1955"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65 і старше</w:t>
            </w:r>
          </w:p>
        </w:tc>
        <w:tc>
          <w:tcPr>
            <w:tcW w:w="761" w:type="pct"/>
            <w:tcBorders>
              <w:top w:val="single" w:sz="4" w:space="0" w:color="auto"/>
              <w:left w:val="single" w:sz="4" w:space="0" w:color="auto"/>
              <w:bottom w:val="single" w:sz="4" w:space="0" w:color="auto"/>
              <w:right w:val="single" w:sz="4" w:space="0" w:color="auto"/>
            </w:tcBorders>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w:t>
            </w:r>
          </w:p>
        </w:tc>
        <w:tc>
          <w:tcPr>
            <w:tcW w:w="762" w:type="pct"/>
            <w:tcBorders>
              <w:top w:val="single" w:sz="4" w:space="0" w:color="auto"/>
              <w:left w:val="single" w:sz="4" w:space="0" w:color="auto"/>
              <w:bottom w:val="single" w:sz="4" w:space="0" w:color="auto"/>
              <w:right w:val="single" w:sz="4" w:space="0" w:color="auto"/>
            </w:tcBorders>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57</w:t>
            </w:r>
          </w:p>
        </w:tc>
        <w:tc>
          <w:tcPr>
            <w:tcW w:w="761" w:type="pct"/>
            <w:tcBorders>
              <w:top w:val="single" w:sz="4" w:space="0" w:color="auto"/>
              <w:left w:val="single" w:sz="4" w:space="0" w:color="auto"/>
              <w:bottom w:val="single" w:sz="4" w:space="0" w:color="auto"/>
              <w:right w:val="single" w:sz="4" w:space="0" w:color="auto"/>
            </w:tcBorders>
            <w:hideMark/>
          </w:tcPr>
          <w:p w:rsidR="00FC5B97" w:rsidRPr="00375BA1" w:rsidRDefault="00FC5B97">
            <w:pPr>
              <w:spacing w:after="120" w:line="240" w:lineRule="exact"/>
              <w:ind w:right="-72"/>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w:t>
            </w:r>
          </w:p>
        </w:tc>
        <w:tc>
          <w:tcPr>
            <w:tcW w:w="76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FC5B97" w:rsidRPr="00375BA1" w:rsidRDefault="00FC5B97">
            <w:pPr>
              <w:spacing w:after="120" w:line="240" w:lineRule="exact"/>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57</w:t>
            </w:r>
          </w:p>
        </w:tc>
      </w:tr>
    </w:tbl>
    <w:p w:rsidR="00FC5B97" w:rsidRPr="00375BA1" w:rsidRDefault="00FC5B97" w:rsidP="00B30839">
      <w:pPr>
        <w:jc w:val="both"/>
        <w:rPr>
          <w:rFonts w:ascii="Comic Sans MS" w:hAnsi="Comic Sans MS" w:cstheme="majorHAnsi"/>
          <w:b/>
          <w:bCs/>
          <w:color w:val="305250" w:themeColor="accent6" w:themeShade="80"/>
          <w:sz w:val="28"/>
          <w:szCs w:val="28"/>
          <w:u w:val="single"/>
        </w:rPr>
      </w:pPr>
    </w:p>
    <w:p w:rsidR="00172210" w:rsidRPr="00375BA1" w:rsidRDefault="00443BBE" w:rsidP="00443BBE">
      <w:pPr>
        <w:pStyle w:val="3"/>
        <w:spacing w:before="0" w:after="120"/>
        <w:rPr>
          <w:rFonts w:ascii="Comic Sans MS" w:hAnsi="Comic Sans MS" w:cstheme="majorHAnsi"/>
          <w:b/>
          <w:bCs/>
          <w:color w:val="305250" w:themeColor="accent6" w:themeShade="80"/>
          <w:sz w:val="24"/>
          <w:szCs w:val="24"/>
        </w:rPr>
      </w:pPr>
      <w:r w:rsidRPr="00375BA1">
        <w:rPr>
          <w:rFonts w:ascii="Comic Sans MS" w:hAnsi="Comic Sans MS" w:cstheme="majorHAnsi"/>
          <w:b/>
          <w:bCs/>
          <w:color w:val="305250" w:themeColor="accent6" w:themeShade="80"/>
          <w:sz w:val="24"/>
          <w:szCs w:val="24"/>
        </w:rPr>
        <w:t>РЕКОМЕНДАЦІЇ:</w:t>
      </w:r>
    </w:p>
    <w:p w:rsidR="005A66A9" w:rsidRPr="00375BA1" w:rsidRDefault="005A66A9" w:rsidP="00443BBE">
      <w:pPr>
        <w:spacing w:after="120"/>
        <w:rPr>
          <w:rFonts w:ascii="Comic Sans MS" w:hAnsi="Comic Sans MS" w:cstheme="majorHAnsi"/>
          <w:b/>
          <w:bCs/>
          <w:color w:val="305250" w:themeColor="accent6" w:themeShade="80"/>
        </w:rPr>
      </w:pPr>
      <w:r w:rsidRPr="00375BA1">
        <w:rPr>
          <w:rFonts w:ascii="Comic Sans MS" w:hAnsi="Comic Sans MS" w:cstheme="majorHAnsi"/>
          <w:b/>
          <w:bCs/>
          <w:i/>
          <w:color w:val="305250" w:themeColor="accent6" w:themeShade="80"/>
        </w:rPr>
        <w:t xml:space="preserve">Для </w:t>
      </w:r>
      <w:r w:rsidR="00443BBE" w:rsidRPr="00375BA1">
        <w:rPr>
          <w:rFonts w:ascii="Comic Sans MS" w:hAnsi="Comic Sans MS" w:cstheme="majorHAnsi"/>
          <w:b/>
          <w:bCs/>
          <w:i/>
          <w:color w:val="305250" w:themeColor="accent6" w:themeShade="80"/>
        </w:rPr>
        <w:t xml:space="preserve">запровадження системних заходів із </w:t>
      </w:r>
      <w:r w:rsidRPr="00375BA1">
        <w:rPr>
          <w:rFonts w:ascii="Comic Sans MS" w:hAnsi="Comic Sans MS" w:cstheme="majorHAnsi"/>
          <w:b/>
          <w:bCs/>
          <w:i/>
          <w:color w:val="305250" w:themeColor="accent6" w:themeShade="80"/>
        </w:rPr>
        <w:t xml:space="preserve">зменшення </w:t>
      </w:r>
      <w:r w:rsidR="00443BBE" w:rsidRPr="00375BA1">
        <w:rPr>
          <w:rFonts w:ascii="Comic Sans MS" w:hAnsi="Comic Sans MS" w:cstheme="majorHAnsi"/>
          <w:b/>
          <w:bCs/>
          <w:i/>
          <w:color w:val="305250" w:themeColor="accent6" w:themeShade="80"/>
        </w:rPr>
        <w:t>наявних</w:t>
      </w:r>
      <w:r w:rsidRPr="00375BA1">
        <w:rPr>
          <w:rFonts w:ascii="Comic Sans MS" w:hAnsi="Comic Sans MS" w:cstheme="majorHAnsi"/>
          <w:b/>
          <w:bCs/>
          <w:i/>
          <w:color w:val="305250" w:themeColor="accent6" w:themeShade="80"/>
        </w:rPr>
        <w:t xml:space="preserve"> гендерних розривів у сфері освіти області:</w:t>
      </w:r>
    </w:p>
    <w:p w:rsidR="00443BBE" w:rsidRPr="00375BA1" w:rsidRDefault="00443BBE" w:rsidP="00AB2621">
      <w:pPr>
        <w:pStyle w:val="aff9"/>
        <w:numPr>
          <w:ilvl w:val="0"/>
          <w:numId w:val="1"/>
        </w:numPr>
        <w:spacing w:after="120"/>
        <w:jc w:val="both"/>
        <w:rPr>
          <w:rFonts w:ascii="Comic Sans MS" w:hAnsi="Comic Sans MS"/>
          <w:b/>
          <w:bCs/>
          <w:color w:val="305250" w:themeColor="accent6" w:themeShade="80"/>
          <w:u w:val="single"/>
        </w:rPr>
      </w:pPr>
      <w:r w:rsidRPr="00375BA1">
        <w:rPr>
          <w:rFonts w:ascii="Comic Sans MS" w:hAnsi="Comic Sans MS"/>
          <w:b/>
          <w:bCs/>
          <w:color w:val="305250" w:themeColor="accent6" w:themeShade="80"/>
        </w:rPr>
        <w:t>ініціювати та надати консультативну підтримку щодо проведення закладами освіти усіх рівнів Чернівецької області  гендерних аудитів навчальних закладів відповідно до Наказу Міністерства освіти і науки України від 5 листопада 2021 року №1182 «Про затвердження методології та критеріїв проведення гендерного аудиту закладів освіти”</w:t>
      </w:r>
      <w:r w:rsidRPr="00375BA1">
        <w:rPr>
          <w:rStyle w:val="aff6"/>
          <w:rFonts w:ascii="Comic Sans MS" w:hAnsi="Comic Sans MS"/>
          <w:b/>
          <w:bCs/>
          <w:color w:val="305250" w:themeColor="accent6" w:themeShade="80"/>
        </w:rPr>
        <w:footnoteReference w:id="30"/>
      </w:r>
      <w:r w:rsidRPr="00375BA1">
        <w:rPr>
          <w:rFonts w:ascii="Comic Sans MS" w:hAnsi="Comic Sans MS"/>
          <w:b/>
          <w:bCs/>
          <w:color w:val="305250" w:themeColor="accent6" w:themeShade="80"/>
        </w:rPr>
        <w:t>, з метою забезпечення оцінювання стану забезпечення рівних прав та можливостей жінок та чоловіків в закладах освіти, виявлення існуючих проблем, визначення шляхів скорочення фактичної нерівності жінок та чоловіків та підвищення обізнаності працівників щодо застосування комплексного гендерного підходу в освітній діяльності;</w:t>
      </w:r>
    </w:p>
    <w:p w:rsidR="00443BBE" w:rsidRPr="00375BA1" w:rsidRDefault="00443BBE" w:rsidP="00AB2621">
      <w:pPr>
        <w:numPr>
          <w:ilvl w:val="0"/>
          <w:numId w:val="1"/>
        </w:numPr>
        <w:shd w:val="clear" w:color="auto" w:fill="FFFFFF"/>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формування недискримінаційного освітнього середовища з урахуванням Концепції реалізації державної політики “Нова українська школа” на період до 2029 року, схваленої розпорядженням Кабінету Міністрів України від 14 грудня 2016 р. </w:t>
      </w:r>
      <w:hyperlink r:id="rId20" w:anchor="Text" w:history="1">
        <w:r w:rsidRPr="00375BA1">
          <w:rPr>
            <w:rStyle w:val="affff6"/>
            <w:rFonts w:ascii="Comic Sans MS" w:hAnsi="Comic Sans MS"/>
            <w:b/>
            <w:bCs/>
            <w:color w:val="305250" w:themeColor="accent6" w:themeShade="80"/>
            <w:u w:val="none"/>
          </w:rPr>
          <w:t>№988</w:t>
        </w:r>
      </w:hyperlink>
      <w:r w:rsidRPr="00375BA1">
        <w:rPr>
          <w:rFonts w:ascii="Comic Sans MS" w:hAnsi="Comic Sans MS"/>
          <w:b/>
          <w:bCs/>
          <w:color w:val="305250" w:themeColor="accent6" w:themeShade="80"/>
        </w:rPr>
        <w:t>, створення безбар’єрного, інклюзивного середовища, дружнього до сімей з дітьми та маломобільних груп населення;</w:t>
      </w:r>
    </w:p>
    <w:p w:rsidR="00443BBE" w:rsidRPr="00375BA1" w:rsidRDefault="00443BBE" w:rsidP="00AB2621">
      <w:pPr>
        <w:numPr>
          <w:ilvl w:val="0"/>
          <w:numId w:val="1"/>
        </w:numPr>
        <w:shd w:val="clear" w:color="auto" w:fill="FFFFFF"/>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використання форм та методів навчання/виховання, що сприяють створенню атмосфери взаємоповаги, взаємодії, інклюзивності, унеможливлюють дискримінаційне ставлення один до одного всіх суб’єктів освітнього процесу;</w:t>
      </w:r>
    </w:p>
    <w:p w:rsidR="00443BBE" w:rsidRPr="00375BA1" w:rsidRDefault="00443BBE" w:rsidP="00AB2621">
      <w:pPr>
        <w:numPr>
          <w:ilvl w:val="0"/>
          <w:numId w:val="1"/>
        </w:numPr>
        <w:shd w:val="clear" w:color="auto" w:fill="FFFFFF"/>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lastRenderedPageBreak/>
        <w:t>розроблення та впровадження програм підготовки фахівчинь і фахівців у сфері забезпечення рівних прав та можливостей жінок і чоловіків;</w:t>
      </w:r>
    </w:p>
    <w:p w:rsidR="00443BBE" w:rsidRPr="00375BA1" w:rsidRDefault="00443BBE" w:rsidP="00AB2621">
      <w:pPr>
        <w:numPr>
          <w:ilvl w:val="0"/>
          <w:numId w:val="1"/>
        </w:numPr>
        <w:shd w:val="clear" w:color="auto" w:fill="FFFFFF"/>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запровадження гендерної складової у стандартах вищої освіти за всіма спеціальностями;</w:t>
      </w:r>
    </w:p>
    <w:p w:rsidR="00443BBE" w:rsidRPr="00375BA1" w:rsidRDefault="00443BBE" w:rsidP="00AB2621">
      <w:pPr>
        <w:numPr>
          <w:ilvl w:val="0"/>
          <w:numId w:val="1"/>
        </w:numPr>
        <w:shd w:val="clear" w:color="auto" w:fill="FFFFFF"/>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сприяння у закладах дошкільної освіти заохоченню хлопців і дівчат до спільної господарсько-побутової праці, спільних занять/ігор, спільного користування ігровим/навчальним інвентарем;</w:t>
      </w:r>
    </w:p>
    <w:p w:rsidR="00443BBE" w:rsidRPr="00375BA1" w:rsidRDefault="00443BBE" w:rsidP="00AB2621">
      <w:pPr>
        <w:pStyle w:val="aff9"/>
        <w:numPr>
          <w:ilvl w:val="0"/>
          <w:numId w:val="1"/>
        </w:numPr>
        <w:spacing w:after="120"/>
        <w:jc w:val="both"/>
        <w:rPr>
          <w:rFonts w:ascii="Comic Sans MS" w:hAnsi="Comic Sans MS"/>
          <w:b/>
          <w:bCs/>
          <w:color w:val="305250" w:themeColor="accent6" w:themeShade="80"/>
          <w:u w:val="single"/>
        </w:rPr>
      </w:pPr>
      <w:r w:rsidRPr="00375BA1">
        <w:rPr>
          <w:rFonts w:ascii="Comic Sans MS" w:hAnsi="Comic Sans MS"/>
          <w:b/>
          <w:bCs/>
          <w:color w:val="305250" w:themeColor="accent6" w:themeShade="80"/>
          <w:shd w:val="clear" w:color="auto" w:fill="FFFFFF"/>
        </w:rPr>
        <w:t>використання в діловодстві форм жіночого роду поряд із чоловічими відповідниками для позначення осіб різної статі, забезпечення використання гендерно чутливого, недискримінаційного мовлення/мови під час ведення документообігу у сфері освіти;</w:t>
      </w:r>
    </w:p>
    <w:p w:rsidR="00443BBE" w:rsidRPr="00375BA1" w:rsidRDefault="00443BBE" w:rsidP="00AB2621">
      <w:pPr>
        <w:pStyle w:val="aff9"/>
        <w:numPr>
          <w:ilvl w:val="0"/>
          <w:numId w:val="1"/>
        </w:numPr>
        <w:spacing w:after="120"/>
        <w:jc w:val="both"/>
        <w:rPr>
          <w:rFonts w:ascii="Comic Sans MS" w:hAnsi="Comic Sans MS"/>
          <w:b/>
          <w:bCs/>
          <w:color w:val="305250" w:themeColor="accent6" w:themeShade="80"/>
          <w:u w:val="single"/>
        </w:rPr>
      </w:pPr>
      <w:r w:rsidRPr="00375BA1">
        <w:rPr>
          <w:rFonts w:ascii="Comic Sans MS" w:hAnsi="Comic Sans MS"/>
          <w:b/>
          <w:bCs/>
          <w:color w:val="305250" w:themeColor="accent6" w:themeShade="80"/>
          <w:shd w:val="clear" w:color="auto" w:fill="FFFFFF"/>
        </w:rPr>
        <w:t>перегляд, оновлення і розроблення стандартів для всіх рівнів освіти шляхом визначення ціннісних орієнтирів, ключових компетентностей з урахуванням принципу забезпечення рівних прав та можливостей жінок і чоловіків;</w:t>
      </w:r>
    </w:p>
    <w:p w:rsidR="00443BBE" w:rsidRPr="00375BA1" w:rsidRDefault="00443BBE" w:rsidP="00AB2621">
      <w:pPr>
        <w:numPr>
          <w:ilvl w:val="0"/>
          <w:numId w:val="1"/>
        </w:numPr>
        <w:shd w:val="clear" w:color="auto" w:fill="FFFFFF"/>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оприлюднення на вебсайтах закладів освіти навчальних програм із забезпечення рівних прав та можливостей жінок і чоловіків та розміщення на вебсайтах закладів освіти інформації щодо реалізації «Стратегії</w:t>
      </w:r>
      <w:r w:rsidRPr="00375BA1">
        <w:rPr>
          <w:rFonts w:ascii="Comic Sans MS" w:hAnsi="Comic Sans MS"/>
          <w:b/>
          <w:bCs/>
          <w:color w:val="305250" w:themeColor="accent6" w:themeShade="80"/>
          <w:shd w:val="clear" w:color="auto" w:fill="FFFFFF"/>
        </w:rPr>
        <w:t xml:space="preserve"> впровадження гендерної рівності у сфері освіти до 2030 року»</w:t>
      </w:r>
      <w:r w:rsidRPr="00375BA1">
        <w:rPr>
          <w:rStyle w:val="aff6"/>
          <w:rFonts w:ascii="Comic Sans MS" w:hAnsi="Comic Sans MS"/>
          <w:b/>
          <w:bCs/>
          <w:color w:val="305250" w:themeColor="accent6" w:themeShade="80"/>
          <w:shd w:val="clear" w:color="auto" w:fill="FFFFFF"/>
        </w:rPr>
        <w:footnoteReference w:id="31"/>
      </w:r>
      <w:r w:rsidRPr="00375BA1">
        <w:rPr>
          <w:rFonts w:ascii="Comic Sans MS" w:hAnsi="Comic Sans MS"/>
          <w:b/>
          <w:bCs/>
          <w:color w:val="305250" w:themeColor="accent6" w:themeShade="80"/>
          <w:shd w:val="clear" w:color="auto" w:fill="FFFFFF"/>
        </w:rPr>
        <w:t>;</w:t>
      </w:r>
    </w:p>
    <w:p w:rsidR="00443BBE" w:rsidRPr="00375BA1" w:rsidRDefault="00443BBE" w:rsidP="00AB2621">
      <w:pPr>
        <w:numPr>
          <w:ilvl w:val="0"/>
          <w:numId w:val="1"/>
        </w:numPr>
        <w:shd w:val="clear" w:color="auto" w:fill="FFFFFF"/>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запровадження під час прийому на роботу працівниць/працівників у сфері освіти (зокрема під час їх призначення на керівні посади) обов’язкового підвищення кваліфікації з питань забезпечення рівних прав та можливостей жінок і чоловіків;</w:t>
      </w:r>
    </w:p>
    <w:p w:rsidR="00443BBE" w:rsidRPr="00375BA1" w:rsidRDefault="00443BBE" w:rsidP="00AB2621">
      <w:pPr>
        <w:pStyle w:val="aff9"/>
        <w:numPr>
          <w:ilvl w:val="0"/>
          <w:numId w:val="1"/>
        </w:numPr>
        <w:jc w:val="both"/>
        <w:rPr>
          <w:rFonts w:ascii="Comic Sans MS" w:hAnsi="Comic Sans MS"/>
          <w:b/>
          <w:bCs/>
          <w:color w:val="305250" w:themeColor="accent6" w:themeShade="80"/>
          <w:u w:val="single"/>
        </w:rPr>
      </w:pPr>
      <w:r w:rsidRPr="00375BA1">
        <w:rPr>
          <w:rFonts w:ascii="Comic Sans MS" w:hAnsi="Comic Sans MS"/>
          <w:b/>
          <w:bCs/>
          <w:color w:val="305250" w:themeColor="accent6" w:themeShade="80"/>
          <w:shd w:val="clear" w:color="auto" w:fill="FFFFFF"/>
        </w:rPr>
        <w:t xml:space="preserve">враховуючи роль закладів освіти у координації дій суб’єктів реалізації державної політики щодо забезпечення рівних прав та можливостей жінок і чоловіків у сфері освіти, запобігання та протидії насильству і дискримінації та вдосконалення освітнього процесу на засадах рівності прав та можливостей жінок і чоловіків: </w:t>
      </w:r>
    </w:p>
    <w:p w:rsidR="005A66A9" w:rsidRPr="00375BA1" w:rsidRDefault="005A66A9" w:rsidP="00AB2621">
      <w:pPr>
        <w:numPr>
          <w:ilvl w:val="0"/>
          <w:numId w:val="2"/>
        </w:numPr>
        <w:spacing w:after="12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зважаючи на гендерні диспропорції студентства вищих навчальних закладів області в розрізі спеціальностей та профілів навчання за статтю, рекомендувати ЗЗСО проводити профорієнтаційні заходи з метою протидії гендерним стереотипам у навчально-виховному процесі та нівелювання гендерних упереджень серед молодих дівчат та молодих хлопців у виборі професії;</w:t>
      </w:r>
    </w:p>
    <w:p w:rsidR="00443BBE" w:rsidRPr="00375BA1" w:rsidRDefault="00443BBE" w:rsidP="00AB2621">
      <w:pPr>
        <w:numPr>
          <w:ilvl w:val="0"/>
          <w:numId w:val="2"/>
        </w:numPr>
        <w:spacing w:after="12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зважаючи на наявні гендерні розриви щодо отримання послуг позашкільної освіти та музичних шкіл (для хлопців) та послуг дитячо-юнацьких шкіл (для дівчат) запровадити консультативні сесії для дітей та підлітків перед їхнім вибором гуртків/секцій та запровадити індикатори відстеження функціонування закладів позашкільної освіти, музичних шкіл, ДСШ із розподілом за статтю, задля викоренення наявних гендерних розривів, шляхом впровадження ініціатив та політик які б сприяли нівелюванню наявних диспропорцій</w:t>
      </w:r>
      <w:r w:rsidR="009003F3" w:rsidRPr="00375BA1">
        <w:rPr>
          <w:rFonts w:ascii="Comic Sans MS" w:hAnsi="Comic Sans MS" w:cstheme="majorHAnsi"/>
          <w:b/>
          <w:bCs/>
          <w:color w:val="305250" w:themeColor="accent6" w:themeShade="80"/>
        </w:rPr>
        <w:t>;</w:t>
      </w:r>
    </w:p>
    <w:p w:rsidR="009003F3" w:rsidRPr="00375BA1" w:rsidRDefault="00F901A6" w:rsidP="00AB2621">
      <w:pPr>
        <w:pStyle w:val="aff9"/>
        <w:numPr>
          <w:ilvl w:val="0"/>
          <w:numId w:val="8"/>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відповідно до </w:t>
      </w:r>
      <w:r w:rsidR="009003F3" w:rsidRPr="00375BA1">
        <w:rPr>
          <w:rFonts w:ascii="Comic Sans MS" w:hAnsi="Comic Sans MS"/>
          <w:b/>
          <w:bCs/>
          <w:color w:val="305250" w:themeColor="accent6" w:themeShade="80"/>
        </w:rPr>
        <w:t>Методичн</w:t>
      </w:r>
      <w:r w:rsidRPr="00375BA1">
        <w:rPr>
          <w:rFonts w:ascii="Comic Sans MS" w:hAnsi="Comic Sans MS"/>
          <w:b/>
          <w:bCs/>
          <w:color w:val="305250" w:themeColor="accent6" w:themeShade="80"/>
        </w:rPr>
        <w:t>их</w:t>
      </w:r>
      <w:r w:rsidR="009003F3" w:rsidRPr="00375BA1">
        <w:rPr>
          <w:rFonts w:ascii="Comic Sans MS" w:hAnsi="Comic Sans MS"/>
          <w:b/>
          <w:bCs/>
          <w:color w:val="305250" w:themeColor="accent6" w:themeShade="80"/>
        </w:rPr>
        <w:t xml:space="preserve"> рекомендації</w:t>
      </w:r>
      <w:r w:rsidR="008C7023">
        <w:rPr>
          <w:rFonts w:ascii="Comic Sans MS" w:hAnsi="Comic Sans MS"/>
          <w:b/>
          <w:bCs/>
          <w:color w:val="305250" w:themeColor="accent6" w:themeShade="80"/>
        </w:rPr>
        <w:t xml:space="preserve"> </w:t>
      </w:r>
      <w:r w:rsidR="009003F3" w:rsidRPr="00375BA1">
        <w:rPr>
          <w:rFonts w:ascii="Comic Sans MS" w:hAnsi="Comic Sans MS"/>
          <w:b/>
          <w:bCs/>
          <w:color w:val="305250" w:themeColor="accent6" w:themeShade="80"/>
        </w:rPr>
        <w:t>Ради Європи «МІСЦЕ ЧОЛОВІКІВ І ХЛОПЦІВ У ПОЛІТИКАХ ГЕНДЕРНОЇ РІВНОСТІ ТА ПОЛІТИКАХ ПРОТИДІЇ НАСИЛЬСТВУ ЩОДО ЖІНОК»</w:t>
      </w:r>
      <w:r w:rsidRPr="00375BA1">
        <w:rPr>
          <w:rStyle w:val="aff6"/>
          <w:rFonts w:ascii="Comic Sans MS" w:hAnsi="Comic Sans MS"/>
          <w:b/>
          <w:bCs/>
          <w:color w:val="305250" w:themeColor="accent6" w:themeShade="80"/>
        </w:rPr>
        <w:footnoteReference w:id="32"/>
      </w:r>
      <w:r w:rsidR="009003F3" w:rsidRPr="00375BA1">
        <w:rPr>
          <w:rFonts w:ascii="Comic Sans MS" w:hAnsi="Comic Sans MS"/>
          <w:b/>
          <w:bCs/>
          <w:color w:val="305250" w:themeColor="accent6" w:themeShade="80"/>
        </w:rPr>
        <w:t xml:space="preserve">: </w:t>
      </w:r>
    </w:p>
    <w:p w:rsidR="009003F3" w:rsidRPr="00375BA1" w:rsidRDefault="00975722" w:rsidP="00AB2621">
      <w:pPr>
        <w:pStyle w:val="aff9"/>
        <w:numPr>
          <w:ilvl w:val="0"/>
          <w:numId w:val="9"/>
        </w:numPr>
        <w:spacing w:after="120"/>
        <w:jc w:val="both"/>
        <w:rPr>
          <w:rFonts w:ascii="Comic Sans MS" w:hAnsi="Comic Sans MS"/>
          <w:b/>
          <w:bCs/>
          <w:color w:val="305250" w:themeColor="accent6" w:themeShade="80"/>
        </w:rPr>
      </w:pPr>
      <w:r>
        <w:rPr>
          <w:rFonts w:ascii="Comic Sans MS" w:hAnsi="Comic Sans MS"/>
          <w:b/>
          <w:bCs/>
          <w:color w:val="305250" w:themeColor="accent6" w:themeShade="80"/>
        </w:rPr>
        <w:t>запровадити нульо</w:t>
      </w:r>
      <w:r w:rsidR="009003F3" w:rsidRPr="00375BA1">
        <w:rPr>
          <w:rFonts w:ascii="Comic Sans MS" w:hAnsi="Comic Sans MS"/>
          <w:b/>
          <w:bCs/>
          <w:color w:val="305250" w:themeColor="accent6" w:themeShade="80"/>
        </w:rPr>
        <w:t>в</w:t>
      </w:r>
      <w:r w:rsidR="00F901A6" w:rsidRPr="00375BA1">
        <w:rPr>
          <w:rFonts w:ascii="Comic Sans MS" w:hAnsi="Comic Sans MS"/>
          <w:b/>
          <w:bCs/>
          <w:color w:val="305250" w:themeColor="accent6" w:themeShade="80"/>
        </w:rPr>
        <w:t>у</w:t>
      </w:r>
      <w:r w:rsidR="009003F3" w:rsidRPr="00375BA1">
        <w:rPr>
          <w:rFonts w:ascii="Comic Sans MS" w:hAnsi="Comic Sans MS"/>
          <w:b/>
          <w:bCs/>
          <w:color w:val="305250" w:themeColor="accent6" w:themeShade="80"/>
        </w:rPr>
        <w:t xml:space="preserve"> толерантність до гендерних стереотипів та сексизму у викладанні та навчанні, наприклад, щодо низьких</w:t>
      </w:r>
      <w:r w:rsidR="008C7023">
        <w:rPr>
          <w:rFonts w:ascii="Comic Sans MS" w:hAnsi="Comic Sans MS"/>
          <w:b/>
          <w:bCs/>
          <w:color w:val="305250" w:themeColor="accent6" w:themeShade="80"/>
        </w:rPr>
        <w:t xml:space="preserve"> </w:t>
      </w:r>
      <w:r w:rsidR="00F901A6" w:rsidRPr="00375BA1">
        <w:rPr>
          <w:rFonts w:ascii="Comic Sans MS" w:hAnsi="Comic Sans MS"/>
          <w:b/>
          <w:bCs/>
          <w:color w:val="305250" w:themeColor="accent6" w:themeShade="80"/>
        </w:rPr>
        <w:t>очікувань</w:t>
      </w:r>
      <w:r w:rsidR="009003F3" w:rsidRPr="00375BA1">
        <w:rPr>
          <w:rFonts w:ascii="Comic Sans MS" w:hAnsi="Comic Sans MS"/>
          <w:b/>
          <w:bCs/>
          <w:color w:val="305250" w:themeColor="accent6" w:themeShade="80"/>
        </w:rPr>
        <w:t xml:space="preserve"> щодо освітніх досягнень хлопців;</w:t>
      </w:r>
    </w:p>
    <w:p w:rsidR="009003F3" w:rsidRPr="00375BA1" w:rsidRDefault="009003F3" w:rsidP="00AB2621">
      <w:pPr>
        <w:pStyle w:val="aff9"/>
        <w:numPr>
          <w:ilvl w:val="0"/>
          <w:numId w:val="9"/>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розробити гендерно</w:t>
      </w:r>
      <w:r w:rsidR="00975722">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чутливі</w:t>
      </w:r>
      <w:r w:rsidR="008C7023">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 xml:space="preserve">заходи, які більше сприяють мотивуванню та залученню хлопців і дівчат - вони повинні включати конкретні дії в рамках освітньої системи й поза нею для підвищення обізнаності та сприяння розвитку критичного мислення для протидії сексизму в змісті, мові та ілюстраціях іграшок, коміксів, книг, телевізійних програм, комп’ютерних та інших ігор, онлайн-контенту та фільмів; </w:t>
      </w:r>
    </w:p>
    <w:p w:rsidR="009003F3" w:rsidRPr="00375BA1" w:rsidRDefault="009003F3" w:rsidP="00AB2621">
      <w:pPr>
        <w:pStyle w:val="aff9"/>
        <w:numPr>
          <w:ilvl w:val="0"/>
          <w:numId w:val="9"/>
        </w:numPr>
        <w:spacing w:after="120"/>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включити до офіційних навчальних програм на усіх рівнях освіти навчальних матеріалів з таких питань, як принципи гендерної рівності, нестереотипні гендерні ролі, взаємоповага, ненасильницьке вирішення конфліктів у міжособистісних стосунках, насильство щодо жінок і дівчат і право на цілісність особистості; </w:t>
      </w:r>
    </w:p>
    <w:p w:rsidR="009003F3" w:rsidRPr="00375BA1" w:rsidRDefault="009003F3" w:rsidP="00AB2621">
      <w:pPr>
        <w:pStyle w:val="aff9"/>
        <w:numPr>
          <w:ilvl w:val="0"/>
          <w:numId w:val="9"/>
        </w:numPr>
        <w:spacing w:after="120"/>
        <w:jc w:val="both"/>
        <w:rPr>
          <w:rFonts w:ascii="Comic Sans MS" w:hAnsi="Comic Sans MS" w:cstheme="majorHAnsi"/>
          <w:b/>
          <w:bCs/>
          <w:color w:val="305250" w:themeColor="accent6" w:themeShade="80"/>
        </w:rPr>
      </w:pPr>
      <w:r w:rsidRPr="00375BA1">
        <w:rPr>
          <w:rFonts w:ascii="Comic Sans MS" w:hAnsi="Comic Sans MS"/>
          <w:b/>
          <w:bCs/>
          <w:color w:val="305250" w:themeColor="accent6" w:themeShade="80"/>
        </w:rPr>
        <w:t xml:space="preserve">сприяти </w:t>
      </w:r>
      <w:r w:rsidR="00F901A6" w:rsidRPr="00375BA1">
        <w:rPr>
          <w:rFonts w:ascii="Comic Sans MS" w:hAnsi="Comic Sans MS"/>
          <w:b/>
          <w:bCs/>
          <w:color w:val="305250" w:themeColor="accent6" w:themeShade="80"/>
        </w:rPr>
        <w:t>забезпеченню</w:t>
      </w:r>
      <w:r w:rsidRPr="00375BA1">
        <w:rPr>
          <w:rFonts w:ascii="Comic Sans MS" w:hAnsi="Comic Sans MS"/>
          <w:b/>
          <w:bCs/>
          <w:color w:val="305250" w:themeColor="accent6" w:themeShade="80"/>
        </w:rPr>
        <w:t xml:space="preserve"> того, щоб комплексне статеве виховання було обов’язковим, забезпеченим достатніми ресурсами та входило в систему освіти з перших років навчання в школі (навчання з питань гендерних норм і стереотипів, розуміння згоди та відповідальної поведінки в інтимних стосунках» тощо).</w:t>
      </w:r>
    </w:p>
    <w:p w:rsidR="002F01BC" w:rsidRPr="00375BA1" w:rsidRDefault="002F01BC" w:rsidP="00443BBE">
      <w:pPr>
        <w:spacing w:after="160" w:line="300" w:lineRule="auto"/>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br w:type="page"/>
      </w:r>
    </w:p>
    <w:p w:rsidR="006B6B72" w:rsidRPr="00375BA1" w:rsidRDefault="00443BBE" w:rsidP="006B6B72">
      <w:pPr>
        <w:spacing w:after="280"/>
        <w:jc w:val="both"/>
        <w:rPr>
          <w:rFonts w:ascii="Comic Sans MS" w:hAnsi="Comic Sans MS" w:cstheme="majorHAnsi"/>
          <w:b/>
          <w:bCs/>
          <w:caps/>
          <w:color w:val="305250" w:themeColor="accent6" w:themeShade="80"/>
          <w:sz w:val="32"/>
          <w:szCs w:val="32"/>
        </w:rPr>
      </w:pPr>
      <w:r w:rsidRPr="00375BA1">
        <w:rPr>
          <w:rFonts w:ascii="Comic Sans MS" w:hAnsi="Comic Sans MS" w:cstheme="majorHAnsi"/>
          <w:b/>
          <w:bCs/>
          <w:caps/>
          <w:color w:val="305250" w:themeColor="accent6" w:themeShade="80"/>
          <w:sz w:val="32"/>
          <w:szCs w:val="32"/>
        </w:rPr>
        <w:lastRenderedPageBreak/>
        <w:t xml:space="preserve">4. </w:t>
      </w:r>
      <w:r w:rsidR="006B6B72" w:rsidRPr="00375BA1">
        <w:rPr>
          <w:rFonts w:ascii="Comic Sans MS" w:hAnsi="Comic Sans MS" w:cstheme="majorHAnsi"/>
          <w:b/>
          <w:bCs/>
          <w:caps/>
          <w:color w:val="305250" w:themeColor="accent6" w:themeShade="80"/>
          <w:sz w:val="32"/>
          <w:szCs w:val="32"/>
        </w:rPr>
        <w:t xml:space="preserve">Ключові гендерні розриви у сфері </w:t>
      </w:r>
      <w:r w:rsidR="00757D79" w:rsidRPr="00375BA1">
        <w:rPr>
          <w:rFonts w:ascii="Comic Sans MS" w:hAnsi="Comic Sans MS" w:cstheme="majorHAnsi"/>
          <w:b/>
          <w:bCs/>
          <w:caps/>
          <w:color w:val="305250" w:themeColor="accent6" w:themeShade="80"/>
          <w:sz w:val="32"/>
          <w:szCs w:val="32"/>
        </w:rPr>
        <w:t>ОХОРОНИ ЗДОРОВЯ</w:t>
      </w:r>
    </w:p>
    <w:p w:rsidR="00C94421" w:rsidRPr="00375BA1" w:rsidRDefault="001E4ADD" w:rsidP="00443BBE">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Аналіз стану здоров’я жінок та чоловіків області вказує на суттєві гендерні відмінності в структурі захворювань</w:t>
      </w:r>
      <w:r w:rsidR="00757D79" w:rsidRPr="00375BA1">
        <w:rPr>
          <w:rFonts w:ascii="Comic Sans MS" w:hAnsi="Comic Sans MS" w:cstheme="majorHAnsi"/>
          <w:b/>
          <w:bCs/>
          <w:color w:val="305250" w:themeColor="accent6" w:themeShade="80"/>
        </w:rPr>
        <w:t xml:space="preserve">, які обумовлюють подальші гендерні розриви тривалості життя та гендерні відмінності причин смертності. </w:t>
      </w:r>
      <w:r w:rsidRPr="00375BA1">
        <w:rPr>
          <w:rFonts w:ascii="Comic Sans MS" w:hAnsi="Comic Sans MS" w:cstheme="majorHAnsi"/>
          <w:b/>
          <w:bCs/>
          <w:color w:val="305250" w:themeColor="accent6" w:themeShade="80"/>
        </w:rPr>
        <w:t>Динаміка захворюваності на новоутворення показує, що вона розподілена між жінками та чоловіками майже рівномірно з незначн</w:t>
      </w:r>
      <w:r w:rsidR="00443BBE" w:rsidRPr="00375BA1">
        <w:rPr>
          <w:rFonts w:ascii="Comic Sans MS" w:hAnsi="Comic Sans MS" w:cstheme="majorHAnsi"/>
          <w:b/>
          <w:bCs/>
          <w:color w:val="305250" w:themeColor="accent6" w:themeShade="80"/>
        </w:rPr>
        <w:t>ою перевагою чоловіків; х</w:t>
      </w:r>
      <w:r w:rsidRPr="00375BA1">
        <w:rPr>
          <w:rFonts w:ascii="Comic Sans MS" w:hAnsi="Comic Sans MS" w:cstheme="majorHAnsi"/>
          <w:b/>
          <w:bCs/>
          <w:color w:val="305250" w:themeColor="accent6" w:themeShade="80"/>
        </w:rPr>
        <w:t>вороби з високим соціальним ризиком</w:t>
      </w:r>
      <w:r w:rsidR="00443BBE" w:rsidRPr="00375BA1">
        <w:rPr>
          <w:rFonts w:ascii="Comic Sans MS" w:hAnsi="Comic Sans MS" w:cstheme="majorHAnsi"/>
          <w:b/>
          <w:bCs/>
          <w:color w:val="305250" w:themeColor="accent6" w:themeShade="80"/>
        </w:rPr>
        <w:t xml:space="preserve">, - </w:t>
      </w:r>
      <w:r w:rsidRPr="00375BA1">
        <w:rPr>
          <w:rFonts w:ascii="Comic Sans MS" w:hAnsi="Comic Sans MS" w:cstheme="majorHAnsi"/>
          <w:b/>
          <w:bCs/>
          <w:color w:val="305250" w:themeColor="accent6" w:themeShade="80"/>
        </w:rPr>
        <w:t xml:space="preserve">туберкульоз, ВІЛ/СНІД, </w:t>
      </w:r>
      <w:r w:rsidR="00443BBE" w:rsidRPr="00375BA1">
        <w:rPr>
          <w:rFonts w:ascii="Comic Sans MS" w:hAnsi="Comic Sans MS" w:cstheme="majorHAnsi"/>
          <w:b/>
          <w:bCs/>
          <w:color w:val="305250" w:themeColor="accent6" w:themeShade="80"/>
        </w:rPr>
        <w:t>-</w:t>
      </w:r>
      <w:r w:rsidRPr="00375BA1">
        <w:rPr>
          <w:rFonts w:ascii="Comic Sans MS" w:hAnsi="Comic Sans MS" w:cstheme="majorHAnsi"/>
          <w:b/>
          <w:bCs/>
          <w:color w:val="305250" w:themeColor="accent6" w:themeShade="80"/>
        </w:rPr>
        <w:t xml:space="preserve"> більш розповсюджені серед чоловіків</w:t>
      </w:r>
      <w:r w:rsidR="00443BBE" w:rsidRPr="00375BA1">
        <w:rPr>
          <w:rFonts w:ascii="Comic Sans MS" w:hAnsi="Comic Sans MS" w:cstheme="majorHAnsi"/>
          <w:b/>
          <w:bCs/>
          <w:color w:val="305250" w:themeColor="accent6" w:themeShade="80"/>
        </w:rPr>
        <w:t>, це говорить про те, що з</w:t>
      </w:r>
      <w:r w:rsidR="006F19B0" w:rsidRPr="00375BA1">
        <w:rPr>
          <w:rFonts w:ascii="Comic Sans MS" w:hAnsi="Comic Sans MS" w:cstheme="majorHAnsi"/>
          <w:b/>
          <w:bCs/>
          <w:color w:val="305250" w:themeColor="accent6" w:themeShade="80"/>
          <w:highlight w:val="white"/>
        </w:rPr>
        <w:t>берігаються гендерні відмінності у практиках самозбережувальної поведінки: ч</w:t>
      </w:r>
      <w:r w:rsidR="006F19B0" w:rsidRPr="00375BA1">
        <w:rPr>
          <w:rFonts w:ascii="Comic Sans MS" w:hAnsi="Comic Sans MS" w:cstheme="majorHAnsi"/>
          <w:b/>
          <w:bCs/>
          <w:color w:val="305250" w:themeColor="accent6" w:themeShade="80"/>
        </w:rPr>
        <w:t>оловіки переважно неохоче користуються профілактичними послугами охорони здоров’я та рідше звертаються до лікаря на ранніх етапах хвороби</w:t>
      </w:r>
      <w:r w:rsidR="00443BBE" w:rsidRPr="00375BA1">
        <w:rPr>
          <w:rFonts w:ascii="Comic Sans MS" w:hAnsi="Comic Sans MS" w:cstheme="majorHAnsi"/>
          <w:b/>
          <w:bCs/>
          <w:color w:val="305250" w:themeColor="accent6" w:themeShade="80"/>
        </w:rPr>
        <w:t xml:space="preserve"> (Табл. 4.1, 4.2, 4.3). </w:t>
      </w:r>
    </w:p>
    <w:p w:rsidR="00443BBE" w:rsidRPr="00375BA1" w:rsidRDefault="00443BBE" w:rsidP="00443BBE">
      <w:pPr>
        <w:jc w:val="both"/>
        <w:rPr>
          <w:rFonts w:ascii="Comic Sans MS" w:hAnsi="Comic Sans MS" w:cstheme="majorHAnsi"/>
          <w:b/>
          <w:bCs/>
          <w:color w:val="305250" w:themeColor="accent6" w:themeShade="80"/>
        </w:rPr>
      </w:pPr>
    </w:p>
    <w:p w:rsidR="00443BBE" w:rsidRPr="00375BA1" w:rsidRDefault="00443BBE"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4.1. Кількість хворих з уперше в житті встановленим діагнозом на окремі хвороби, 2020 та 2021 рр.</w:t>
      </w:r>
    </w:p>
    <w:tbl>
      <w:tblPr>
        <w:tblW w:w="1204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A0"/>
      </w:tblPr>
      <w:tblGrid>
        <w:gridCol w:w="3544"/>
        <w:gridCol w:w="2125"/>
        <w:gridCol w:w="1984"/>
        <w:gridCol w:w="2125"/>
        <w:gridCol w:w="2267"/>
      </w:tblGrid>
      <w:tr w:rsidR="00375BA1" w:rsidRPr="00375BA1" w:rsidTr="00443BBE">
        <w:trPr>
          <w:trHeight w:val="276"/>
        </w:trPr>
        <w:tc>
          <w:tcPr>
            <w:tcW w:w="3544"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w:t>
            </w:r>
          </w:p>
        </w:tc>
        <w:tc>
          <w:tcPr>
            <w:tcW w:w="4111"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Чоловіки </w:t>
            </w:r>
          </w:p>
        </w:tc>
      </w:tr>
      <w:tr w:rsidR="00375BA1" w:rsidRPr="00375BA1" w:rsidTr="00443BBE">
        <w:trPr>
          <w:trHeight w:val="30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443BBE" w:rsidRPr="00375BA1" w:rsidRDefault="00443BBE">
            <w:pPr>
              <w:spacing w:line="300" w:lineRule="auto"/>
              <w:rPr>
                <w:rFonts w:ascii="Comic Sans MS" w:hAnsi="Comic Sans MS" w:cstheme="majorHAnsi"/>
                <w:b/>
                <w:bCs/>
                <w:color w:val="305250" w:themeColor="accent6" w:themeShade="8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1985"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c>
          <w:tcPr>
            <w:tcW w:w="2126"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2268"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443BBE">
        <w:trPr>
          <w:trHeight w:val="336"/>
        </w:trPr>
        <w:tc>
          <w:tcPr>
            <w:tcW w:w="3544"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ind w:left="2" w:firstLine="29"/>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Активний туберкульоз</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30,9</w:t>
            </w:r>
          </w:p>
        </w:tc>
        <w:tc>
          <w:tcPr>
            <w:tcW w:w="1985"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27,6</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69,1</w:t>
            </w:r>
          </w:p>
        </w:tc>
        <w:tc>
          <w:tcPr>
            <w:tcW w:w="2268"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72,4</w:t>
            </w:r>
          </w:p>
        </w:tc>
      </w:tr>
      <w:tr w:rsidR="00375BA1" w:rsidRPr="00375BA1" w:rsidTr="00443BBE">
        <w:trPr>
          <w:trHeight w:val="336"/>
        </w:trPr>
        <w:tc>
          <w:tcPr>
            <w:tcW w:w="3544"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ind w:left="2" w:firstLine="29"/>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Злоякісні новоутворення</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46,9</w:t>
            </w:r>
          </w:p>
        </w:tc>
        <w:tc>
          <w:tcPr>
            <w:tcW w:w="1985"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49,8</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53,1</w:t>
            </w:r>
          </w:p>
        </w:tc>
        <w:tc>
          <w:tcPr>
            <w:tcW w:w="2268"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50,2</w:t>
            </w:r>
          </w:p>
        </w:tc>
      </w:tr>
      <w:tr w:rsidR="00375BA1" w:rsidRPr="00375BA1" w:rsidTr="00443BBE">
        <w:trPr>
          <w:trHeight w:val="336"/>
        </w:trPr>
        <w:tc>
          <w:tcPr>
            <w:tcW w:w="3544"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ind w:left="2" w:firstLine="29"/>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Сифіліс</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62,5</w:t>
            </w:r>
          </w:p>
        </w:tc>
        <w:tc>
          <w:tcPr>
            <w:tcW w:w="1985"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54,8</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37,5</w:t>
            </w:r>
          </w:p>
        </w:tc>
        <w:tc>
          <w:tcPr>
            <w:tcW w:w="2268"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45,2</w:t>
            </w:r>
          </w:p>
        </w:tc>
      </w:tr>
      <w:tr w:rsidR="00375BA1" w:rsidRPr="00375BA1" w:rsidTr="00443BBE">
        <w:trPr>
          <w:trHeight w:val="336"/>
        </w:trPr>
        <w:tc>
          <w:tcPr>
            <w:tcW w:w="3544"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ind w:left="2" w:firstLine="29"/>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Гонококова інфекція</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26,7</w:t>
            </w:r>
          </w:p>
        </w:tc>
        <w:tc>
          <w:tcPr>
            <w:tcW w:w="1985"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25,0</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73,3</w:t>
            </w:r>
          </w:p>
        </w:tc>
        <w:tc>
          <w:tcPr>
            <w:tcW w:w="2268"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75,0</w:t>
            </w:r>
          </w:p>
        </w:tc>
      </w:tr>
      <w:tr w:rsidR="00375BA1" w:rsidRPr="00375BA1" w:rsidTr="00443BBE">
        <w:trPr>
          <w:trHeight w:val="336"/>
        </w:trPr>
        <w:tc>
          <w:tcPr>
            <w:tcW w:w="3544"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ind w:left="2" w:firstLine="29"/>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ВІЛ</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45,5</w:t>
            </w:r>
          </w:p>
        </w:tc>
        <w:tc>
          <w:tcPr>
            <w:tcW w:w="1985"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30,0</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54,5</w:t>
            </w:r>
          </w:p>
        </w:tc>
        <w:tc>
          <w:tcPr>
            <w:tcW w:w="2268"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70,0</w:t>
            </w:r>
          </w:p>
        </w:tc>
      </w:tr>
      <w:tr w:rsidR="00375BA1" w:rsidRPr="00375BA1" w:rsidTr="00443BBE">
        <w:trPr>
          <w:trHeight w:val="336"/>
        </w:trPr>
        <w:tc>
          <w:tcPr>
            <w:tcW w:w="3544"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ind w:left="2" w:firstLine="29"/>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СНІД</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36,1</w:t>
            </w:r>
          </w:p>
        </w:tc>
        <w:tc>
          <w:tcPr>
            <w:tcW w:w="2126" w:type="dxa"/>
            <w:tcBorders>
              <w:top w:val="single" w:sz="4" w:space="0" w:color="auto"/>
              <w:left w:val="single" w:sz="4" w:space="0" w:color="auto"/>
              <w:bottom w:val="single" w:sz="4" w:space="0" w:color="auto"/>
              <w:right w:val="single" w:sz="4" w:space="0" w:color="auto"/>
            </w:tcBorders>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FFC000"/>
            <w:hideMark/>
          </w:tcPr>
          <w:p w:rsidR="00443BBE" w:rsidRPr="00375BA1" w:rsidRDefault="00443BBE">
            <w:pPr>
              <w:spacing w:line="300" w:lineRule="auto"/>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63,9</w:t>
            </w:r>
          </w:p>
        </w:tc>
      </w:tr>
    </w:tbl>
    <w:p w:rsidR="00443BBE" w:rsidRPr="00375BA1" w:rsidRDefault="00443BBE" w:rsidP="00443BBE">
      <w:pPr>
        <w:jc w:val="both"/>
        <w:rPr>
          <w:rFonts w:ascii="Comic Sans MS" w:hAnsi="Comic Sans MS" w:cstheme="majorHAnsi"/>
          <w:b/>
          <w:bCs/>
          <w:color w:val="305250" w:themeColor="accent6" w:themeShade="80"/>
        </w:rPr>
      </w:pPr>
    </w:p>
    <w:p w:rsidR="00443BBE" w:rsidRPr="00375BA1" w:rsidRDefault="00443BBE"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4.2. Кількість хворих з уперше в житті встановленим діагнозом  на окремі хвороби, осіб/питома вага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1654"/>
        <w:gridCol w:w="1655"/>
        <w:gridCol w:w="1657"/>
        <w:gridCol w:w="1657"/>
        <w:gridCol w:w="1655"/>
        <w:gridCol w:w="1657"/>
      </w:tblGrid>
      <w:tr w:rsidR="00375BA1" w:rsidRPr="00375BA1" w:rsidTr="00443BBE">
        <w:trPr>
          <w:trHeight w:val="70"/>
        </w:trPr>
        <w:tc>
          <w:tcPr>
            <w:tcW w:w="4776"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tcPr>
          <w:p w:rsidR="00443BBE" w:rsidRPr="00375BA1" w:rsidRDefault="00443BBE" w:rsidP="00443BBE">
            <w:pPr>
              <w:jc w:val="center"/>
              <w:rPr>
                <w:rFonts w:ascii="Comic Sans MS" w:hAnsi="Comic Sans MS" w:cstheme="majorHAnsi"/>
                <w:b/>
                <w:bCs/>
                <w:color w:val="305250" w:themeColor="accent6" w:themeShade="80"/>
                <w:lang w:eastAsia="ru-RU"/>
              </w:rPr>
            </w:pPr>
          </w:p>
        </w:tc>
        <w:tc>
          <w:tcPr>
            <w:tcW w:w="4890" w:type="dxa"/>
            <w:gridSpan w:val="3"/>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4894" w:type="dxa"/>
            <w:gridSpan w:val="3"/>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443BBE">
        <w:tc>
          <w:tcPr>
            <w:tcW w:w="0" w:type="auto"/>
            <w:vMerge/>
            <w:tcBorders>
              <w:top w:val="single" w:sz="4" w:space="0" w:color="auto"/>
              <w:left w:val="single" w:sz="4" w:space="0" w:color="auto"/>
              <w:bottom w:val="single" w:sz="4" w:space="0" w:color="auto"/>
              <w:right w:val="single" w:sz="4" w:space="0" w:color="auto"/>
            </w:tcBorders>
            <w:vAlign w:val="center"/>
            <w:hideMark/>
          </w:tcPr>
          <w:p w:rsidR="00443BBE" w:rsidRPr="00375BA1" w:rsidRDefault="00443BBE" w:rsidP="00443BBE">
            <w:pPr>
              <w:rPr>
                <w:rFonts w:ascii="Comic Sans MS" w:hAnsi="Comic Sans MS" w:cstheme="majorHAnsi"/>
                <w:b/>
                <w:bCs/>
                <w:color w:val="305250" w:themeColor="accent6" w:themeShade="80"/>
                <w:lang w:eastAsia="ru-RU"/>
              </w:rPr>
            </w:pPr>
          </w:p>
        </w:tc>
        <w:tc>
          <w:tcPr>
            <w:tcW w:w="1628"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1630"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1632"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c>
          <w:tcPr>
            <w:tcW w:w="1632"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1630"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1632" w:type="dxa"/>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rsidP="00443BBE">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Сифіліс, осіб</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питома вага в загальній кількості хворих, відсотків</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38,3</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62,5</w:t>
            </w:r>
          </w:p>
        </w:tc>
        <w:tc>
          <w:tcPr>
            <w:tcW w:w="16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54,8</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61,7</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37,5</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45,2</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Гонококова інфекція, осіб</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47</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питома вага в загальній кількості хворих, відсотків</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36,7</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26,7</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25,0</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63,3</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73,3</w:t>
            </w:r>
          </w:p>
        </w:tc>
        <w:tc>
          <w:tcPr>
            <w:tcW w:w="16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75,0</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Активний туберкульоз, осіб</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94</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270</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114</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134</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питома вага в загальній кількості хворих, відсотків, з них</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25,8</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30,9</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27,6</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74,2</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69,1</w:t>
            </w:r>
          </w:p>
        </w:tc>
        <w:tc>
          <w:tcPr>
            <w:tcW w:w="16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72,4</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активний туберкульоз                 органів дихання, осіб</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258</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112</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128</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питома вага в загальній кількості хворих, відсотків</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25,2</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28,7</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25,6</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74,8</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71,3</w:t>
            </w:r>
          </w:p>
        </w:tc>
        <w:tc>
          <w:tcPr>
            <w:tcW w:w="16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74,4</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Злоякісні новоутворення, осіб</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1237</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807</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878</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1182</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915</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885</w:t>
            </w:r>
          </w:p>
        </w:tc>
      </w:tr>
      <w:tr w:rsidR="00375BA1" w:rsidRPr="00375BA1" w:rsidTr="00443BBE">
        <w:tc>
          <w:tcPr>
            <w:tcW w:w="47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3BBE" w:rsidRPr="00375BA1" w:rsidRDefault="00443BBE" w:rsidP="00443BBE">
            <w:pPr>
              <w:ind w:left="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питома вага в загальній кількості хворих, відсотків</w:t>
            </w:r>
          </w:p>
        </w:tc>
        <w:tc>
          <w:tcPr>
            <w:tcW w:w="1628"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51,1</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46,9</w:t>
            </w: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49,8</w:t>
            </w:r>
          </w:p>
        </w:tc>
        <w:tc>
          <w:tcPr>
            <w:tcW w:w="1632"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48,9</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53,1</w:t>
            </w:r>
          </w:p>
        </w:tc>
        <w:tc>
          <w:tcPr>
            <w:tcW w:w="1632"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rsidP="00443BBE">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50,2</w:t>
            </w:r>
          </w:p>
        </w:tc>
      </w:tr>
    </w:tbl>
    <w:p w:rsidR="00443BBE" w:rsidRPr="00375BA1" w:rsidRDefault="00443BBE" w:rsidP="00443BBE">
      <w:pPr>
        <w:jc w:val="both"/>
        <w:rPr>
          <w:rFonts w:ascii="Comic Sans MS" w:hAnsi="Comic Sans MS" w:cstheme="majorHAnsi"/>
          <w:b/>
          <w:bCs/>
          <w:color w:val="305250" w:themeColor="accent6" w:themeShade="80"/>
        </w:rPr>
      </w:pPr>
    </w:p>
    <w:p w:rsidR="00443BBE" w:rsidRPr="00375BA1" w:rsidRDefault="00443BBE" w:rsidP="00443BBE">
      <w:pPr>
        <w:ind w:right="139"/>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4.3. ВІЛ-інфіковані та хворі на СНІД,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8"/>
        <w:gridCol w:w="1973"/>
        <w:gridCol w:w="1972"/>
        <w:gridCol w:w="1972"/>
        <w:gridCol w:w="1972"/>
        <w:gridCol w:w="1972"/>
        <w:gridCol w:w="1967"/>
      </w:tblGrid>
      <w:tr w:rsidR="00375BA1" w:rsidRPr="00375BA1" w:rsidTr="00443BBE">
        <w:trPr>
          <w:cantSplit/>
          <w:trHeight w:val="70"/>
        </w:trPr>
        <w:tc>
          <w:tcPr>
            <w:tcW w:w="1000"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tcPr>
          <w:p w:rsidR="00443BBE" w:rsidRPr="00375BA1" w:rsidRDefault="00443BBE">
            <w:pPr>
              <w:spacing w:line="300" w:lineRule="auto"/>
              <w:jc w:val="center"/>
              <w:rPr>
                <w:rFonts w:ascii="Comic Sans MS" w:hAnsi="Comic Sans MS" w:cstheme="majorHAnsi"/>
                <w:b/>
                <w:bCs/>
                <w:color w:val="305250" w:themeColor="accent6" w:themeShade="80"/>
                <w:lang w:eastAsia="ru-RU"/>
              </w:rPr>
            </w:pPr>
          </w:p>
        </w:tc>
        <w:tc>
          <w:tcPr>
            <w:tcW w:w="4000" w:type="pct"/>
            <w:gridSpan w:val="6"/>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ВІЛ-інфіковані</w:t>
            </w:r>
          </w:p>
        </w:tc>
      </w:tr>
      <w:tr w:rsidR="00375BA1" w:rsidRPr="00375BA1" w:rsidTr="00443BB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3BBE" w:rsidRPr="00375BA1" w:rsidRDefault="00443BBE">
            <w:pPr>
              <w:spacing w:line="300" w:lineRule="auto"/>
              <w:rPr>
                <w:rFonts w:ascii="Comic Sans MS" w:hAnsi="Comic Sans MS" w:cstheme="majorHAnsi"/>
                <w:b/>
                <w:bCs/>
                <w:color w:val="305250" w:themeColor="accent6" w:themeShade="80"/>
                <w:lang w:eastAsia="ru-RU"/>
              </w:rPr>
            </w:pP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відсотків </w:t>
            </w:r>
            <w:r w:rsidRPr="00375BA1">
              <w:rPr>
                <w:rFonts w:ascii="Comic Sans MS" w:hAnsi="Comic Sans MS" w:cstheme="majorHAnsi"/>
                <w:b/>
                <w:bCs/>
                <w:color w:val="305250" w:themeColor="accent6" w:themeShade="80"/>
                <w:lang w:eastAsia="ru-RU"/>
              </w:rPr>
              <w:br/>
              <w:t>до загальної кількості</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відсотків </w:t>
            </w:r>
            <w:r w:rsidRPr="00375BA1">
              <w:rPr>
                <w:rFonts w:ascii="Comic Sans MS" w:hAnsi="Comic Sans MS" w:cstheme="majorHAnsi"/>
                <w:b/>
                <w:bCs/>
                <w:color w:val="305250" w:themeColor="accent6" w:themeShade="80"/>
                <w:lang w:eastAsia="ru-RU"/>
              </w:rPr>
              <w:br/>
              <w:t>до загальної кількості</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c>
          <w:tcPr>
            <w:tcW w:w="665"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відсотків </w:t>
            </w:r>
            <w:r w:rsidRPr="00375BA1">
              <w:rPr>
                <w:rFonts w:ascii="Comic Sans MS" w:hAnsi="Comic Sans MS" w:cstheme="majorHAnsi"/>
                <w:b/>
                <w:bCs/>
                <w:color w:val="305250" w:themeColor="accent6" w:themeShade="80"/>
                <w:lang w:eastAsia="ru-RU"/>
              </w:rPr>
              <w:br/>
              <w:t>до загальної кількості</w:t>
            </w:r>
          </w:p>
        </w:tc>
      </w:tr>
      <w:tr w:rsidR="00375BA1" w:rsidRPr="00375BA1" w:rsidTr="00443BBE">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хворих з діагнозом, що встановлений уперше в житті</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98</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w:t>
            </w:r>
          </w:p>
        </w:tc>
        <w:tc>
          <w:tcPr>
            <w:tcW w:w="665"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284" w:firstLine="176"/>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32,7</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45,5</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w:t>
            </w:r>
          </w:p>
        </w:tc>
        <w:tc>
          <w:tcPr>
            <w:tcW w:w="66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30,0</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284" w:firstLine="176"/>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чоловіки</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w:t>
            </w:r>
          </w:p>
        </w:tc>
        <w:tc>
          <w:tcPr>
            <w:tcW w:w="667"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67,3</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w:t>
            </w:r>
          </w:p>
        </w:tc>
        <w:tc>
          <w:tcPr>
            <w:tcW w:w="667"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54,5</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w:t>
            </w:r>
          </w:p>
        </w:tc>
        <w:tc>
          <w:tcPr>
            <w:tcW w:w="665"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70,0</w:t>
            </w:r>
          </w:p>
        </w:tc>
      </w:tr>
      <w:tr w:rsidR="00375BA1" w:rsidRPr="00375BA1" w:rsidTr="00443BBE">
        <w:trPr>
          <w:cantSplit/>
          <w:trHeight w:val="265"/>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хворих, що перебували на обліку у медичних закладах, на кінець року</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833</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1038</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1015</w:t>
            </w:r>
          </w:p>
        </w:tc>
        <w:tc>
          <w:tcPr>
            <w:tcW w:w="665"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443BBE">
        <w:trPr>
          <w:cantSplit/>
          <w:trHeight w:val="304"/>
        </w:trPr>
        <w:tc>
          <w:tcPr>
            <w:tcW w:w="1000"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284" w:firstLine="176"/>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389</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46,7</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469</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45,2</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452</w:t>
            </w:r>
          </w:p>
        </w:tc>
        <w:tc>
          <w:tcPr>
            <w:tcW w:w="66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44,5</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284" w:firstLine="176"/>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444</w:t>
            </w:r>
          </w:p>
        </w:tc>
        <w:tc>
          <w:tcPr>
            <w:tcW w:w="667"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53,3</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569</w:t>
            </w:r>
          </w:p>
        </w:tc>
        <w:tc>
          <w:tcPr>
            <w:tcW w:w="667"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54,8</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563</w:t>
            </w:r>
          </w:p>
        </w:tc>
        <w:tc>
          <w:tcPr>
            <w:tcW w:w="665"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55,5</w:t>
            </w:r>
          </w:p>
        </w:tc>
      </w:tr>
      <w:tr w:rsidR="00375BA1" w:rsidRPr="00375BA1" w:rsidTr="00375BA1">
        <w:trPr>
          <w:cantSplit/>
          <w:trHeight w:val="70"/>
        </w:trPr>
        <w:tc>
          <w:tcPr>
            <w:tcW w:w="1000" w:type="pct"/>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tcPr>
          <w:p w:rsidR="00443BBE" w:rsidRPr="00375BA1" w:rsidRDefault="00443BBE">
            <w:pPr>
              <w:spacing w:line="300" w:lineRule="auto"/>
              <w:jc w:val="center"/>
              <w:rPr>
                <w:rFonts w:ascii="Comic Sans MS" w:hAnsi="Comic Sans MS" w:cstheme="majorHAnsi"/>
                <w:b/>
                <w:bCs/>
                <w:color w:val="305250" w:themeColor="accent6" w:themeShade="80"/>
                <w:lang w:eastAsia="ru-RU"/>
              </w:rPr>
            </w:pPr>
          </w:p>
        </w:tc>
        <w:tc>
          <w:tcPr>
            <w:tcW w:w="4000" w:type="pct"/>
            <w:gridSpan w:val="6"/>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 хворі на СНІД</w:t>
            </w:r>
          </w:p>
        </w:tc>
      </w:tr>
      <w:tr w:rsidR="00375BA1" w:rsidRPr="00375BA1" w:rsidTr="00375BA1">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rPr>
                <w:rFonts w:ascii="Comic Sans MS" w:hAnsi="Comic Sans MS" w:cstheme="majorHAnsi"/>
                <w:b/>
                <w:bCs/>
                <w:color w:val="305250" w:themeColor="accent6" w:themeShade="80"/>
                <w:lang w:eastAsia="ru-RU"/>
              </w:rPr>
            </w:pP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відсотків</w:t>
            </w:r>
            <w:r w:rsidRPr="00375BA1">
              <w:rPr>
                <w:rFonts w:ascii="Comic Sans MS" w:hAnsi="Comic Sans MS" w:cstheme="majorHAnsi"/>
                <w:b/>
                <w:bCs/>
                <w:color w:val="305250" w:themeColor="accent6" w:themeShade="80"/>
                <w:lang w:eastAsia="ru-RU"/>
              </w:rPr>
              <w:br/>
              <w:t>до загальної кількості</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відсотків </w:t>
            </w:r>
            <w:r w:rsidRPr="00375BA1">
              <w:rPr>
                <w:rFonts w:ascii="Comic Sans MS" w:hAnsi="Comic Sans MS" w:cstheme="majorHAnsi"/>
                <w:b/>
                <w:bCs/>
                <w:color w:val="305250" w:themeColor="accent6" w:themeShade="80"/>
                <w:lang w:eastAsia="ru-RU"/>
              </w:rPr>
              <w:br/>
              <w:t>до загальної кількості</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c>
          <w:tcPr>
            <w:tcW w:w="665" w:type="pct"/>
            <w:tcBorders>
              <w:top w:val="single" w:sz="4" w:space="0" w:color="auto"/>
              <w:left w:val="single" w:sz="4" w:space="0" w:color="auto"/>
              <w:bottom w:val="single" w:sz="4" w:space="0" w:color="auto"/>
              <w:right w:val="single" w:sz="4" w:space="0" w:color="auto"/>
            </w:tcBorders>
            <w:shd w:val="clear" w:color="auto" w:fill="DFECEB" w:themeFill="accent6" w:themeFillTint="33"/>
            <w:hideMark/>
          </w:tcPr>
          <w:p w:rsidR="00443BBE" w:rsidRPr="00375BA1" w:rsidRDefault="00443BBE">
            <w:pPr>
              <w:spacing w:line="300" w:lineRule="auto"/>
              <w:ind w:left="-113"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відсотків </w:t>
            </w:r>
            <w:r w:rsidRPr="00375BA1">
              <w:rPr>
                <w:rFonts w:ascii="Comic Sans MS" w:hAnsi="Comic Sans MS" w:cstheme="majorHAnsi"/>
                <w:b/>
                <w:bCs/>
                <w:color w:val="305250" w:themeColor="accent6" w:themeShade="80"/>
                <w:lang w:eastAsia="ru-RU"/>
              </w:rPr>
              <w:br/>
              <w:t>до загальної кількості</w:t>
            </w:r>
          </w:p>
        </w:tc>
      </w:tr>
      <w:tr w:rsidR="00375BA1" w:rsidRPr="00375BA1" w:rsidTr="00443BBE">
        <w:trPr>
          <w:cantSplit/>
          <w:trHeight w:val="175"/>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хворих з діагнозом, що встановлений уперше в житті</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w:t>
            </w:r>
          </w:p>
        </w:tc>
        <w:tc>
          <w:tcPr>
            <w:tcW w:w="665"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284" w:firstLine="176"/>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30,0</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50,0</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w:t>
            </w:r>
          </w:p>
        </w:tc>
        <w:tc>
          <w:tcPr>
            <w:tcW w:w="66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36,1</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284" w:firstLine="176"/>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w:t>
            </w:r>
          </w:p>
        </w:tc>
        <w:tc>
          <w:tcPr>
            <w:tcW w:w="667"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70,0</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50,0</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w:t>
            </w:r>
          </w:p>
        </w:tc>
        <w:tc>
          <w:tcPr>
            <w:tcW w:w="665"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63,9</w:t>
            </w:r>
          </w:p>
        </w:tc>
      </w:tr>
      <w:tr w:rsidR="00375BA1" w:rsidRPr="00375BA1" w:rsidTr="00443BBE">
        <w:trPr>
          <w:cantSplit/>
          <w:trHeight w:val="265"/>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хворих, що перебували на обліку у медичних закладах,  на кінець року</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238</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318</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67"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313</w:t>
            </w:r>
          </w:p>
        </w:tc>
        <w:tc>
          <w:tcPr>
            <w:tcW w:w="665" w:type="pct"/>
            <w:tcBorders>
              <w:top w:val="single" w:sz="4" w:space="0" w:color="auto"/>
              <w:left w:val="single" w:sz="4" w:space="0" w:color="auto"/>
              <w:bottom w:val="single" w:sz="4" w:space="0" w:color="auto"/>
              <w:right w:val="single" w:sz="4" w:space="0" w:color="auto"/>
            </w:tcBorders>
            <w:shd w:val="clear" w:color="auto" w:fill="DFECEB" w:themeFill="accent6" w:themeFillTint="33"/>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284" w:firstLine="176"/>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88</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37,0</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117</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36,8</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111</w:t>
            </w:r>
          </w:p>
        </w:tc>
        <w:tc>
          <w:tcPr>
            <w:tcW w:w="665"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35,5</w:t>
            </w:r>
          </w:p>
        </w:tc>
      </w:tr>
      <w:tr w:rsidR="00375BA1" w:rsidRPr="00375BA1" w:rsidTr="00443BBE">
        <w:trPr>
          <w:cantSplit/>
          <w:trHeight w:val="265"/>
        </w:trPr>
        <w:tc>
          <w:tcPr>
            <w:tcW w:w="1000"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284" w:firstLine="176"/>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150</w:t>
            </w:r>
          </w:p>
        </w:tc>
        <w:tc>
          <w:tcPr>
            <w:tcW w:w="667"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63,0</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w:t>
            </w:r>
          </w:p>
        </w:tc>
        <w:tc>
          <w:tcPr>
            <w:tcW w:w="667"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63,2</w:t>
            </w:r>
          </w:p>
        </w:tc>
        <w:tc>
          <w:tcPr>
            <w:tcW w:w="667" w:type="pct"/>
            <w:tcBorders>
              <w:top w:val="single" w:sz="4" w:space="0" w:color="auto"/>
              <w:left w:val="single" w:sz="4" w:space="0" w:color="auto"/>
              <w:bottom w:val="single" w:sz="4" w:space="0" w:color="auto"/>
              <w:right w:val="single" w:sz="4" w:space="0" w:color="auto"/>
            </w:tcBorders>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w:t>
            </w:r>
          </w:p>
        </w:tc>
        <w:tc>
          <w:tcPr>
            <w:tcW w:w="665"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443BBE" w:rsidRPr="00375BA1" w:rsidRDefault="00443BBE">
            <w:pPr>
              <w:spacing w:line="300" w:lineRule="auto"/>
              <w:ind w:right="-57"/>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64,5</w:t>
            </w:r>
          </w:p>
        </w:tc>
      </w:tr>
    </w:tbl>
    <w:p w:rsidR="00443BBE" w:rsidRPr="00375BA1" w:rsidRDefault="00443BBE" w:rsidP="00443BBE">
      <w:pPr>
        <w:jc w:val="both"/>
        <w:rPr>
          <w:rFonts w:ascii="Comic Sans MS" w:hAnsi="Comic Sans MS" w:cstheme="majorHAnsi"/>
          <w:b/>
          <w:bCs/>
          <w:color w:val="305250" w:themeColor="accent6" w:themeShade="80"/>
        </w:rPr>
      </w:pPr>
    </w:p>
    <w:p w:rsidR="00443BBE" w:rsidRPr="00375BA1" w:rsidRDefault="001E4ADD" w:rsidP="00443BBE">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У Чернівецькій області </w:t>
      </w:r>
      <w:r w:rsidR="00443BBE" w:rsidRPr="00375BA1">
        <w:rPr>
          <w:rFonts w:ascii="Comic Sans MS" w:hAnsi="Comic Sans MS" w:cstheme="majorHAnsi"/>
          <w:b/>
          <w:bCs/>
          <w:color w:val="305250" w:themeColor="accent6" w:themeShade="80"/>
        </w:rPr>
        <w:t xml:space="preserve">з 2020 року спостерігається </w:t>
      </w:r>
      <w:r w:rsidR="006E216F" w:rsidRPr="00375BA1">
        <w:rPr>
          <w:rFonts w:ascii="Comic Sans MS" w:hAnsi="Comic Sans MS" w:cstheme="majorHAnsi"/>
          <w:b/>
          <w:bCs/>
          <w:color w:val="305250" w:themeColor="accent6" w:themeShade="80"/>
        </w:rPr>
        <w:t xml:space="preserve">дещо вищий </w:t>
      </w:r>
      <w:r w:rsidRPr="00375BA1">
        <w:rPr>
          <w:rFonts w:ascii="Comic Sans MS" w:hAnsi="Comic Sans MS" w:cstheme="majorHAnsi"/>
          <w:b/>
          <w:bCs/>
          <w:color w:val="305250" w:themeColor="accent6" w:themeShade="80"/>
        </w:rPr>
        <w:t>рівень захворюваності чоловіків на онкологічні хвороби</w:t>
      </w:r>
      <w:r w:rsidR="006E216F" w:rsidRPr="00375BA1">
        <w:rPr>
          <w:rFonts w:ascii="Comic Sans MS" w:hAnsi="Comic Sans MS" w:cstheme="majorHAnsi"/>
          <w:b/>
          <w:bCs/>
          <w:color w:val="305250" w:themeColor="accent6" w:themeShade="80"/>
        </w:rPr>
        <w:t xml:space="preserve">, порівняно із </w:t>
      </w:r>
      <w:r w:rsidR="004E1090" w:rsidRPr="00375BA1">
        <w:rPr>
          <w:rFonts w:ascii="Comic Sans MS" w:hAnsi="Comic Sans MS" w:cstheme="majorHAnsi"/>
          <w:b/>
          <w:bCs/>
          <w:color w:val="305250" w:themeColor="accent6" w:themeShade="80"/>
        </w:rPr>
        <w:t>захворюваністю</w:t>
      </w:r>
      <w:r w:rsidR="00975722">
        <w:rPr>
          <w:rFonts w:ascii="Comic Sans MS" w:hAnsi="Comic Sans MS" w:cstheme="majorHAnsi"/>
          <w:b/>
          <w:bCs/>
          <w:color w:val="305250" w:themeColor="accent6" w:themeShade="80"/>
        </w:rPr>
        <w:t xml:space="preserve"> </w:t>
      </w:r>
      <w:r w:rsidRPr="00375BA1">
        <w:rPr>
          <w:rFonts w:ascii="Comic Sans MS" w:hAnsi="Comic Sans MS" w:cstheme="majorHAnsi"/>
          <w:b/>
          <w:bCs/>
          <w:color w:val="305250" w:themeColor="accent6" w:themeShade="80"/>
        </w:rPr>
        <w:t>жінок</w:t>
      </w:r>
      <w:r w:rsidR="006E216F" w:rsidRPr="00375BA1">
        <w:rPr>
          <w:rFonts w:ascii="Comic Sans MS" w:hAnsi="Comic Sans MS" w:cstheme="majorHAnsi"/>
          <w:b/>
          <w:bCs/>
          <w:color w:val="305250" w:themeColor="accent6" w:themeShade="80"/>
        </w:rPr>
        <w:t xml:space="preserve">. </w:t>
      </w:r>
      <w:r w:rsidRPr="00375BA1">
        <w:rPr>
          <w:rFonts w:ascii="Comic Sans MS" w:hAnsi="Comic Sans MS" w:cstheme="majorHAnsi"/>
          <w:b/>
          <w:bCs/>
          <w:color w:val="305250" w:themeColor="accent6" w:themeShade="80"/>
        </w:rPr>
        <w:t>Значно частіше чоловіки хворіють на такі нозологічні форми злоякісних новоутворень, як - трахеї, бронхів, легенів</w:t>
      </w:r>
      <w:r w:rsidR="00443BBE" w:rsidRPr="00375BA1">
        <w:rPr>
          <w:rFonts w:ascii="Comic Sans MS" w:hAnsi="Comic Sans MS" w:cstheme="majorHAnsi"/>
          <w:b/>
          <w:bCs/>
          <w:color w:val="305250" w:themeColor="accent6" w:themeShade="80"/>
        </w:rPr>
        <w:t xml:space="preserve">, </w:t>
      </w:r>
      <w:r w:rsidRPr="00375BA1">
        <w:rPr>
          <w:rFonts w:ascii="Comic Sans MS" w:hAnsi="Comic Sans MS" w:cstheme="majorHAnsi"/>
          <w:b/>
          <w:bCs/>
          <w:color w:val="305250" w:themeColor="accent6" w:themeShade="80"/>
        </w:rPr>
        <w:t xml:space="preserve">прямої кишки, </w:t>
      </w:r>
      <w:r w:rsidR="006E216F" w:rsidRPr="00375BA1">
        <w:rPr>
          <w:rFonts w:ascii="Comic Sans MS" w:hAnsi="Comic Sans MS" w:cstheme="majorHAnsi"/>
          <w:b/>
          <w:bCs/>
          <w:color w:val="305250" w:themeColor="accent6" w:themeShade="80"/>
        </w:rPr>
        <w:t xml:space="preserve">шкіри, губ, порожнини рота та глотки, - </w:t>
      </w:r>
      <w:r w:rsidRPr="00375BA1">
        <w:rPr>
          <w:rFonts w:ascii="Comic Sans MS" w:hAnsi="Comic Sans MS" w:cstheme="majorHAnsi"/>
          <w:b/>
          <w:bCs/>
          <w:color w:val="305250" w:themeColor="accent6" w:themeShade="80"/>
        </w:rPr>
        <w:t xml:space="preserve">що </w:t>
      </w:r>
      <w:r w:rsidR="006E216F" w:rsidRPr="00375BA1">
        <w:rPr>
          <w:rFonts w:ascii="Comic Sans MS" w:hAnsi="Comic Sans MS" w:cstheme="majorHAnsi"/>
          <w:b/>
          <w:bCs/>
          <w:color w:val="305250" w:themeColor="accent6" w:themeShade="80"/>
        </w:rPr>
        <w:t xml:space="preserve">частіше </w:t>
      </w:r>
      <w:r w:rsidRPr="00375BA1">
        <w:rPr>
          <w:rFonts w:ascii="Comic Sans MS" w:hAnsi="Comic Sans MS" w:cstheme="majorHAnsi"/>
          <w:b/>
          <w:bCs/>
          <w:color w:val="305250" w:themeColor="accent6" w:themeShade="80"/>
        </w:rPr>
        <w:t xml:space="preserve">може бути наслідком нездорового способу життя та меншим охопленням профілактичними оглядами, що спричиняє пізнішу </w:t>
      </w:r>
      <w:r w:rsidRPr="00375BA1">
        <w:rPr>
          <w:rFonts w:ascii="Comic Sans MS" w:hAnsi="Comic Sans MS" w:cstheme="majorHAnsi"/>
          <w:b/>
          <w:bCs/>
          <w:color w:val="305250" w:themeColor="accent6" w:themeShade="80"/>
        </w:rPr>
        <w:lastRenderedPageBreak/>
        <w:t>постановку діагнозу та, як наслідок, коротшу тривалість життя</w:t>
      </w:r>
      <w:r w:rsidR="00443BBE" w:rsidRPr="00375BA1">
        <w:rPr>
          <w:rFonts w:ascii="Comic Sans MS" w:hAnsi="Comic Sans MS" w:cstheme="majorHAnsi"/>
          <w:b/>
          <w:bCs/>
          <w:color w:val="305250" w:themeColor="accent6" w:themeShade="80"/>
        </w:rPr>
        <w:t>. Д</w:t>
      </w:r>
      <w:r w:rsidRPr="00375BA1">
        <w:rPr>
          <w:rFonts w:ascii="Comic Sans MS" w:hAnsi="Comic Sans MS" w:cstheme="majorHAnsi"/>
          <w:b/>
          <w:bCs/>
          <w:color w:val="305250" w:themeColor="accent6" w:themeShade="80"/>
        </w:rPr>
        <w:t>ля жінок основними нозологічними формами злоякісних новоутворень в області є -  новоутворення молочної залози, матки</w:t>
      </w:r>
      <w:r w:rsidR="00443BBE" w:rsidRPr="00375BA1">
        <w:rPr>
          <w:rFonts w:ascii="Comic Sans MS" w:hAnsi="Comic Sans MS" w:cstheme="majorHAnsi"/>
          <w:b/>
          <w:bCs/>
          <w:color w:val="305250" w:themeColor="accent6" w:themeShade="80"/>
        </w:rPr>
        <w:t xml:space="preserve">, щитовидної залози(Табл. 4.3). Захворюваність на злоякісні новоутворення за віковими групами демонструє більшу вагу чоловіків у вікових групах від 1 року до 30 років та від 55 років та старше та більшу захворюваність жінок у віці від 30 до 54 років, серед </w:t>
      </w:r>
      <w:r w:rsidR="00975722">
        <w:rPr>
          <w:rFonts w:ascii="Comic Sans MS" w:hAnsi="Comic Sans MS" w:cstheme="majorHAnsi"/>
          <w:b/>
          <w:bCs/>
          <w:iCs/>
          <w:color w:val="305250" w:themeColor="accent6" w:themeShade="80"/>
        </w:rPr>
        <w:t>кілько</w:t>
      </w:r>
      <w:r w:rsidR="00443BBE" w:rsidRPr="00375BA1">
        <w:rPr>
          <w:rFonts w:ascii="Comic Sans MS" w:hAnsi="Comic Sans MS" w:cstheme="majorHAnsi"/>
          <w:b/>
          <w:bCs/>
          <w:iCs/>
          <w:color w:val="305250" w:themeColor="accent6" w:themeShade="80"/>
        </w:rPr>
        <w:t>сті хворих з діагнозом, що встановлений уперше в житті (Табл. 4.4).</w:t>
      </w:r>
    </w:p>
    <w:p w:rsidR="00443BBE" w:rsidRPr="00375BA1" w:rsidRDefault="00443BBE" w:rsidP="00443BBE">
      <w:pPr>
        <w:tabs>
          <w:tab w:val="left" w:pos="11110"/>
        </w:tabs>
        <w:rPr>
          <w:rFonts w:ascii="Comic Sans MS" w:hAnsi="Comic Sans MS" w:cstheme="majorHAnsi"/>
          <w:b/>
          <w:bCs/>
          <w:color w:val="305250" w:themeColor="accent6" w:themeShade="80"/>
        </w:rPr>
      </w:pPr>
    </w:p>
    <w:p w:rsidR="006E216F" w:rsidRPr="00375BA1" w:rsidRDefault="00443BBE" w:rsidP="00443BBE">
      <w:pPr>
        <w:tabs>
          <w:tab w:val="left" w:pos="11110"/>
        </w:tabs>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 xml:space="preserve">Таблиця 4.3. </w:t>
      </w:r>
      <w:r w:rsidR="00384496" w:rsidRPr="00375BA1">
        <w:rPr>
          <w:rFonts w:ascii="Comic Sans MS" w:hAnsi="Comic Sans MS" w:cstheme="majorHAnsi"/>
          <w:b/>
          <w:bCs/>
          <w:color w:val="305250" w:themeColor="accent6" w:themeShade="80"/>
        </w:rPr>
        <w:t>Захворюваність на злоякісні новоутворення за окремими локалізаціями</w:t>
      </w:r>
      <w:r w:rsidR="006E216F" w:rsidRPr="00375BA1">
        <w:rPr>
          <w:rFonts w:ascii="Comic Sans MS" w:hAnsi="Comic Sans MS" w:cstheme="majorHAnsi"/>
          <w:b/>
          <w:bCs/>
          <w:color w:val="305250" w:themeColor="accent6" w:themeShade="80"/>
        </w:rPr>
        <w:t xml:space="preserve">, </w:t>
      </w:r>
      <w:r w:rsidR="00384496" w:rsidRPr="00375BA1">
        <w:rPr>
          <w:rFonts w:ascii="Comic Sans MS" w:hAnsi="Comic Sans MS" w:cstheme="majorHAnsi"/>
          <w:b/>
          <w:bCs/>
          <w:i/>
          <w:color w:val="305250" w:themeColor="accent6" w:themeShade="80"/>
        </w:rPr>
        <w:t>осі</w:t>
      </w:r>
      <w:r w:rsidR="006E216F" w:rsidRPr="00375BA1">
        <w:rPr>
          <w:rFonts w:ascii="Comic Sans MS" w:hAnsi="Comic Sans MS" w:cstheme="majorHAnsi"/>
          <w:b/>
          <w:bCs/>
          <w:i/>
          <w:color w:val="305250" w:themeColor="accent6" w:themeShade="80"/>
        </w:rPr>
        <w:t>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3"/>
        <w:gridCol w:w="758"/>
        <w:gridCol w:w="805"/>
        <w:gridCol w:w="1316"/>
        <w:gridCol w:w="1068"/>
        <w:gridCol w:w="1254"/>
        <w:gridCol w:w="35"/>
        <w:gridCol w:w="1222"/>
        <w:gridCol w:w="68"/>
        <w:gridCol w:w="1096"/>
        <w:gridCol w:w="1300"/>
        <w:gridCol w:w="1301"/>
      </w:tblGrid>
      <w:tr w:rsidR="00375BA1" w:rsidRPr="00375BA1" w:rsidTr="00443BBE">
        <w:trPr>
          <w:cantSplit/>
          <w:trHeight w:val="263"/>
        </w:trPr>
        <w:tc>
          <w:tcPr>
            <w:tcW w:w="4494" w:type="dxa"/>
            <w:vMerge w:val="restart"/>
            <w:shd w:val="clear" w:color="auto" w:fill="DFECEB" w:themeFill="accent6" w:themeFillTint="33"/>
            <w:vAlign w:val="center"/>
          </w:tcPr>
          <w:p w:rsidR="00384496" w:rsidRPr="00375BA1" w:rsidRDefault="00384496" w:rsidP="006E216F">
            <w:pPr>
              <w:jc w:val="center"/>
              <w:rPr>
                <w:rFonts w:ascii="Comic Sans MS" w:hAnsi="Comic Sans MS" w:cstheme="majorHAnsi"/>
                <w:b/>
                <w:bCs/>
                <w:color w:val="305250" w:themeColor="accent6" w:themeShade="80"/>
              </w:rPr>
            </w:pPr>
          </w:p>
        </w:tc>
        <w:tc>
          <w:tcPr>
            <w:tcW w:w="2835" w:type="dxa"/>
            <w:gridSpan w:val="3"/>
            <w:shd w:val="clear" w:color="auto" w:fill="DFECEB" w:themeFill="accent6" w:themeFillTint="33"/>
          </w:tcPr>
          <w:p w:rsidR="00384496" w:rsidRPr="00375BA1" w:rsidRDefault="00384496" w:rsidP="006E216F">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2015</w:t>
            </w:r>
          </w:p>
        </w:tc>
        <w:tc>
          <w:tcPr>
            <w:tcW w:w="3591" w:type="dxa"/>
            <w:gridSpan w:val="5"/>
            <w:shd w:val="clear" w:color="auto" w:fill="DFECEB" w:themeFill="accent6" w:themeFillTint="33"/>
          </w:tcPr>
          <w:p w:rsidR="00384496" w:rsidRPr="00375BA1" w:rsidRDefault="00384496" w:rsidP="006E216F">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3640" w:type="dxa"/>
            <w:gridSpan w:val="3"/>
            <w:shd w:val="clear" w:color="auto" w:fill="DFECEB" w:themeFill="accent6" w:themeFillTint="33"/>
          </w:tcPr>
          <w:p w:rsidR="00384496" w:rsidRPr="00375BA1" w:rsidRDefault="00384496" w:rsidP="006E216F">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r>
      <w:tr w:rsidR="00375BA1" w:rsidRPr="00375BA1" w:rsidTr="00443BBE">
        <w:trPr>
          <w:cantSplit/>
          <w:trHeight w:val="241"/>
        </w:trPr>
        <w:tc>
          <w:tcPr>
            <w:tcW w:w="4494" w:type="dxa"/>
            <w:vMerge/>
            <w:shd w:val="clear" w:color="auto" w:fill="DFECEB" w:themeFill="accent6" w:themeFillTint="33"/>
            <w:vAlign w:val="center"/>
          </w:tcPr>
          <w:p w:rsidR="00384496" w:rsidRPr="00375BA1" w:rsidRDefault="00384496" w:rsidP="006E216F">
            <w:pPr>
              <w:jc w:val="center"/>
              <w:rPr>
                <w:rFonts w:ascii="Comic Sans MS" w:hAnsi="Comic Sans MS" w:cstheme="majorHAnsi"/>
                <w:b/>
                <w:bCs/>
                <w:color w:val="305250" w:themeColor="accent6" w:themeShade="80"/>
              </w:rPr>
            </w:pPr>
          </w:p>
        </w:tc>
        <w:tc>
          <w:tcPr>
            <w:tcW w:w="746" w:type="dxa"/>
            <w:vMerge w:val="restart"/>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2089" w:type="dxa"/>
            <w:gridSpan w:val="2"/>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w:t>
            </w:r>
          </w:p>
        </w:tc>
        <w:tc>
          <w:tcPr>
            <w:tcW w:w="1052" w:type="dxa"/>
            <w:vMerge w:val="restart"/>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2539" w:type="dxa"/>
            <w:gridSpan w:val="4"/>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w:t>
            </w:r>
          </w:p>
        </w:tc>
        <w:tc>
          <w:tcPr>
            <w:tcW w:w="1079" w:type="dxa"/>
            <w:vMerge w:val="restart"/>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2561" w:type="dxa"/>
            <w:gridSpan w:val="2"/>
            <w:shd w:val="clear" w:color="auto" w:fill="DFECEB" w:themeFill="accent6" w:themeFillTint="33"/>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w:t>
            </w:r>
          </w:p>
        </w:tc>
      </w:tr>
      <w:tr w:rsidR="00375BA1" w:rsidRPr="00375BA1" w:rsidTr="00443BBE">
        <w:trPr>
          <w:cantSplit/>
          <w:trHeight w:val="154"/>
        </w:trPr>
        <w:tc>
          <w:tcPr>
            <w:tcW w:w="4494" w:type="dxa"/>
            <w:vMerge/>
            <w:shd w:val="clear" w:color="auto" w:fill="DFECEB" w:themeFill="accent6" w:themeFillTint="33"/>
            <w:vAlign w:val="center"/>
          </w:tcPr>
          <w:p w:rsidR="00384496" w:rsidRPr="00375BA1" w:rsidRDefault="00384496" w:rsidP="006E216F">
            <w:pPr>
              <w:jc w:val="center"/>
              <w:rPr>
                <w:rFonts w:ascii="Comic Sans MS" w:hAnsi="Comic Sans MS" w:cstheme="majorHAnsi"/>
                <w:b/>
                <w:bCs/>
                <w:color w:val="305250" w:themeColor="accent6" w:themeShade="80"/>
              </w:rPr>
            </w:pPr>
          </w:p>
        </w:tc>
        <w:tc>
          <w:tcPr>
            <w:tcW w:w="746" w:type="dxa"/>
            <w:vMerge/>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p>
        </w:tc>
        <w:tc>
          <w:tcPr>
            <w:tcW w:w="793" w:type="dxa"/>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296" w:type="dxa"/>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052" w:type="dxa"/>
            <w:vMerge/>
            <w:shd w:val="clear" w:color="auto" w:fill="DFECEB" w:themeFill="accent6" w:themeFillTint="33"/>
          </w:tcPr>
          <w:p w:rsidR="00384496" w:rsidRPr="00375BA1" w:rsidRDefault="00384496" w:rsidP="006E216F">
            <w:pPr>
              <w:ind w:left="-113" w:right="-113"/>
              <w:jc w:val="center"/>
              <w:rPr>
                <w:rFonts w:ascii="Comic Sans MS" w:hAnsi="Comic Sans MS" w:cstheme="majorHAnsi"/>
                <w:b/>
                <w:bCs/>
                <w:color w:val="305250" w:themeColor="accent6" w:themeShade="80"/>
              </w:rPr>
            </w:pPr>
          </w:p>
        </w:tc>
        <w:tc>
          <w:tcPr>
            <w:tcW w:w="1269" w:type="dxa"/>
            <w:gridSpan w:val="2"/>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270" w:type="dxa"/>
            <w:gridSpan w:val="2"/>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079" w:type="dxa"/>
            <w:vMerge/>
            <w:shd w:val="clear" w:color="auto" w:fill="DFECEB" w:themeFill="accent6" w:themeFillTint="33"/>
          </w:tcPr>
          <w:p w:rsidR="00384496" w:rsidRPr="00375BA1" w:rsidRDefault="00384496" w:rsidP="006E216F">
            <w:pPr>
              <w:ind w:left="-113" w:right="-113"/>
              <w:jc w:val="center"/>
              <w:rPr>
                <w:rFonts w:ascii="Comic Sans MS" w:hAnsi="Comic Sans MS" w:cstheme="majorHAnsi"/>
                <w:b/>
                <w:bCs/>
                <w:color w:val="305250" w:themeColor="accent6" w:themeShade="80"/>
              </w:rPr>
            </w:pPr>
          </w:p>
        </w:tc>
        <w:tc>
          <w:tcPr>
            <w:tcW w:w="1280" w:type="dxa"/>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281" w:type="dxa"/>
            <w:shd w:val="clear" w:color="auto" w:fill="DFECEB" w:themeFill="accent6" w:themeFillTint="33"/>
            <w:vAlign w:val="center"/>
          </w:tcPr>
          <w:p w:rsidR="00384496" w:rsidRPr="00375BA1" w:rsidRDefault="00384496" w:rsidP="006E216F">
            <w:pPr>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4E1090">
        <w:trPr>
          <w:trHeight w:val="547"/>
        </w:trPr>
        <w:tc>
          <w:tcPr>
            <w:tcW w:w="4494" w:type="dxa"/>
          </w:tcPr>
          <w:p w:rsidR="00384496" w:rsidRPr="00375BA1" w:rsidRDefault="00384496" w:rsidP="006E216F">
            <w:pPr>
              <w:ind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Кількість хворих з діагнозом, що встановлений уперше в житті</w:t>
            </w:r>
            <w:r w:rsidR="006E216F" w:rsidRPr="00375BA1">
              <w:rPr>
                <w:rFonts w:ascii="Comic Sans MS" w:hAnsi="Comic Sans MS" w:cstheme="majorHAnsi"/>
                <w:b/>
                <w:bCs/>
                <w:color w:val="305250" w:themeColor="accent6" w:themeShade="80"/>
                <w:spacing w:val="-4"/>
              </w:rPr>
              <w:t xml:space="preserve"> у тому числі зі злоякісними новоутвореннями</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2419</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1237</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1182</w:t>
            </w:r>
          </w:p>
        </w:tc>
        <w:tc>
          <w:tcPr>
            <w:tcW w:w="1052" w:type="dxa"/>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1722</w:t>
            </w:r>
          </w:p>
        </w:tc>
        <w:tc>
          <w:tcPr>
            <w:tcW w:w="1235" w:type="dxa"/>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807</w:t>
            </w:r>
          </w:p>
        </w:tc>
        <w:tc>
          <w:tcPr>
            <w:tcW w:w="1237" w:type="dxa"/>
            <w:gridSpan w:val="2"/>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915</w:t>
            </w:r>
          </w:p>
        </w:tc>
        <w:tc>
          <w:tcPr>
            <w:tcW w:w="1146" w:type="dxa"/>
            <w:gridSpan w:val="2"/>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1763</w:t>
            </w:r>
          </w:p>
        </w:tc>
        <w:tc>
          <w:tcPr>
            <w:tcW w:w="1280" w:type="dxa"/>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878</w:t>
            </w:r>
          </w:p>
        </w:tc>
        <w:tc>
          <w:tcPr>
            <w:tcW w:w="1281" w:type="dxa"/>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885</w:t>
            </w:r>
          </w:p>
        </w:tc>
      </w:tr>
      <w:tr w:rsidR="00375BA1" w:rsidRPr="00375BA1" w:rsidTr="006F19B0">
        <w:tc>
          <w:tcPr>
            <w:tcW w:w="4494" w:type="dxa"/>
          </w:tcPr>
          <w:p w:rsidR="00384496" w:rsidRPr="00375BA1" w:rsidRDefault="00384496" w:rsidP="006E216F">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губи, порожнини рота та глотки</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101</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85</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83</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69</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79</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w:t>
            </w:r>
          </w:p>
        </w:tc>
        <w:tc>
          <w:tcPr>
            <w:tcW w:w="1281"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w:t>
            </w:r>
          </w:p>
        </w:tc>
      </w:tr>
      <w:tr w:rsidR="00375BA1" w:rsidRPr="00375BA1" w:rsidTr="006F19B0">
        <w:trPr>
          <w:trHeight w:val="223"/>
        </w:trPr>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стравоходу</w:t>
            </w:r>
          </w:p>
        </w:tc>
        <w:tc>
          <w:tcPr>
            <w:tcW w:w="746" w:type="dxa"/>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31</w:t>
            </w:r>
          </w:p>
        </w:tc>
        <w:tc>
          <w:tcPr>
            <w:tcW w:w="793" w:type="dxa"/>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w:t>
            </w:r>
          </w:p>
        </w:tc>
        <w:tc>
          <w:tcPr>
            <w:tcW w:w="1296" w:type="dxa"/>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w:t>
            </w:r>
          </w:p>
        </w:tc>
        <w:tc>
          <w:tcPr>
            <w:tcW w:w="1281"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w:t>
            </w:r>
          </w:p>
        </w:tc>
      </w:tr>
      <w:tr w:rsidR="00375BA1" w:rsidRPr="00375BA1" w:rsidTr="006F19B0">
        <w:trPr>
          <w:cantSplit/>
        </w:trPr>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шлунка</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152</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90</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107</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73</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95</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w:t>
            </w:r>
          </w:p>
        </w:tc>
        <w:tc>
          <w:tcPr>
            <w:tcW w:w="1281"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w:t>
            </w:r>
          </w:p>
        </w:tc>
      </w:tr>
      <w:tr w:rsidR="00375BA1" w:rsidRPr="00375BA1" w:rsidTr="006F19B0">
        <w:trPr>
          <w:cantSplit/>
        </w:trPr>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прямої кишки</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167</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79</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88</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118</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74</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130</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54</w:t>
            </w:r>
          </w:p>
        </w:tc>
        <w:tc>
          <w:tcPr>
            <w:tcW w:w="1281"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76</w:t>
            </w:r>
          </w:p>
        </w:tc>
      </w:tr>
      <w:tr w:rsidR="00375BA1" w:rsidRPr="00375BA1" w:rsidTr="006F19B0">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гортані</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43</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31</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281"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w:t>
            </w:r>
          </w:p>
        </w:tc>
      </w:tr>
      <w:tr w:rsidR="00375BA1" w:rsidRPr="00375BA1" w:rsidTr="006F19B0">
        <w:tc>
          <w:tcPr>
            <w:tcW w:w="4494" w:type="dxa"/>
            <w:vAlign w:val="bottom"/>
          </w:tcPr>
          <w:p w:rsidR="00384496" w:rsidRPr="00375BA1" w:rsidRDefault="00384496" w:rsidP="006E216F">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трахеї, бронхів, легенів</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265</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205</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162</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140</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157</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w:t>
            </w:r>
          </w:p>
        </w:tc>
        <w:tc>
          <w:tcPr>
            <w:tcW w:w="1281"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128</w:t>
            </w:r>
          </w:p>
        </w:tc>
      </w:tr>
      <w:tr w:rsidR="00375BA1" w:rsidRPr="00375BA1" w:rsidTr="006F19B0">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шкіри</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251</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134</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117</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135</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71</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153</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83</w:t>
            </w:r>
          </w:p>
        </w:tc>
        <w:tc>
          <w:tcPr>
            <w:tcW w:w="1281"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70</w:t>
            </w:r>
          </w:p>
        </w:tc>
      </w:tr>
      <w:tr w:rsidR="00375BA1" w:rsidRPr="00375BA1" w:rsidTr="00443BBE">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молочної залози</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229</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226</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188</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184</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204</w:t>
            </w:r>
          </w:p>
        </w:tc>
        <w:tc>
          <w:tcPr>
            <w:tcW w:w="1280"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199</w:t>
            </w:r>
          </w:p>
        </w:tc>
        <w:tc>
          <w:tcPr>
            <w:tcW w:w="1281"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w:t>
            </w:r>
          </w:p>
        </w:tc>
      </w:tr>
      <w:tr w:rsidR="00375BA1" w:rsidRPr="00375BA1" w:rsidTr="00443BBE">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матки</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183</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183</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135</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135</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280"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281"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r w:rsidR="00375BA1" w:rsidRPr="00375BA1" w:rsidTr="00443BBE">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нирки</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67</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43</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14</w:t>
            </w:r>
          </w:p>
        </w:tc>
        <w:tc>
          <w:tcPr>
            <w:tcW w:w="1281"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21</w:t>
            </w:r>
          </w:p>
        </w:tc>
      </w:tr>
      <w:tr w:rsidR="00375BA1" w:rsidRPr="00375BA1" w:rsidTr="004E1090">
        <w:tc>
          <w:tcPr>
            <w:tcW w:w="4494" w:type="dxa"/>
            <w:vAlign w:val="bottom"/>
          </w:tcPr>
          <w:p w:rsidR="00384496" w:rsidRPr="00375BA1" w:rsidRDefault="00384496" w:rsidP="006E216F">
            <w:pPr>
              <w:ind w:right="-113" w:firstLine="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сечового міхура</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75</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63</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w:t>
            </w:r>
          </w:p>
        </w:tc>
        <w:tc>
          <w:tcPr>
            <w:tcW w:w="1281"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37</w:t>
            </w:r>
          </w:p>
        </w:tc>
      </w:tr>
      <w:tr w:rsidR="00375BA1" w:rsidRPr="00375BA1" w:rsidTr="00443BBE">
        <w:tc>
          <w:tcPr>
            <w:tcW w:w="4494" w:type="dxa"/>
            <w:vAlign w:val="bottom"/>
          </w:tcPr>
          <w:p w:rsidR="00384496" w:rsidRPr="00375BA1" w:rsidRDefault="00384496" w:rsidP="006E216F">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щитовидної залози</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56</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27</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45</w:t>
            </w:r>
          </w:p>
        </w:tc>
        <w:tc>
          <w:tcPr>
            <w:tcW w:w="1280" w:type="dxa"/>
            <w:shd w:val="clear" w:color="auto" w:fill="FFC000"/>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36</w:t>
            </w:r>
          </w:p>
        </w:tc>
        <w:tc>
          <w:tcPr>
            <w:tcW w:w="1281"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w:t>
            </w:r>
          </w:p>
        </w:tc>
      </w:tr>
      <w:tr w:rsidR="00375BA1" w:rsidRPr="00375BA1" w:rsidTr="004E1090">
        <w:tc>
          <w:tcPr>
            <w:tcW w:w="4494" w:type="dxa"/>
          </w:tcPr>
          <w:p w:rsidR="00384496" w:rsidRPr="00375BA1" w:rsidRDefault="00384496" w:rsidP="006E216F">
            <w:pPr>
              <w:ind w:left="142"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лімфатичної, кровотворної та </w:t>
            </w:r>
            <w:r w:rsidRPr="00375BA1">
              <w:rPr>
                <w:rFonts w:ascii="Comic Sans MS" w:hAnsi="Comic Sans MS" w:cstheme="majorHAnsi"/>
                <w:b/>
                <w:bCs/>
                <w:color w:val="305250" w:themeColor="accent6" w:themeShade="80"/>
              </w:rPr>
              <w:lastRenderedPageBreak/>
              <w:t>споріднених тканин</w:t>
            </w:r>
          </w:p>
        </w:tc>
        <w:tc>
          <w:tcPr>
            <w:tcW w:w="74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138</w:t>
            </w:r>
          </w:p>
        </w:tc>
        <w:tc>
          <w:tcPr>
            <w:tcW w:w="793"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71</w:t>
            </w:r>
          </w:p>
        </w:tc>
        <w:tc>
          <w:tcPr>
            <w:tcW w:w="1296" w:type="dxa"/>
            <w:vAlign w:val="bottom"/>
          </w:tcPr>
          <w:p w:rsidR="00384496" w:rsidRPr="00375BA1" w:rsidRDefault="00384496" w:rsidP="006E216F">
            <w:pPr>
              <w:tabs>
                <w:tab w:val="left" w:pos="1080"/>
              </w:tabs>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67</w:t>
            </w:r>
          </w:p>
        </w:tc>
        <w:tc>
          <w:tcPr>
            <w:tcW w:w="1052"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86</w:t>
            </w:r>
          </w:p>
        </w:tc>
        <w:tc>
          <w:tcPr>
            <w:tcW w:w="1235"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w:t>
            </w:r>
          </w:p>
        </w:tc>
        <w:tc>
          <w:tcPr>
            <w:tcW w:w="1237"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w:t>
            </w:r>
          </w:p>
        </w:tc>
        <w:tc>
          <w:tcPr>
            <w:tcW w:w="1146" w:type="dxa"/>
            <w:gridSpan w:val="2"/>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104</w:t>
            </w:r>
          </w:p>
        </w:tc>
        <w:tc>
          <w:tcPr>
            <w:tcW w:w="1280"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w:t>
            </w:r>
          </w:p>
        </w:tc>
        <w:tc>
          <w:tcPr>
            <w:tcW w:w="1281" w:type="dxa"/>
            <w:vAlign w:val="bottom"/>
          </w:tcPr>
          <w:p w:rsidR="00384496" w:rsidRPr="00375BA1" w:rsidRDefault="00384496" w:rsidP="006E216F">
            <w:pPr>
              <w:tabs>
                <w:tab w:val="left" w:pos="1080"/>
              </w:tabs>
              <w:ind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w:t>
            </w:r>
          </w:p>
        </w:tc>
      </w:tr>
    </w:tbl>
    <w:p w:rsidR="00C22442" w:rsidRPr="00375BA1" w:rsidRDefault="00C22442" w:rsidP="006E216F">
      <w:pPr>
        <w:jc w:val="center"/>
        <w:rPr>
          <w:rFonts w:ascii="Comic Sans MS" w:hAnsi="Comic Sans MS" w:cstheme="majorHAnsi"/>
          <w:b/>
          <w:bCs/>
          <w:color w:val="305250" w:themeColor="accent6" w:themeShade="80"/>
        </w:rPr>
      </w:pPr>
    </w:p>
    <w:p w:rsidR="00384496" w:rsidRPr="00375BA1" w:rsidRDefault="00443BBE" w:rsidP="00443BBE">
      <w:pPr>
        <w:jc w:val="both"/>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 xml:space="preserve">Таблиця 4.4. </w:t>
      </w:r>
      <w:r w:rsidR="00384496" w:rsidRPr="00375BA1">
        <w:rPr>
          <w:rFonts w:ascii="Comic Sans MS" w:hAnsi="Comic Sans MS" w:cstheme="majorHAnsi"/>
          <w:b/>
          <w:bCs/>
          <w:color w:val="305250" w:themeColor="accent6" w:themeShade="80"/>
        </w:rPr>
        <w:t>Захворюваність на злоякісні новоутворення за віковими групами у 2021 році</w:t>
      </w:r>
      <w:r w:rsidR="006E216F" w:rsidRPr="00375BA1">
        <w:rPr>
          <w:rFonts w:ascii="Comic Sans MS" w:hAnsi="Comic Sans MS" w:cstheme="majorHAnsi"/>
          <w:b/>
          <w:bCs/>
          <w:color w:val="305250" w:themeColor="accent6" w:themeShade="80"/>
        </w:rPr>
        <w:t xml:space="preserve">, </w:t>
      </w:r>
      <w:r w:rsidR="00384496" w:rsidRPr="00375BA1">
        <w:rPr>
          <w:rFonts w:ascii="Comic Sans MS" w:hAnsi="Comic Sans MS" w:cstheme="majorHAnsi"/>
          <w:b/>
          <w:bCs/>
          <w:iCs/>
          <w:color w:val="305250" w:themeColor="accent6" w:themeShade="80"/>
        </w:rPr>
        <w:t>кількість хворих з діагнозом, що встановлений уперше в житті</w:t>
      </w:r>
      <w:r w:rsidRPr="00375BA1">
        <w:rPr>
          <w:rFonts w:ascii="Comic Sans MS" w:hAnsi="Comic Sans MS" w:cstheme="majorHAnsi"/>
          <w:b/>
          <w:bCs/>
          <w:iCs/>
          <w:color w:val="305250" w:themeColor="accent6" w:themeShade="80"/>
        </w:rPr>
        <w:t>,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14"/>
        <w:gridCol w:w="2853"/>
        <w:gridCol w:w="1847"/>
        <w:gridCol w:w="1847"/>
        <w:gridCol w:w="1962"/>
        <w:gridCol w:w="1963"/>
      </w:tblGrid>
      <w:tr w:rsidR="00375BA1" w:rsidRPr="00375BA1" w:rsidTr="00443BBE">
        <w:tc>
          <w:tcPr>
            <w:tcW w:w="4248" w:type="dxa"/>
            <w:vMerge w:val="restart"/>
            <w:shd w:val="clear" w:color="auto" w:fill="DFECEB" w:themeFill="accent6" w:themeFillTint="33"/>
            <w:vAlign w:val="center"/>
          </w:tcPr>
          <w:p w:rsidR="00384496" w:rsidRPr="00375BA1" w:rsidRDefault="00384496" w:rsidP="006E216F">
            <w:pPr>
              <w:tabs>
                <w:tab w:val="center" w:pos="4153"/>
                <w:tab w:val="right" w:pos="8306"/>
              </w:tabs>
              <w:jc w:val="center"/>
              <w:rPr>
                <w:rFonts w:ascii="Comic Sans MS" w:hAnsi="Comic Sans MS" w:cstheme="majorHAnsi"/>
                <w:b/>
                <w:bCs/>
                <w:color w:val="305250" w:themeColor="accent6" w:themeShade="80"/>
              </w:rPr>
            </w:pPr>
          </w:p>
        </w:tc>
        <w:tc>
          <w:tcPr>
            <w:tcW w:w="2809" w:type="dxa"/>
            <w:vMerge w:val="restart"/>
            <w:shd w:val="clear" w:color="auto" w:fill="DFECEB" w:themeFill="accent6" w:themeFillTint="33"/>
            <w:vAlign w:val="center"/>
          </w:tcPr>
          <w:p w:rsidR="00384496" w:rsidRPr="00375BA1" w:rsidRDefault="00384496" w:rsidP="006E216F">
            <w:pPr>
              <w:tabs>
                <w:tab w:val="center" w:pos="4153"/>
                <w:tab w:val="right" w:pos="8306"/>
              </w:tabs>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3638" w:type="dxa"/>
            <w:gridSpan w:val="2"/>
            <w:shd w:val="clear" w:color="auto" w:fill="DFECEB" w:themeFill="accent6" w:themeFillTint="33"/>
            <w:vAlign w:val="center"/>
          </w:tcPr>
          <w:p w:rsidR="00384496" w:rsidRPr="00375BA1" w:rsidRDefault="00384496" w:rsidP="006E216F">
            <w:pPr>
              <w:tabs>
                <w:tab w:val="center" w:pos="4153"/>
                <w:tab w:val="right" w:pos="8306"/>
              </w:tabs>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w:t>
            </w:r>
          </w:p>
        </w:tc>
        <w:tc>
          <w:tcPr>
            <w:tcW w:w="3865" w:type="dxa"/>
            <w:gridSpan w:val="2"/>
            <w:shd w:val="clear" w:color="auto" w:fill="DFECEB" w:themeFill="accent6" w:themeFillTint="33"/>
            <w:vAlign w:val="center"/>
          </w:tcPr>
          <w:p w:rsidR="00384496" w:rsidRPr="00375BA1" w:rsidRDefault="00384496" w:rsidP="006E216F">
            <w:pPr>
              <w:tabs>
                <w:tab w:val="center" w:pos="4153"/>
                <w:tab w:val="right" w:pos="8306"/>
              </w:tabs>
              <w:ind w:left="-85" w:right="-85"/>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Відсотків до загальної кількості</w:t>
            </w:r>
          </w:p>
        </w:tc>
      </w:tr>
      <w:tr w:rsidR="00375BA1" w:rsidRPr="00375BA1" w:rsidTr="00443BBE">
        <w:tc>
          <w:tcPr>
            <w:tcW w:w="4248" w:type="dxa"/>
            <w:vMerge/>
            <w:shd w:val="clear" w:color="auto" w:fill="DFECEB" w:themeFill="accent6" w:themeFillTint="33"/>
            <w:vAlign w:val="center"/>
          </w:tcPr>
          <w:p w:rsidR="00384496" w:rsidRPr="00375BA1" w:rsidRDefault="00384496" w:rsidP="006E216F">
            <w:pPr>
              <w:tabs>
                <w:tab w:val="center" w:pos="4153"/>
                <w:tab w:val="right" w:pos="8306"/>
              </w:tabs>
              <w:jc w:val="center"/>
              <w:rPr>
                <w:rFonts w:ascii="Comic Sans MS" w:hAnsi="Comic Sans MS" w:cstheme="majorHAnsi"/>
                <w:b/>
                <w:bCs/>
                <w:color w:val="305250" w:themeColor="accent6" w:themeShade="80"/>
              </w:rPr>
            </w:pPr>
          </w:p>
        </w:tc>
        <w:tc>
          <w:tcPr>
            <w:tcW w:w="2809" w:type="dxa"/>
            <w:vMerge/>
            <w:shd w:val="clear" w:color="auto" w:fill="DFECEB" w:themeFill="accent6" w:themeFillTint="33"/>
            <w:vAlign w:val="center"/>
          </w:tcPr>
          <w:p w:rsidR="00384496" w:rsidRPr="00375BA1" w:rsidRDefault="00384496" w:rsidP="006E216F">
            <w:pPr>
              <w:tabs>
                <w:tab w:val="center" w:pos="4153"/>
                <w:tab w:val="right" w:pos="8306"/>
              </w:tabs>
              <w:ind w:left="-57" w:right="-57"/>
              <w:jc w:val="center"/>
              <w:rPr>
                <w:rFonts w:ascii="Comic Sans MS" w:hAnsi="Comic Sans MS" w:cstheme="majorHAnsi"/>
                <w:b/>
                <w:bCs/>
                <w:color w:val="305250" w:themeColor="accent6" w:themeShade="80"/>
              </w:rPr>
            </w:pPr>
          </w:p>
        </w:tc>
        <w:tc>
          <w:tcPr>
            <w:tcW w:w="1819" w:type="dxa"/>
            <w:shd w:val="clear" w:color="auto" w:fill="DFECEB" w:themeFill="accent6" w:themeFillTint="33"/>
            <w:vAlign w:val="center"/>
          </w:tcPr>
          <w:p w:rsidR="00384496" w:rsidRPr="00375BA1" w:rsidRDefault="00384496" w:rsidP="006E216F">
            <w:pPr>
              <w:tabs>
                <w:tab w:val="center" w:pos="4153"/>
                <w:tab w:val="right" w:pos="8306"/>
              </w:tabs>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819" w:type="dxa"/>
            <w:shd w:val="clear" w:color="auto" w:fill="DFECEB" w:themeFill="accent6" w:themeFillTint="33"/>
            <w:vAlign w:val="center"/>
          </w:tcPr>
          <w:p w:rsidR="00384496" w:rsidRPr="00375BA1" w:rsidRDefault="00384496" w:rsidP="006E216F">
            <w:pPr>
              <w:tabs>
                <w:tab w:val="center" w:pos="4153"/>
                <w:tab w:val="right" w:pos="8306"/>
              </w:tabs>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932" w:type="dxa"/>
            <w:shd w:val="clear" w:color="auto" w:fill="DFECEB" w:themeFill="accent6" w:themeFillTint="33"/>
            <w:vAlign w:val="center"/>
          </w:tcPr>
          <w:p w:rsidR="00384496" w:rsidRPr="00375BA1" w:rsidRDefault="00384496" w:rsidP="006E216F">
            <w:pPr>
              <w:tabs>
                <w:tab w:val="center" w:pos="4153"/>
                <w:tab w:val="right" w:pos="8306"/>
              </w:tabs>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933" w:type="dxa"/>
            <w:shd w:val="clear" w:color="auto" w:fill="DFECEB" w:themeFill="accent6" w:themeFillTint="33"/>
            <w:vAlign w:val="center"/>
          </w:tcPr>
          <w:p w:rsidR="00384496" w:rsidRPr="00375BA1" w:rsidRDefault="00384496" w:rsidP="006E216F">
            <w:pPr>
              <w:tabs>
                <w:tab w:val="center" w:pos="4153"/>
                <w:tab w:val="right" w:pos="8306"/>
              </w:tabs>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6E216F">
        <w:trPr>
          <w:trHeight w:val="391"/>
        </w:trPr>
        <w:tc>
          <w:tcPr>
            <w:tcW w:w="4248" w:type="dxa"/>
            <w:shd w:val="clear" w:color="auto" w:fill="auto"/>
          </w:tcPr>
          <w:p w:rsidR="00384496" w:rsidRPr="00375BA1" w:rsidRDefault="00384496" w:rsidP="006E216F">
            <w:pPr>
              <w:tabs>
                <w:tab w:val="center" w:pos="4153"/>
                <w:tab w:val="right" w:pos="8306"/>
              </w:tabs>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r w:rsidR="006E216F" w:rsidRPr="00375BA1">
              <w:rPr>
                <w:rFonts w:ascii="Comic Sans MS" w:hAnsi="Comic Sans MS" w:cstheme="majorHAnsi"/>
                <w:b/>
                <w:bCs/>
                <w:color w:val="305250" w:themeColor="accent6" w:themeShade="80"/>
              </w:rPr>
              <w:t xml:space="preserve"> у тому числі у віці, років</w:t>
            </w:r>
          </w:p>
        </w:tc>
        <w:tc>
          <w:tcPr>
            <w:tcW w:w="2809" w:type="dxa"/>
            <w:shd w:val="clear" w:color="auto" w:fill="auto"/>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1763</w:t>
            </w:r>
          </w:p>
        </w:tc>
        <w:tc>
          <w:tcPr>
            <w:tcW w:w="1819" w:type="dxa"/>
            <w:shd w:val="clear" w:color="auto" w:fill="auto"/>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878</w:t>
            </w:r>
          </w:p>
        </w:tc>
        <w:tc>
          <w:tcPr>
            <w:tcW w:w="1819" w:type="dxa"/>
            <w:shd w:val="clear" w:color="auto" w:fill="auto"/>
            <w:vAlign w:val="bottom"/>
          </w:tcPr>
          <w:p w:rsidR="00384496" w:rsidRPr="00375BA1" w:rsidRDefault="00384496" w:rsidP="006E216F">
            <w:pPr>
              <w:ind w:left="-57" w:right="-57"/>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885</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49,8</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50,2</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 1 року</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100,0</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1–4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40,0</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60,0</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5–9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20,0</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80,0</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10–14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40,0</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60,0</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15–19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25,0</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75,0</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20–24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20,0</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80,0</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25–29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41,2</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58,8</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30–34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w:t>
            </w:r>
          </w:p>
        </w:tc>
        <w:tc>
          <w:tcPr>
            <w:tcW w:w="1932"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80,0</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20,0</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35–39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32</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w:t>
            </w:r>
          </w:p>
        </w:tc>
        <w:tc>
          <w:tcPr>
            <w:tcW w:w="1932"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61,5</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38,5</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40–44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39</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w:t>
            </w:r>
          </w:p>
        </w:tc>
        <w:tc>
          <w:tcPr>
            <w:tcW w:w="1932"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60,0</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40,0</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45–49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113</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67</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w:t>
            </w:r>
          </w:p>
        </w:tc>
        <w:tc>
          <w:tcPr>
            <w:tcW w:w="1932"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59,3</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40,7</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50–54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139</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74</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65</w:t>
            </w:r>
          </w:p>
        </w:tc>
        <w:tc>
          <w:tcPr>
            <w:tcW w:w="1932"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53,2</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46,8</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55–59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203</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92</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111</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45,3</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54,7</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60–64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305</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169</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44,6</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55,4</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65–69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293</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138</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155</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47,1</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52,9</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70–74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247</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120</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127</w:t>
            </w:r>
          </w:p>
        </w:tc>
        <w:tc>
          <w:tcPr>
            <w:tcW w:w="1932"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48,6</w:t>
            </w:r>
          </w:p>
        </w:tc>
        <w:tc>
          <w:tcPr>
            <w:tcW w:w="1933"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51,4</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75–79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136</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70</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66</w:t>
            </w:r>
          </w:p>
        </w:tc>
        <w:tc>
          <w:tcPr>
            <w:tcW w:w="1932"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51,5</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48,5</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80–84 </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112</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59</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53</w:t>
            </w:r>
          </w:p>
        </w:tc>
        <w:tc>
          <w:tcPr>
            <w:tcW w:w="1932"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52,7</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47,3</w:t>
            </w:r>
          </w:p>
        </w:tc>
      </w:tr>
      <w:tr w:rsidR="00375BA1" w:rsidRPr="00375BA1" w:rsidTr="00443BBE">
        <w:tc>
          <w:tcPr>
            <w:tcW w:w="4248" w:type="dxa"/>
            <w:shd w:val="clear" w:color="auto" w:fill="auto"/>
            <w:vAlign w:val="bottom"/>
          </w:tcPr>
          <w:p w:rsidR="00384496" w:rsidRPr="00375BA1" w:rsidRDefault="00384496" w:rsidP="006E216F">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85 і старше</w:t>
            </w:r>
          </w:p>
        </w:tc>
        <w:tc>
          <w:tcPr>
            <w:tcW w:w="280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31</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w:t>
            </w:r>
          </w:p>
        </w:tc>
        <w:tc>
          <w:tcPr>
            <w:tcW w:w="1819"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11</w:t>
            </w:r>
          </w:p>
        </w:tc>
        <w:tc>
          <w:tcPr>
            <w:tcW w:w="1932" w:type="dxa"/>
            <w:shd w:val="clear" w:color="auto" w:fill="FFC000"/>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64,5</w:t>
            </w:r>
          </w:p>
        </w:tc>
        <w:tc>
          <w:tcPr>
            <w:tcW w:w="1933" w:type="dxa"/>
            <w:shd w:val="clear" w:color="auto" w:fill="auto"/>
            <w:vAlign w:val="bottom"/>
          </w:tcPr>
          <w:p w:rsidR="00384496" w:rsidRPr="00375BA1" w:rsidRDefault="00384496" w:rsidP="006E216F">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35,5</w:t>
            </w:r>
          </w:p>
        </w:tc>
      </w:tr>
    </w:tbl>
    <w:p w:rsidR="00443BBE" w:rsidRPr="00375BA1" w:rsidRDefault="00443BBE" w:rsidP="00443BBE">
      <w:pPr>
        <w:jc w:val="both"/>
        <w:rPr>
          <w:rFonts w:ascii="Comic Sans MS" w:hAnsi="Comic Sans MS" w:cstheme="majorHAnsi"/>
          <w:b/>
          <w:bCs/>
          <w:color w:val="305250" w:themeColor="accent6" w:themeShade="80"/>
        </w:rPr>
      </w:pPr>
    </w:p>
    <w:p w:rsidR="009932FD" w:rsidRPr="00375BA1" w:rsidRDefault="009932FD" w:rsidP="00443BBE">
      <w:pPr>
        <w:jc w:val="both"/>
        <w:rPr>
          <w:rFonts w:ascii="Comic Sans MS" w:hAnsi="Comic Sans MS" w:cs="Arial"/>
          <w:b/>
          <w:bCs/>
          <w:color w:val="305250" w:themeColor="accent6" w:themeShade="80"/>
          <w:shd w:val="clear" w:color="auto" w:fill="FFFFFF"/>
        </w:rPr>
      </w:pPr>
      <w:r w:rsidRPr="00375BA1">
        <w:rPr>
          <w:rFonts w:ascii="Comic Sans MS" w:hAnsi="Comic Sans MS" w:cstheme="majorHAnsi"/>
          <w:b/>
          <w:bCs/>
          <w:color w:val="305250" w:themeColor="accent6" w:themeShade="80"/>
        </w:rPr>
        <w:t>Аналіз захворюваності на активний туберкульоз у вікових когортах жінок та чоловіків у 2021 ро</w:t>
      </w:r>
      <w:r w:rsidR="00443BBE" w:rsidRPr="00375BA1">
        <w:rPr>
          <w:rFonts w:ascii="Comic Sans MS" w:hAnsi="Comic Sans MS" w:cstheme="majorHAnsi"/>
          <w:b/>
          <w:bCs/>
          <w:color w:val="305250" w:themeColor="accent6" w:themeShade="80"/>
        </w:rPr>
        <w:t>ці</w:t>
      </w:r>
      <w:r w:rsidRPr="00375BA1">
        <w:rPr>
          <w:rFonts w:ascii="Comic Sans MS" w:hAnsi="Comic Sans MS" w:cstheme="majorHAnsi"/>
          <w:b/>
          <w:bCs/>
          <w:color w:val="305250" w:themeColor="accent6" w:themeShade="80"/>
        </w:rPr>
        <w:t xml:space="preserve"> в Чернівецькій області  ілюструє наявність випадків дитячого туберкульозу в обох статевих групах; спостерігається </w:t>
      </w:r>
      <w:r w:rsidR="00443BBE" w:rsidRPr="00375BA1">
        <w:rPr>
          <w:rFonts w:ascii="Comic Sans MS" w:hAnsi="Comic Sans MS" w:cstheme="majorHAnsi"/>
          <w:b/>
          <w:bCs/>
          <w:color w:val="305250" w:themeColor="accent6" w:themeShade="80"/>
        </w:rPr>
        <w:t xml:space="preserve">менша кількість </w:t>
      </w:r>
      <w:r w:rsidRPr="00375BA1">
        <w:rPr>
          <w:rFonts w:ascii="Comic Sans MS" w:hAnsi="Comic Sans MS" w:cstheme="majorHAnsi"/>
          <w:b/>
          <w:bCs/>
          <w:color w:val="305250" w:themeColor="accent6" w:themeShade="80"/>
        </w:rPr>
        <w:t xml:space="preserve"> захворюваності  у </w:t>
      </w:r>
      <w:r w:rsidR="00443BBE" w:rsidRPr="00375BA1">
        <w:rPr>
          <w:rFonts w:ascii="Comic Sans MS" w:hAnsi="Comic Sans MS" w:cstheme="majorHAnsi"/>
          <w:b/>
          <w:bCs/>
          <w:color w:val="305250" w:themeColor="accent6" w:themeShade="80"/>
        </w:rPr>
        <w:t xml:space="preserve">жінок у </w:t>
      </w:r>
      <w:r w:rsidRPr="00375BA1">
        <w:rPr>
          <w:rFonts w:ascii="Comic Sans MS" w:hAnsi="Comic Sans MS" w:cstheme="majorHAnsi"/>
          <w:b/>
          <w:bCs/>
          <w:color w:val="305250" w:themeColor="accent6" w:themeShade="80"/>
        </w:rPr>
        <w:t xml:space="preserve">вікових  групах </w:t>
      </w:r>
      <w:r w:rsidR="00443BBE" w:rsidRPr="00375BA1">
        <w:rPr>
          <w:rFonts w:ascii="Comic Sans MS" w:hAnsi="Comic Sans MS" w:cstheme="majorHAnsi"/>
          <w:b/>
          <w:bCs/>
          <w:color w:val="305250" w:themeColor="accent6" w:themeShade="80"/>
        </w:rPr>
        <w:t xml:space="preserve">від </w:t>
      </w:r>
      <w:r w:rsidRPr="00375BA1">
        <w:rPr>
          <w:rFonts w:ascii="Comic Sans MS" w:hAnsi="Comic Sans MS" w:cstheme="majorHAnsi"/>
          <w:b/>
          <w:bCs/>
          <w:color w:val="305250" w:themeColor="accent6" w:themeShade="80"/>
        </w:rPr>
        <w:t>25</w:t>
      </w:r>
      <w:r w:rsidR="00443BBE" w:rsidRPr="00375BA1">
        <w:rPr>
          <w:rFonts w:ascii="Comic Sans MS" w:hAnsi="Comic Sans MS" w:cstheme="majorHAnsi"/>
          <w:b/>
          <w:bCs/>
          <w:color w:val="305250" w:themeColor="accent6" w:themeShade="80"/>
        </w:rPr>
        <w:t xml:space="preserve"> до 6</w:t>
      </w:r>
      <w:r w:rsidRPr="00375BA1">
        <w:rPr>
          <w:rFonts w:ascii="Comic Sans MS" w:hAnsi="Comic Sans MS" w:cstheme="majorHAnsi"/>
          <w:b/>
          <w:bCs/>
          <w:color w:val="305250" w:themeColor="accent6" w:themeShade="80"/>
        </w:rPr>
        <w:t>4 рок</w:t>
      </w:r>
      <w:r w:rsidR="00443BBE" w:rsidRPr="00375BA1">
        <w:rPr>
          <w:rFonts w:ascii="Comic Sans MS" w:hAnsi="Comic Sans MS" w:cstheme="majorHAnsi"/>
          <w:b/>
          <w:bCs/>
          <w:color w:val="305250" w:themeColor="accent6" w:themeShade="80"/>
        </w:rPr>
        <w:t xml:space="preserve">ів, порівняно з чоловіками, </w:t>
      </w:r>
      <w:r w:rsidRPr="00375BA1">
        <w:rPr>
          <w:rFonts w:ascii="Comic Sans MS" w:hAnsi="Comic Sans MS" w:cstheme="majorHAnsi"/>
          <w:b/>
          <w:bCs/>
          <w:color w:val="305250" w:themeColor="accent6" w:themeShade="80"/>
        </w:rPr>
        <w:t xml:space="preserve"> з </w:t>
      </w:r>
      <w:r w:rsidR="00443BBE" w:rsidRPr="00375BA1">
        <w:rPr>
          <w:rFonts w:ascii="Comic Sans MS" w:hAnsi="Comic Sans MS" w:cstheme="majorHAnsi"/>
          <w:b/>
          <w:bCs/>
          <w:color w:val="305250" w:themeColor="accent6" w:themeShade="80"/>
        </w:rPr>
        <w:t>подальшим</w:t>
      </w:r>
      <w:r w:rsidRPr="00375BA1">
        <w:rPr>
          <w:rFonts w:ascii="Comic Sans MS" w:hAnsi="Comic Sans MS" w:cstheme="majorHAnsi"/>
          <w:b/>
          <w:bCs/>
          <w:color w:val="305250" w:themeColor="accent6" w:themeShade="80"/>
        </w:rPr>
        <w:t xml:space="preserve"> прогрес</w:t>
      </w:r>
      <w:r w:rsidR="00443BBE" w:rsidRPr="00375BA1">
        <w:rPr>
          <w:rFonts w:ascii="Comic Sans MS" w:hAnsi="Comic Sans MS" w:cstheme="majorHAnsi"/>
          <w:b/>
          <w:bCs/>
          <w:color w:val="305250" w:themeColor="accent6" w:themeShade="80"/>
        </w:rPr>
        <w:t xml:space="preserve">уванням хвороби в жіночій когорті населення у віці від 65 років та старше. Звертає на себе увагу, що із загальної кількості хворих  більшість (77,6%) є сільські мешканці, що говорить про вплив упередженості щодо вакцинації серед жителів сільської місцевості, а також, про незадовільне </w:t>
      </w:r>
      <w:r w:rsidR="00443BBE" w:rsidRPr="00375BA1">
        <w:rPr>
          <w:rStyle w:val="affff5"/>
          <w:rFonts w:ascii="Comic Sans MS" w:hAnsi="Comic Sans MS" w:cs="Arial"/>
          <w:b/>
          <w:bCs/>
          <w:i w:val="0"/>
          <w:iCs w:val="0"/>
          <w:color w:val="305250" w:themeColor="accent6" w:themeShade="80"/>
          <w:shd w:val="clear" w:color="auto" w:fill="FFFFFF"/>
        </w:rPr>
        <w:t xml:space="preserve">виявлення </w:t>
      </w:r>
      <w:r w:rsidR="00443BBE" w:rsidRPr="00375BA1">
        <w:rPr>
          <w:rFonts w:ascii="Comic Sans MS" w:hAnsi="Comic Sans MS" w:cs="Arial"/>
          <w:b/>
          <w:bCs/>
          <w:color w:val="305250" w:themeColor="accent6" w:themeShade="80"/>
          <w:shd w:val="clear" w:color="auto" w:fill="FFFFFF"/>
        </w:rPr>
        <w:t xml:space="preserve">хворих на </w:t>
      </w:r>
      <w:r w:rsidR="00443BBE" w:rsidRPr="00375BA1">
        <w:rPr>
          <w:rStyle w:val="affff5"/>
          <w:rFonts w:ascii="Comic Sans MS" w:hAnsi="Comic Sans MS" w:cs="Arial"/>
          <w:b/>
          <w:bCs/>
          <w:i w:val="0"/>
          <w:iCs w:val="0"/>
          <w:color w:val="305250" w:themeColor="accent6" w:themeShade="80"/>
          <w:shd w:val="clear" w:color="auto" w:fill="FFFFFF"/>
        </w:rPr>
        <w:t>туберкульоз н</w:t>
      </w:r>
      <w:r w:rsidR="00443BBE" w:rsidRPr="00375BA1">
        <w:rPr>
          <w:rFonts w:ascii="Comic Sans MS" w:hAnsi="Comic Sans MS" w:cs="Arial"/>
          <w:b/>
          <w:bCs/>
          <w:color w:val="305250" w:themeColor="accent6" w:themeShade="80"/>
          <w:shd w:val="clear" w:color="auto" w:fill="FFFFFF"/>
        </w:rPr>
        <w:t>а ранніх стадіях захворювання у сільській місцевості, зокрема проведення флюорографічних обстежень (Табл. 4.5).</w:t>
      </w:r>
    </w:p>
    <w:p w:rsidR="00443BBE" w:rsidRPr="00375BA1" w:rsidRDefault="00443BBE" w:rsidP="00443BBE">
      <w:pPr>
        <w:jc w:val="both"/>
        <w:rPr>
          <w:rFonts w:ascii="Comic Sans MS" w:hAnsi="Comic Sans MS" w:cstheme="majorHAnsi"/>
          <w:b/>
          <w:bCs/>
          <w:iCs/>
          <w:color w:val="305250" w:themeColor="accent6" w:themeShade="80"/>
        </w:rPr>
      </w:pPr>
    </w:p>
    <w:p w:rsidR="000367AD" w:rsidRPr="00375BA1" w:rsidRDefault="00443BBE" w:rsidP="00443BBE">
      <w:pPr>
        <w:rPr>
          <w:rFonts w:ascii="Comic Sans MS" w:hAnsi="Comic Sans MS" w:cstheme="majorHAnsi"/>
          <w:b/>
          <w:bCs/>
          <w:i/>
          <w:color w:val="305250" w:themeColor="accent6" w:themeShade="80"/>
        </w:rPr>
      </w:pPr>
      <w:r w:rsidRPr="00375BA1">
        <w:rPr>
          <w:rFonts w:ascii="Comic Sans MS" w:hAnsi="Comic Sans MS" w:cstheme="majorHAnsi"/>
          <w:b/>
          <w:bCs/>
          <w:color w:val="305250" w:themeColor="accent6" w:themeShade="80"/>
        </w:rPr>
        <w:t xml:space="preserve">Таблиця 4.5. </w:t>
      </w:r>
      <w:r w:rsidR="00B57189" w:rsidRPr="00375BA1">
        <w:rPr>
          <w:rFonts w:ascii="Comic Sans MS" w:hAnsi="Comic Sans MS" w:cstheme="majorHAnsi"/>
          <w:b/>
          <w:bCs/>
          <w:color w:val="305250" w:themeColor="accent6" w:themeShade="80"/>
        </w:rPr>
        <w:t>Захворюваність на активний туберкульоз за віковими групами у 2021 році</w:t>
      </w:r>
      <w:r w:rsidR="000367AD" w:rsidRPr="00375BA1">
        <w:rPr>
          <w:rFonts w:ascii="Comic Sans MS" w:hAnsi="Comic Sans MS" w:cstheme="majorHAnsi"/>
          <w:b/>
          <w:bCs/>
          <w:color w:val="305250" w:themeColor="accent6" w:themeShade="80"/>
        </w:rPr>
        <w:t xml:space="preserve">, </w:t>
      </w:r>
      <w:r w:rsidR="00B57189" w:rsidRPr="00375BA1">
        <w:rPr>
          <w:rFonts w:ascii="Comic Sans MS" w:hAnsi="Comic Sans MS" w:cstheme="majorHAnsi"/>
          <w:b/>
          <w:bCs/>
          <w:iCs/>
          <w:color w:val="305250" w:themeColor="accent6" w:themeShade="80"/>
        </w:rPr>
        <w:t>кількість хворих з діагнозом, що встановлений уперше в житті</w:t>
      </w:r>
      <w:r w:rsidRPr="00375BA1">
        <w:rPr>
          <w:rFonts w:ascii="Comic Sans MS" w:hAnsi="Comic Sans MS" w:cstheme="majorHAnsi"/>
          <w:b/>
          <w:bCs/>
          <w:iCs/>
          <w:color w:val="305250" w:themeColor="accent6" w:themeShade="80"/>
        </w:rPr>
        <w:t>, 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7"/>
        <w:gridCol w:w="1853"/>
        <w:gridCol w:w="1788"/>
        <w:gridCol w:w="1790"/>
        <w:gridCol w:w="1788"/>
        <w:gridCol w:w="1790"/>
      </w:tblGrid>
      <w:tr w:rsidR="00375BA1" w:rsidRPr="00375BA1" w:rsidTr="00443BBE">
        <w:tc>
          <w:tcPr>
            <w:tcW w:w="5688"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tcPr>
          <w:p w:rsidR="00B57189" w:rsidRPr="00375BA1" w:rsidRDefault="00B57189" w:rsidP="00443BBE">
            <w:pPr>
              <w:tabs>
                <w:tab w:val="center" w:pos="4153"/>
                <w:tab w:val="right" w:pos="8306"/>
              </w:tabs>
              <w:jc w:val="center"/>
              <w:rPr>
                <w:rFonts w:ascii="Comic Sans MS" w:hAnsi="Comic Sans MS" w:cstheme="majorHAnsi"/>
                <w:b/>
                <w:bCs/>
                <w:color w:val="305250" w:themeColor="accent6" w:themeShade="80"/>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tabs>
                <w:tab w:val="center" w:pos="4153"/>
                <w:tab w:val="right" w:pos="8306"/>
              </w:tabs>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          осіб</w:t>
            </w:r>
          </w:p>
        </w:tc>
        <w:tc>
          <w:tcPr>
            <w:tcW w:w="3524"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tabs>
                <w:tab w:val="center" w:pos="4153"/>
                <w:tab w:val="right" w:pos="8306"/>
              </w:tabs>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w:t>
            </w:r>
          </w:p>
        </w:tc>
        <w:tc>
          <w:tcPr>
            <w:tcW w:w="3524" w:type="dxa"/>
            <w:gridSpan w:val="2"/>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tabs>
                <w:tab w:val="center" w:pos="4153"/>
                <w:tab w:val="right" w:pos="8306"/>
              </w:tabs>
              <w:ind w:left="-85" w:right="-85"/>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Відсотків до загальної кількості</w:t>
            </w:r>
          </w:p>
        </w:tc>
      </w:tr>
      <w:tr w:rsidR="00375BA1" w:rsidRPr="00375BA1" w:rsidTr="00443BBE">
        <w:tc>
          <w:tcPr>
            <w:tcW w:w="5688"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rPr>
                <w:rFonts w:ascii="Comic Sans MS" w:hAnsi="Comic Sans MS" w:cstheme="majorHAnsi"/>
                <w:b/>
                <w:bCs/>
                <w:color w:val="305250" w:themeColor="accent6" w:themeShade="80"/>
              </w:rPr>
            </w:pPr>
          </w:p>
        </w:tc>
        <w:tc>
          <w:tcPr>
            <w:tcW w:w="1824" w:type="dxa"/>
            <w:vMerge/>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rPr>
                <w:rFonts w:ascii="Comic Sans MS" w:hAnsi="Comic Sans MS" w:cstheme="majorHAnsi"/>
                <w:b/>
                <w:bCs/>
                <w:color w:val="305250" w:themeColor="accent6" w:themeShade="80"/>
              </w:rPr>
            </w:pPr>
          </w:p>
        </w:tc>
        <w:tc>
          <w:tcPr>
            <w:tcW w:w="1761"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tabs>
                <w:tab w:val="center" w:pos="4153"/>
                <w:tab w:val="right" w:pos="8306"/>
              </w:tabs>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76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tabs>
                <w:tab w:val="center" w:pos="4153"/>
                <w:tab w:val="right" w:pos="8306"/>
              </w:tabs>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1761"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tabs>
                <w:tab w:val="center" w:pos="4153"/>
                <w:tab w:val="right" w:pos="8306"/>
              </w:tabs>
              <w:ind w:left="-57" w:right="-57"/>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763" w:type="dxa"/>
            <w:tcBorders>
              <w:top w:val="single" w:sz="4" w:space="0" w:color="auto"/>
              <w:left w:val="single" w:sz="4" w:space="0" w:color="auto"/>
              <w:bottom w:val="single" w:sz="4" w:space="0" w:color="auto"/>
              <w:right w:val="single" w:sz="4" w:space="0" w:color="auto"/>
            </w:tcBorders>
            <w:shd w:val="clear" w:color="auto" w:fill="DFECEB" w:themeFill="accent6" w:themeFillTint="33"/>
            <w:vAlign w:val="center"/>
            <w:hideMark/>
          </w:tcPr>
          <w:p w:rsidR="00B57189" w:rsidRPr="00375BA1" w:rsidRDefault="00B57189" w:rsidP="00443BBE">
            <w:pPr>
              <w:tabs>
                <w:tab w:val="center" w:pos="4153"/>
                <w:tab w:val="right" w:pos="8306"/>
              </w:tabs>
              <w:ind w:left="-113" w:right="-113"/>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r>
      <w:tr w:rsidR="00375BA1" w:rsidRPr="00375BA1" w:rsidTr="000367AD">
        <w:trPr>
          <w:trHeight w:val="391"/>
        </w:trPr>
        <w:tc>
          <w:tcPr>
            <w:tcW w:w="5688" w:type="dxa"/>
            <w:tcBorders>
              <w:top w:val="single" w:sz="4" w:space="0" w:color="auto"/>
              <w:left w:val="single" w:sz="4" w:space="0" w:color="auto"/>
              <w:bottom w:val="single" w:sz="4" w:space="0" w:color="auto"/>
              <w:right w:val="single" w:sz="4" w:space="0" w:color="auto"/>
            </w:tcBorders>
            <w:hideMark/>
          </w:tcPr>
          <w:p w:rsidR="00B57189" w:rsidRPr="00375BA1" w:rsidRDefault="00B57189" w:rsidP="00443BBE">
            <w:pPr>
              <w:tabs>
                <w:tab w:val="center" w:pos="4153"/>
                <w:tab w:val="right" w:pos="8306"/>
              </w:tabs>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Усього</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185</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51</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134</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27,6</w:t>
            </w:r>
          </w:p>
        </w:tc>
        <w:tc>
          <w:tcPr>
            <w:tcW w:w="176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72,4</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тому числі у віці, років</w:t>
            </w:r>
          </w:p>
        </w:tc>
        <w:tc>
          <w:tcPr>
            <w:tcW w:w="1824" w:type="dxa"/>
            <w:tcBorders>
              <w:top w:val="single" w:sz="4" w:space="0" w:color="auto"/>
              <w:left w:val="single" w:sz="4" w:space="0" w:color="auto"/>
              <w:bottom w:val="single" w:sz="4" w:space="0" w:color="auto"/>
              <w:right w:val="single" w:sz="4" w:space="0" w:color="auto"/>
            </w:tcBorders>
            <w:vAlign w:val="bottom"/>
          </w:tcPr>
          <w:p w:rsidR="00B57189" w:rsidRPr="00375BA1" w:rsidRDefault="00B57189" w:rsidP="00443BBE">
            <w:pPr>
              <w:jc w:val="right"/>
              <w:rPr>
                <w:rFonts w:ascii="Comic Sans MS" w:hAnsi="Comic Sans MS" w:cstheme="majorHAnsi"/>
                <w:b/>
                <w:bCs/>
                <w:color w:val="305250" w:themeColor="accent6" w:themeShade="80"/>
              </w:rPr>
            </w:pPr>
          </w:p>
        </w:tc>
        <w:tc>
          <w:tcPr>
            <w:tcW w:w="1761" w:type="dxa"/>
            <w:tcBorders>
              <w:top w:val="single" w:sz="4" w:space="0" w:color="auto"/>
              <w:left w:val="single" w:sz="4" w:space="0" w:color="auto"/>
              <w:bottom w:val="single" w:sz="4" w:space="0" w:color="auto"/>
              <w:right w:val="single" w:sz="4" w:space="0" w:color="auto"/>
            </w:tcBorders>
            <w:vAlign w:val="bottom"/>
          </w:tcPr>
          <w:p w:rsidR="00B57189" w:rsidRPr="00375BA1" w:rsidRDefault="00B57189" w:rsidP="00443BBE">
            <w:pPr>
              <w:jc w:val="right"/>
              <w:rPr>
                <w:rFonts w:ascii="Comic Sans MS" w:hAnsi="Comic Sans MS" w:cstheme="majorHAnsi"/>
                <w:b/>
                <w:bCs/>
                <w:color w:val="305250" w:themeColor="accent6" w:themeShade="80"/>
              </w:rPr>
            </w:pPr>
          </w:p>
        </w:tc>
        <w:tc>
          <w:tcPr>
            <w:tcW w:w="1763" w:type="dxa"/>
            <w:tcBorders>
              <w:top w:val="single" w:sz="4" w:space="0" w:color="auto"/>
              <w:left w:val="single" w:sz="4" w:space="0" w:color="auto"/>
              <w:bottom w:val="single" w:sz="4" w:space="0" w:color="auto"/>
              <w:right w:val="single" w:sz="4" w:space="0" w:color="auto"/>
            </w:tcBorders>
            <w:vAlign w:val="bottom"/>
          </w:tcPr>
          <w:p w:rsidR="00B57189" w:rsidRPr="00375BA1" w:rsidRDefault="00B57189" w:rsidP="00443BBE">
            <w:pPr>
              <w:jc w:val="right"/>
              <w:rPr>
                <w:rFonts w:ascii="Comic Sans MS" w:hAnsi="Comic Sans MS" w:cstheme="majorHAnsi"/>
                <w:b/>
                <w:bCs/>
                <w:color w:val="305250" w:themeColor="accent6" w:themeShade="80"/>
              </w:rPr>
            </w:pPr>
          </w:p>
        </w:tc>
        <w:tc>
          <w:tcPr>
            <w:tcW w:w="1761" w:type="dxa"/>
            <w:tcBorders>
              <w:top w:val="single" w:sz="4" w:space="0" w:color="auto"/>
              <w:left w:val="single" w:sz="4" w:space="0" w:color="auto"/>
              <w:bottom w:val="single" w:sz="4" w:space="0" w:color="auto"/>
              <w:right w:val="single" w:sz="4" w:space="0" w:color="auto"/>
            </w:tcBorders>
            <w:vAlign w:val="bottom"/>
          </w:tcPr>
          <w:p w:rsidR="00B57189" w:rsidRPr="00375BA1" w:rsidRDefault="00B57189" w:rsidP="00443BBE">
            <w:pPr>
              <w:jc w:val="right"/>
              <w:rPr>
                <w:rFonts w:ascii="Comic Sans MS" w:hAnsi="Comic Sans MS" w:cstheme="majorHAnsi"/>
                <w:b/>
                <w:bCs/>
                <w:color w:val="305250" w:themeColor="accent6" w:themeShade="80"/>
              </w:rPr>
            </w:pPr>
          </w:p>
        </w:tc>
        <w:tc>
          <w:tcPr>
            <w:tcW w:w="1763" w:type="dxa"/>
            <w:tcBorders>
              <w:top w:val="single" w:sz="4" w:space="0" w:color="auto"/>
              <w:left w:val="single" w:sz="4" w:space="0" w:color="auto"/>
              <w:bottom w:val="single" w:sz="4" w:space="0" w:color="auto"/>
              <w:right w:val="single" w:sz="4" w:space="0" w:color="auto"/>
            </w:tcBorders>
            <w:vAlign w:val="bottom"/>
          </w:tcPr>
          <w:p w:rsidR="00B57189" w:rsidRPr="00375BA1" w:rsidRDefault="00B57189" w:rsidP="00443BBE">
            <w:pPr>
              <w:jc w:val="right"/>
              <w:rPr>
                <w:rFonts w:ascii="Comic Sans MS" w:hAnsi="Comic Sans MS" w:cstheme="majorHAnsi"/>
                <w:b/>
                <w:bCs/>
                <w:color w:val="305250" w:themeColor="accent6" w:themeShade="80"/>
              </w:rPr>
            </w:pP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до 1 року</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100,0</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1–4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5–9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100,0</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10–14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100,0</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15–17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100,0</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18–24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w:t>
            </w:r>
          </w:p>
        </w:tc>
        <w:tc>
          <w:tcPr>
            <w:tcW w:w="1761"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60,0</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40,0</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25–34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19</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26,9</w:t>
            </w:r>
          </w:p>
        </w:tc>
        <w:tc>
          <w:tcPr>
            <w:tcW w:w="176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73,1</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35–44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46</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17,4</w:t>
            </w:r>
          </w:p>
        </w:tc>
        <w:tc>
          <w:tcPr>
            <w:tcW w:w="176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82,6</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45–54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40</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35</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12,5</w:t>
            </w:r>
          </w:p>
        </w:tc>
        <w:tc>
          <w:tcPr>
            <w:tcW w:w="176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87,5</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55–64 </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34</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10</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24</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29,4</w:t>
            </w:r>
          </w:p>
        </w:tc>
        <w:tc>
          <w:tcPr>
            <w:tcW w:w="176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70,6</w:t>
            </w:r>
          </w:p>
        </w:tc>
      </w:tr>
      <w:tr w:rsidR="00375BA1" w:rsidRPr="00375BA1" w:rsidTr="000367AD">
        <w:trPr>
          <w:trHeight w:val="363"/>
        </w:trPr>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left="14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65 і старше</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25</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13</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12</w:t>
            </w:r>
          </w:p>
        </w:tc>
        <w:tc>
          <w:tcPr>
            <w:tcW w:w="1761"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52,0</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48,0</w:t>
            </w:r>
          </w:p>
        </w:tc>
      </w:tr>
      <w:tr w:rsidR="00375BA1" w:rsidRPr="00375BA1" w:rsidTr="000367AD">
        <w:tc>
          <w:tcPr>
            <w:tcW w:w="5688"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ind w:right="-11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Із загальної кількості хворих – сільські жителі</w:t>
            </w:r>
          </w:p>
        </w:tc>
        <w:tc>
          <w:tcPr>
            <w:tcW w:w="1824"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98</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w:t>
            </w:r>
          </w:p>
        </w:tc>
        <w:tc>
          <w:tcPr>
            <w:tcW w:w="1763"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76</w:t>
            </w:r>
          </w:p>
        </w:tc>
        <w:tc>
          <w:tcPr>
            <w:tcW w:w="1761" w:type="dxa"/>
            <w:tcBorders>
              <w:top w:val="single" w:sz="4" w:space="0" w:color="auto"/>
              <w:left w:val="single" w:sz="4" w:space="0" w:color="auto"/>
              <w:bottom w:val="single" w:sz="4" w:space="0" w:color="auto"/>
              <w:right w:val="single" w:sz="4" w:space="0" w:color="auto"/>
            </w:tcBorders>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22,4</w:t>
            </w:r>
          </w:p>
        </w:tc>
        <w:tc>
          <w:tcPr>
            <w:tcW w:w="176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B57189" w:rsidRPr="00375BA1" w:rsidRDefault="00B57189" w:rsidP="00443BBE">
            <w:pPr>
              <w:jc w:val="right"/>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77,6</w:t>
            </w:r>
          </w:p>
        </w:tc>
      </w:tr>
    </w:tbl>
    <w:p w:rsidR="00B57189" w:rsidRPr="00375BA1" w:rsidRDefault="00B57189" w:rsidP="00B57189">
      <w:pPr>
        <w:ind w:right="139"/>
        <w:rPr>
          <w:rFonts w:ascii="Comic Sans MS" w:hAnsi="Comic Sans MS" w:cstheme="majorHAnsi"/>
          <w:b/>
          <w:bCs/>
          <w:i/>
          <w:color w:val="305250" w:themeColor="accent6" w:themeShade="80"/>
        </w:rPr>
      </w:pPr>
    </w:p>
    <w:p w:rsidR="00172210" w:rsidRPr="00375BA1" w:rsidRDefault="001E4ADD" w:rsidP="00443BBE">
      <w:pPr>
        <w:spacing w:before="280" w:after="28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Для  галузі охорони здоров’я </w:t>
      </w:r>
      <w:r w:rsidR="00443BBE" w:rsidRPr="00375BA1">
        <w:rPr>
          <w:rFonts w:ascii="Comic Sans MS" w:hAnsi="Comic Sans MS" w:cstheme="majorHAnsi"/>
          <w:b/>
          <w:bCs/>
          <w:color w:val="305250" w:themeColor="accent6" w:themeShade="80"/>
        </w:rPr>
        <w:t xml:space="preserve">Чернівецької </w:t>
      </w:r>
      <w:r w:rsidRPr="00375BA1">
        <w:rPr>
          <w:rFonts w:ascii="Comic Sans MS" w:hAnsi="Comic Sans MS" w:cstheme="majorHAnsi"/>
          <w:b/>
          <w:bCs/>
          <w:color w:val="305250" w:themeColor="accent6" w:themeShade="80"/>
        </w:rPr>
        <w:t>області характерна типова для країни горизонтальна гендерна сегрегація зайнятості зі значною перевагою жінок у складі працівників</w:t>
      </w:r>
      <w:r w:rsidR="00443BBE" w:rsidRPr="00375BA1">
        <w:rPr>
          <w:rFonts w:ascii="Comic Sans MS" w:hAnsi="Comic Sans MS" w:cstheme="majorHAnsi"/>
          <w:b/>
          <w:bCs/>
          <w:color w:val="305250" w:themeColor="accent6" w:themeShade="80"/>
        </w:rPr>
        <w:t xml:space="preserve">: </w:t>
      </w:r>
      <w:r w:rsidR="007248D4" w:rsidRPr="00375BA1">
        <w:rPr>
          <w:rFonts w:ascii="Comic Sans MS" w:hAnsi="Comic Sans MS" w:cstheme="majorHAnsi"/>
          <w:b/>
          <w:bCs/>
          <w:color w:val="305250" w:themeColor="accent6" w:themeShade="80"/>
        </w:rPr>
        <w:t>серед л</w:t>
      </w:r>
      <w:r w:rsidRPr="00375BA1">
        <w:rPr>
          <w:rFonts w:ascii="Comic Sans MS" w:hAnsi="Comic Sans MS" w:cstheme="majorHAnsi"/>
          <w:b/>
          <w:bCs/>
          <w:color w:val="305250" w:themeColor="accent6" w:themeShade="80"/>
        </w:rPr>
        <w:t>ікарів усіх спеціальностей жінки складають 6</w:t>
      </w:r>
      <w:r w:rsidR="007248D4" w:rsidRPr="00375BA1">
        <w:rPr>
          <w:rFonts w:ascii="Comic Sans MS" w:hAnsi="Comic Sans MS" w:cstheme="majorHAnsi"/>
          <w:b/>
          <w:bCs/>
          <w:color w:val="305250" w:themeColor="accent6" w:themeShade="80"/>
        </w:rPr>
        <w:t>2</w:t>
      </w:r>
      <w:r w:rsidRPr="00375BA1">
        <w:rPr>
          <w:rFonts w:ascii="Comic Sans MS" w:hAnsi="Comic Sans MS" w:cstheme="majorHAnsi"/>
          <w:b/>
          <w:bCs/>
          <w:color w:val="305250" w:themeColor="accent6" w:themeShade="80"/>
        </w:rPr>
        <w:t>%, а серед середнього медичного персоналу – 9</w:t>
      </w:r>
      <w:r w:rsidR="007248D4" w:rsidRPr="00375BA1">
        <w:rPr>
          <w:rFonts w:ascii="Comic Sans MS" w:hAnsi="Comic Sans MS" w:cstheme="majorHAnsi"/>
          <w:b/>
          <w:bCs/>
          <w:color w:val="305250" w:themeColor="accent6" w:themeShade="80"/>
        </w:rPr>
        <w:t>3</w:t>
      </w:r>
      <w:r w:rsidRPr="00375BA1">
        <w:rPr>
          <w:rFonts w:ascii="Comic Sans MS" w:hAnsi="Comic Sans MS" w:cstheme="majorHAnsi"/>
          <w:b/>
          <w:bCs/>
          <w:color w:val="305250" w:themeColor="accent6" w:themeShade="80"/>
        </w:rPr>
        <w:t>,</w:t>
      </w:r>
      <w:r w:rsidR="007248D4" w:rsidRPr="00375BA1">
        <w:rPr>
          <w:rFonts w:ascii="Comic Sans MS" w:hAnsi="Comic Sans MS" w:cstheme="majorHAnsi"/>
          <w:b/>
          <w:bCs/>
          <w:color w:val="305250" w:themeColor="accent6" w:themeShade="80"/>
        </w:rPr>
        <w:t>3</w:t>
      </w:r>
      <w:r w:rsidRPr="00375BA1">
        <w:rPr>
          <w:rFonts w:ascii="Comic Sans MS" w:hAnsi="Comic Sans MS" w:cstheme="majorHAnsi"/>
          <w:b/>
          <w:bCs/>
          <w:color w:val="305250" w:themeColor="accent6" w:themeShade="80"/>
        </w:rPr>
        <w:t>%</w:t>
      </w:r>
      <w:r w:rsidR="00443BBE" w:rsidRPr="00375BA1">
        <w:rPr>
          <w:rFonts w:ascii="Comic Sans MS" w:hAnsi="Comic Sans MS" w:cstheme="majorHAnsi"/>
          <w:b/>
          <w:bCs/>
          <w:color w:val="305250" w:themeColor="accent6" w:themeShade="80"/>
        </w:rPr>
        <w:t xml:space="preserve"> (Табл. 4.7).</w:t>
      </w:r>
    </w:p>
    <w:p w:rsidR="00172210" w:rsidRPr="00375BA1" w:rsidRDefault="00443BBE" w:rsidP="00443BBE">
      <w:pPr>
        <w:spacing w:line="350" w:lineRule="auto"/>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4.7. </w:t>
      </w:r>
      <w:r w:rsidR="001E4ADD" w:rsidRPr="00375BA1">
        <w:rPr>
          <w:rFonts w:ascii="Comic Sans MS" w:hAnsi="Comic Sans MS" w:cstheme="majorHAnsi"/>
          <w:b/>
          <w:bCs/>
          <w:color w:val="305250" w:themeColor="accent6" w:themeShade="80"/>
        </w:rPr>
        <w:t>Розподіл лікарів та середнього медичного персоналу за статтю</w:t>
      </w:r>
      <w:r w:rsidR="00403B20" w:rsidRPr="00375BA1">
        <w:rPr>
          <w:rFonts w:ascii="Comic Sans MS" w:hAnsi="Comic Sans MS" w:cstheme="majorHAnsi"/>
          <w:b/>
          <w:bCs/>
          <w:color w:val="305250" w:themeColor="accent6" w:themeShade="80"/>
        </w:rPr>
        <w:t>, %</w:t>
      </w:r>
    </w:p>
    <w:tbl>
      <w:tblPr>
        <w:tblStyle w:val="affffb"/>
        <w:tblW w:w="0" w:type="auto"/>
        <w:tblLook w:val="04A0"/>
      </w:tblPr>
      <w:tblGrid>
        <w:gridCol w:w="3964"/>
        <w:gridCol w:w="2835"/>
        <w:gridCol w:w="1937"/>
        <w:gridCol w:w="2912"/>
        <w:gridCol w:w="2912"/>
      </w:tblGrid>
      <w:tr w:rsidR="00375BA1" w:rsidRPr="00375BA1" w:rsidTr="00443BBE">
        <w:tc>
          <w:tcPr>
            <w:tcW w:w="3964" w:type="dxa"/>
            <w:vMerge w:val="restart"/>
            <w:shd w:val="clear" w:color="auto" w:fill="DFECEB" w:themeFill="accent6" w:themeFillTint="33"/>
          </w:tcPr>
          <w:p w:rsidR="00403B20" w:rsidRPr="00375BA1" w:rsidRDefault="00403B20" w:rsidP="00443BBE">
            <w:pPr>
              <w:rPr>
                <w:rFonts w:ascii="Comic Sans MS" w:hAnsi="Comic Sans MS" w:cstheme="majorHAnsi"/>
                <w:b/>
                <w:bCs/>
                <w:color w:val="305250" w:themeColor="accent6" w:themeShade="80"/>
              </w:rPr>
            </w:pPr>
          </w:p>
        </w:tc>
        <w:tc>
          <w:tcPr>
            <w:tcW w:w="4772" w:type="dxa"/>
            <w:gridSpan w:val="2"/>
            <w:shd w:val="clear" w:color="auto" w:fill="DFECEB" w:themeFill="accent6" w:themeFillTint="33"/>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2020</w:t>
            </w:r>
          </w:p>
        </w:tc>
        <w:tc>
          <w:tcPr>
            <w:tcW w:w="5824" w:type="dxa"/>
            <w:gridSpan w:val="2"/>
            <w:shd w:val="clear" w:color="auto" w:fill="DFECEB" w:themeFill="accent6" w:themeFillTint="33"/>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2021</w:t>
            </w:r>
          </w:p>
        </w:tc>
      </w:tr>
      <w:tr w:rsidR="00375BA1" w:rsidRPr="00375BA1" w:rsidTr="00443BBE">
        <w:tc>
          <w:tcPr>
            <w:tcW w:w="3964" w:type="dxa"/>
            <w:vMerge/>
            <w:shd w:val="clear" w:color="auto" w:fill="DFECEB" w:themeFill="accent6" w:themeFillTint="33"/>
          </w:tcPr>
          <w:p w:rsidR="00403B20" w:rsidRPr="00375BA1" w:rsidRDefault="00403B20" w:rsidP="00443BBE">
            <w:pPr>
              <w:rPr>
                <w:rFonts w:ascii="Comic Sans MS" w:hAnsi="Comic Sans MS" w:cstheme="majorHAnsi"/>
                <w:b/>
                <w:bCs/>
                <w:color w:val="305250" w:themeColor="accent6" w:themeShade="80"/>
              </w:rPr>
            </w:pPr>
          </w:p>
        </w:tc>
        <w:tc>
          <w:tcPr>
            <w:tcW w:w="2835" w:type="dxa"/>
            <w:shd w:val="clear" w:color="auto" w:fill="DFECEB" w:themeFill="accent6" w:themeFillTint="33"/>
          </w:tcPr>
          <w:p w:rsidR="00403B20" w:rsidRPr="00375BA1" w:rsidRDefault="00403B20"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Жінки</w:t>
            </w:r>
          </w:p>
        </w:tc>
        <w:tc>
          <w:tcPr>
            <w:tcW w:w="1937" w:type="dxa"/>
            <w:shd w:val="clear" w:color="auto" w:fill="DFECEB" w:themeFill="accent6" w:themeFillTint="33"/>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Чоловіки</w:t>
            </w:r>
          </w:p>
        </w:tc>
        <w:tc>
          <w:tcPr>
            <w:tcW w:w="2912" w:type="dxa"/>
            <w:shd w:val="clear" w:color="auto" w:fill="DFECEB" w:themeFill="accent6" w:themeFillTint="33"/>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lang w:eastAsia="ru-RU"/>
              </w:rPr>
              <w:t>Жінки</w:t>
            </w:r>
          </w:p>
        </w:tc>
        <w:tc>
          <w:tcPr>
            <w:tcW w:w="2912" w:type="dxa"/>
            <w:shd w:val="clear" w:color="auto" w:fill="DFECEB" w:themeFill="accent6" w:themeFillTint="33"/>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lang w:eastAsia="ru-RU"/>
              </w:rPr>
              <w:t>Чоловіки</w:t>
            </w:r>
          </w:p>
        </w:tc>
      </w:tr>
      <w:tr w:rsidR="00375BA1" w:rsidRPr="00375BA1" w:rsidTr="00384496">
        <w:tc>
          <w:tcPr>
            <w:tcW w:w="3964" w:type="dxa"/>
          </w:tcPr>
          <w:p w:rsidR="00403B20" w:rsidRPr="00375BA1" w:rsidRDefault="00403B20"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Лікарі</w:t>
            </w:r>
          </w:p>
        </w:tc>
        <w:tc>
          <w:tcPr>
            <w:tcW w:w="2835" w:type="dxa"/>
            <w:shd w:val="clear" w:color="auto" w:fill="FFC000"/>
          </w:tcPr>
          <w:p w:rsidR="00403B20" w:rsidRPr="00375BA1" w:rsidRDefault="00403B20"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61,1</w:t>
            </w:r>
          </w:p>
        </w:tc>
        <w:tc>
          <w:tcPr>
            <w:tcW w:w="1937" w:type="dxa"/>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38,9</w:t>
            </w:r>
          </w:p>
        </w:tc>
        <w:tc>
          <w:tcPr>
            <w:tcW w:w="2912" w:type="dxa"/>
            <w:shd w:val="clear" w:color="auto" w:fill="FFC000"/>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62,0</w:t>
            </w:r>
          </w:p>
        </w:tc>
        <w:tc>
          <w:tcPr>
            <w:tcW w:w="2912" w:type="dxa"/>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38,0</w:t>
            </w:r>
          </w:p>
        </w:tc>
      </w:tr>
      <w:tr w:rsidR="00375BA1" w:rsidRPr="00375BA1" w:rsidTr="00384496">
        <w:tc>
          <w:tcPr>
            <w:tcW w:w="3964" w:type="dxa"/>
          </w:tcPr>
          <w:p w:rsidR="00403B20" w:rsidRPr="00375BA1" w:rsidRDefault="00403B20"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Середній медичний персонал</w:t>
            </w:r>
          </w:p>
        </w:tc>
        <w:tc>
          <w:tcPr>
            <w:tcW w:w="2835" w:type="dxa"/>
            <w:shd w:val="clear" w:color="auto" w:fill="FFC000"/>
          </w:tcPr>
          <w:p w:rsidR="00403B20" w:rsidRPr="00375BA1" w:rsidRDefault="00403B20" w:rsidP="00443BBE">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92,4</w:t>
            </w:r>
          </w:p>
        </w:tc>
        <w:tc>
          <w:tcPr>
            <w:tcW w:w="1937" w:type="dxa"/>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7,6</w:t>
            </w:r>
          </w:p>
        </w:tc>
        <w:tc>
          <w:tcPr>
            <w:tcW w:w="2912" w:type="dxa"/>
            <w:shd w:val="clear" w:color="auto" w:fill="FFC000"/>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93,3</w:t>
            </w:r>
          </w:p>
        </w:tc>
        <w:tc>
          <w:tcPr>
            <w:tcW w:w="2912" w:type="dxa"/>
          </w:tcPr>
          <w:p w:rsidR="00403B20" w:rsidRPr="00375BA1" w:rsidRDefault="00403B20" w:rsidP="00443BBE">
            <w:pPr>
              <w:jc w:val="cente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6,7</w:t>
            </w:r>
          </w:p>
        </w:tc>
      </w:tr>
    </w:tbl>
    <w:p w:rsidR="00403B20" w:rsidRPr="00375BA1" w:rsidRDefault="00403B20">
      <w:pPr>
        <w:spacing w:line="350" w:lineRule="auto"/>
        <w:rPr>
          <w:rFonts w:ascii="Comic Sans MS" w:hAnsi="Comic Sans MS" w:cstheme="majorHAnsi"/>
          <w:b/>
          <w:bCs/>
          <w:color w:val="305250" w:themeColor="accent6" w:themeShade="80"/>
          <w:sz w:val="28"/>
          <w:szCs w:val="28"/>
        </w:rPr>
      </w:pPr>
    </w:p>
    <w:p w:rsidR="00172210" w:rsidRPr="00375BA1" w:rsidRDefault="00B33BE0" w:rsidP="00B33BE0">
      <w:pPr>
        <w:pStyle w:val="3"/>
        <w:spacing w:before="0"/>
        <w:jc w:val="both"/>
        <w:rPr>
          <w:rFonts w:ascii="Comic Sans MS" w:hAnsi="Comic Sans MS" w:cstheme="majorHAnsi"/>
          <w:b/>
          <w:bCs/>
          <w:color w:val="305250" w:themeColor="accent6" w:themeShade="80"/>
          <w:sz w:val="24"/>
          <w:szCs w:val="24"/>
        </w:rPr>
      </w:pPr>
      <w:r w:rsidRPr="00375BA1">
        <w:rPr>
          <w:rFonts w:ascii="Comic Sans MS" w:hAnsi="Comic Sans MS" w:cstheme="majorHAnsi"/>
          <w:b/>
          <w:bCs/>
          <w:color w:val="305250" w:themeColor="accent6" w:themeShade="80"/>
          <w:sz w:val="24"/>
          <w:szCs w:val="24"/>
        </w:rPr>
        <w:t>РЕКОМЕНДАЦІЇ:</w:t>
      </w:r>
    </w:p>
    <w:p w:rsidR="00B33BE0" w:rsidRPr="00375BA1" w:rsidRDefault="00B33BE0" w:rsidP="00B33BE0">
      <w:pPr>
        <w:rPr>
          <w:rFonts w:ascii="Comic Sans MS" w:hAnsi="Comic Sans MS"/>
          <w:b/>
          <w:bCs/>
          <w:color w:val="305250" w:themeColor="accent6" w:themeShade="80"/>
        </w:rPr>
      </w:pPr>
    </w:p>
    <w:p w:rsidR="00D36467" w:rsidRPr="00375BA1" w:rsidRDefault="00EA55F4" w:rsidP="00B33BE0">
      <w:pPr>
        <w:jc w:val="both"/>
        <w:rPr>
          <w:rFonts w:ascii="Comic Sans MS" w:hAnsi="Comic Sans MS" w:cstheme="majorHAnsi"/>
          <w:b/>
          <w:bCs/>
          <w:i/>
          <w:color w:val="305250" w:themeColor="accent6" w:themeShade="80"/>
        </w:rPr>
      </w:pPr>
      <w:r w:rsidRPr="00375BA1">
        <w:rPr>
          <w:rFonts w:ascii="Comic Sans MS" w:hAnsi="Comic Sans MS" w:cstheme="majorHAnsi"/>
          <w:b/>
          <w:bCs/>
          <w:i/>
          <w:color w:val="305250" w:themeColor="accent6" w:themeShade="80"/>
        </w:rPr>
        <w:t>Для  зменшення виявлених гендерних розривів у сфері охорони здоров’я  області</w:t>
      </w:r>
      <w:r w:rsidR="00D36467" w:rsidRPr="00375BA1">
        <w:rPr>
          <w:rFonts w:ascii="Comic Sans MS" w:hAnsi="Comic Sans MS" w:cstheme="majorHAnsi"/>
          <w:b/>
          <w:bCs/>
          <w:i/>
          <w:color w:val="305250" w:themeColor="accent6" w:themeShade="80"/>
        </w:rPr>
        <w:t>:</w:t>
      </w:r>
    </w:p>
    <w:p w:rsidR="00B33BE0" w:rsidRPr="00375BA1" w:rsidRDefault="00B33BE0" w:rsidP="00B33BE0">
      <w:pPr>
        <w:jc w:val="both"/>
        <w:rPr>
          <w:rFonts w:ascii="Comic Sans MS" w:hAnsi="Comic Sans MS"/>
          <w:b/>
          <w:bCs/>
          <w:color w:val="305250" w:themeColor="accent6" w:themeShade="80"/>
        </w:rPr>
      </w:pPr>
    </w:p>
    <w:p w:rsidR="00D36467" w:rsidRPr="00375BA1" w:rsidRDefault="00B33BE0" w:rsidP="00AB2621">
      <w:pPr>
        <w:pStyle w:val="aff9"/>
        <w:numPr>
          <w:ilvl w:val="0"/>
          <w:numId w:val="3"/>
        </w:numPr>
        <w:jc w:val="both"/>
        <w:rPr>
          <w:rFonts w:ascii="Comic Sans MS" w:hAnsi="Comic Sans MS"/>
          <w:b/>
          <w:bCs/>
          <w:color w:val="305250" w:themeColor="accent6" w:themeShade="80"/>
        </w:rPr>
      </w:pPr>
      <w:r w:rsidRPr="00375BA1">
        <w:rPr>
          <w:rFonts w:ascii="Comic Sans MS" w:hAnsi="Comic Sans MS"/>
          <w:b/>
          <w:bCs/>
          <w:color w:val="305250" w:themeColor="accent6" w:themeShade="80"/>
        </w:rPr>
        <w:t>з</w:t>
      </w:r>
      <w:r w:rsidR="00D36467" w:rsidRPr="00375BA1">
        <w:rPr>
          <w:rFonts w:ascii="Comic Sans MS" w:hAnsi="Comic Sans MS"/>
          <w:b/>
          <w:bCs/>
          <w:color w:val="305250" w:themeColor="accent6" w:themeShade="80"/>
        </w:rPr>
        <w:t xml:space="preserve"> точки зору гендерного підходу важливим є врахування статевих особливостей захворювань, з метою відповідності медичних послуг на різні потреби жінок і чоловіків у галузі охорони здоров’я, а також врахування гендерних особливостей виникнення, розвитку, профілактики і лікування захворювань;</w:t>
      </w:r>
    </w:p>
    <w:p w:rsidR="00B33BE0" w:rsidRPr="00375BA1" w:rsidRDefault="00D36467" w:rsidP="00AB2621">
      <w:pPr>
        <w:pStyle w:val="aff9"/>
        <w:numPr>
          <w:ilvl w:val="0"/>
          <w:numId w:val="3"/>
        </w:numPr>
        <w:jc w:val="both"/>
        <w:rPr>
          <w:rFonts w:ascii="Comic Sans MS" w:hAnsi="Comic Sans MS" w:cstheme="majorHAnsi"/>
          <w:b/>
          <w:bCs/>
          <w:color w:val="305250" w:themeColor="accent6" w:themeShade="80"/>
        </w:rPr>
      </w:pPr>
      <w:r w:rsidRPr="00375BA1">
        <w:rPr>
          <w:rFonts w:ascii="Comic Sans MS" w:hAnsi="Comic Sans MS"/>
          <w:b/>
          <w:bCs/>
          <w:color w:val="305250" w:themeColor="accent6" w:themeShade="80"/>
        </w:rPr>
        <w:t>використовувати інструменти гендерного аналізу, -  аналіз доступності послуг для жінок і чоловіків, гендерночутливе стратегічне планування, гендерне бюджетування, дані дезагрегованих за ознакою статі формуванні пакетів медичних послуг в межах місцевих програм та ініціатив</w:t>
      </w:r>
      <w:r w:rsidR="00B33BE0" w:rsidRPr="00375BA1">
        <w:rPr>
          <w:rFonts w:ascii="Comic Sans MS" w:hAnsi="Comic Sans MS"/>
          <w:b/>
          <w:bCs/>
          <w:color w:val="305250" w:themeColor="accent6" w:themeShade="80"/>
        </w:rPr>
        <w:t xml:space="preserve">. А також, </w:t>
      </w:r>
      <w:r w:rsidR="00B33BE0" w:rsidRPr="00375BA1">
        <w:rPr>
          <w:rFonts w:ascii="Comic Sans MS" w:hAnsi="Comic Sans MS" w:cstheme="majorHAnsi"/>
          <w:b/>
          <w:bCs/>
          <w:color w:val="305250" w:themeColor="accent6" w:themeShade="80"/>
        </w:rPr>
        <w:t xml:space="preserve">сприяти на рівні територіальних громад розширенню можливостей використання даних адміністративної звітності на рівні області та громад у галузі охорони здоров’я, задля визначення гендерночутливих профілактичних пріоритетів та </w:t>
      </w:r>
      <w:r w:rsidR="00B33BE0" w:rsidRPr="00375BA1">
        <w:rPr>
          <w:rFonts w:ascii="Comic Sans MS" w:hAnsi="Comic Sans MS" w:cstheme="majorHAnsi"/>
          <w:b/>
          <w:bCs/>
          <w:color w:val="305250" w:themeColor="accent6" w:themeShade="80"/>
        </w:rPr>
        <w:lastRenderedPageBreak/>
        <w:t>напрямків у секторі охорони здоров’я, а також задля покращення надання відповідних гендерночутливих медичних послуг на первинному, вторинному та третинному рівнях надання медичної допомоги з урахуванням потреб жінок та чоловіків та їх груп;</w:t>
      </w:r>
    </w:p>
    <w:p w:rsidR="00EA55F4" w:rsidRPr="00375BA1" w:rsidRDefault="00D36467" w:rsidP="00AB2621">
      <w:pPr>
        <w:pStyle w:val="aff9"/>
        <w:numPr>
          <w:ilvl w:val="0"/>
          <w:numId w:val="3"/>
        </w:numPr>
        <w:jc w:val="both"/>
        <w:rPr>
          <w:rFonts w:ascii="Comic Sans MS" w:hAnsi="Comic Sans MS"/>
          <w:b/>
          <w:bCs/>
          <w:color w:val="305250" w:themeColor="accent6" w:themeShade="80"/>
        </w:rPr>
      </w:pPr>
      <w:r w:rsidRPr="00375BA1">
        <w:rPr>
          <w:rFonts w:ascii="Comic Sans MS" w:hAnsi="Comic Sans MS"/>
          <w:b/>
          <w:bCs/>
          <w:color w:val="305250" w:themeColor="accent6" w:themeShade="80"/>
        </w:rPr>
        <w:t>звернути увагу на наявність, економічну доступність, адаптивність медичних послуг для людей похилого віку, особливо у сільській місцевості, зважаючи на наявність гендерних розривів щодо їх своєчасності та якості у сільській місцевості;</w:t>
      </w:r>
    </w:p>
    <w:p w:rsidR="00D36467" w:rsidRPr="00375BA1" w:rsidRDefault="00D36467" w:rsidP="00AB2621">
      <w:pPr>
        <w:pStyle w:val="aff9"/>
        <w:numPr>
          <w:ilvl w:val="0"/>
          <w:numId w:val="3"/>
        </w:numPr>
        <w:jc w:val="both"/>
        <w:rPr>
          <w:rFonts w:ascii="Comic Sans MS" w:hAnsi="Comic Sans MS"/>
          <w:b/>
          <w:bCs/>
          <w:color w:val="305250" w:themeColor="accent6" w:themeShade="80"/>
        </w:rPr>
      </w:pPr>
      <w:r w:rsidRPr="00375BA1">
        <w:rPr>
          <w:rFonts w:ascii="Comic Sans MS" w:hAnsi="Comic Sans MS"/>
          <w:b/>
          <w:bCs/>
          <w:color w:val="305250" w:themeColor="accent6" w:themeShade="80"/>
        </w:rPr>
        <w:t>звернути увагу на  необхідність зниження смертності від хвороб за допомогою ефективних програм скринінгу, зокрема належного інформуванн</w:t>
      </w:r>
      <w:r w:rsidR="00B33BE0" w:rsidRPr="00375BA1">
        <w:rPr>
          <w:rFonts w:ascii="Comic Sans MS" w:hAnsi="Comic Sans MS"/>
          <w:b/>
          <w:bCs/>
          <w:color w:val="305250" w:themeColor="accent6" w:themeShade="80"/>
        </w:rPr>
        <w:t>я</w:t>
      </w:r>
      <w:r w:rsidRPr="00375BA1">
        <w:rPr>
          <w:rFonts w:ascii="Comic Sans MS" w:hAnsi="Comic Sans MS"/>
          <w:b/>
          <w:bCs/>
          <w:color w:val="305250" w:themeColor="accent6" w:themeShade="80"/>
        </w:rPr>
        <w:t xml:space="preserve"> різних вікових груп жінок та чоловіків </w:t>
      </w:r>
      <w:r w:rsidR="00B33BE0" w:rsidRPr="00375BA1">
        <w:rPr>
          <w:rFonts w:ascii="Comic Sans MS" w:hAnsi="Comic Sans MS"/>
          <w:b/>
          <w:bCs/>
          <w:color w:val="305250" w:themeColor="accent6" w:themeShade="80"/>
        </w:rPr>
        <w:t xml:space="preserve">різних груп </w:t>
      </w:r>
      <w:r w:rsidRPr="00375BA1">
        <w:rPr>
          <w:rFonts w:ascii="Comic Sans MS" w:hAnsi="Comic Sans MS"/>
          <w:b/>
          <w:bCs/>
          <w:color w:val="305250" w:themeColor="accent6" w:themeShade="80"/>
        </w:rPr>
        <w:t>про наявні можливості та з метою діагностування хвороб на ранніх стадіях, що сприяє успішному лікуванню та повному одужанню</w:t>
      </w:r>
      <w:r w:rsidR="00B33BE0" w:rsidRPr="00375BA1">
        <w:rPr>
          <w:rFonts w:ascii="Comic Sans MS" w:hAnsi="Comic Sans MS"/>
          <w:b/>
          <w:bCs/>
          <w:color w:val="305250" w:themeColor="accent6" w:themeShade="80"/>
        </w:rPr>
        <w:t>.</w:t>
      </w:r>
    </w:p>
    <w:p w:rsidR="00EA55F4" w:rsidRPr="00375BA1" w:rsidRDefault="00EA55F4" w:rsidP="00EA55F4">
      <w:pPr>
        <w:jc w:val="both"/>
        <w:rPr>
          <w:rFonts w:ascii="Comic Sans MS" w:hAnsi="Comic Sans MS" w:cstheme="majorHAnsi"/>
          <w:b/>
          <w:bCs/>
          <w:color w:val="305250" w:themeColor="accent6" w:themeShade="80"/>
          <w:sz w:val="28"/>
          <w:szCs w:val="28"/>
        </w:rPr>
      </w:pPr>
    </w:p>
    <w:p w:rsidR="007248D4" w:rsidRPr="00375BA1" w:rsidRDefault="007248D4">
      <w:pPr>
        <w:spacing w:after="160" w:line="300" w:lineRule="auto"/>
        <w:rPr>
          <w:rFonts w:ascii="Comic Sans MS" w:hAnsi="Comic Sans MS" w:cstheme="majorHAnsi"/>
          <w:b/>
          <w:bCs/>
          <w:i/>
          <w:color w:val="305250" w:themeColor="accent6" w:themeShade="80"/>
          <w:sz w:val="28"/>
          <w:szCs w:val="28"/>
        </w:rPr>
      </w:pPr>
      <w:r w:rsidRPr="00375BA1">
        <w:rPr>
          <w:rFonts w:ascii="Comic Sans MS" w:hAnsi="Comic Sans MS" w:cstheme="majorHAnsi"/>
          <w:b/>
          <w:bCs/>
          <w:i/>
          <w:color w:val="305250" w:themeColor="accent6" w:themeShade="80"/>
          <w:sz w:val="28"/>
          <w:szCs w:val="28"/>
        </w:rPr>
        <w:br w:type="page"/>
      </w:r>
    </w:p>
    <w:p w:rsidR="00172210" w:rsidRPr="00375BA1" w:rsidRDefault="007E75A6">
      <w:pPr>
        <w:spacing w:after="280"/>
        <w:jc w:val="both"/>
        <w:rPr>
          <w:rFonts w:ascii="Comic Sans MS" w:hAnsi="Comic Sans MS" w:cstheme="majorHAnsi"/>
          <w:b/>
          <w:bCs/>
          <w:caps/>
          <w:color w:val="305250" w:themeColor="accent6" w:themeShade="80"/>
        </w:rPr>
      </w:pPr>
      <w:r w:rsidRPr="00375BA1">
        <w:rPr>
          <w:rFonts w:ascii="Comic Sans MS" w:hAnsi="Comic Sans MS" w:cstheme="majorHAnsi"/>
          <w:b/>
          <w:bCs/>
          <w:caps/>
          <w:color w:val="305250" w:themeColor="accent6" w:themeShade="80"/>
        </w:rPr>
        <w:lastRenderedPageBreak/>
        <w:t xml:space="preserve">5. </w:t>
      </w:r>
      <w:r w:rsidR="001E4ADD" w:rsidRPr="00375BA1">
        <w:rPr>
          <w:rFonts w:ascii="Comic Sans MS" w:hAnsi="Comic Sans MS" w:cstheme="majorHAnsi"/>
          <w:b/>
          <w:bCs/>
          <w:caps/>
          <w:color w:val="305250" w:themeColor="accent6" w:themeShade="80"/>
        </w:rPr>
        <w:t xml:space="preserve">Ключові гендерні розриви у сфері соціального захисту та наданні соціальних послуг </w:t>
      </w:r>
    </w:p>
    <w:p w:rsidR="00911E79" w:rsidRPr="00375BA1" w:rsidRDefault="00A700E2" w:rsidP="007E75A6">
      <w:pPr>
        <w:jc w:val="both"/>
        <w:rPr>
          <w:rFonts w:ascii="Comic Sans MS" w:hAnsi="Comic Sans MS" w:cstheme="majorHAnsi"/>
          <w:b/>
          <w:bCs/>
          <w:color w:val="305250" w:themeColor="accent6" w:themeShade="80"/>
        </w:rPr>
      </w:pPr>
      <w:r w:rsidRPr="00375BA1">
        <w:rPr>
          <w:rFonts w:ascii="Comic Sans MS" w:hAnsi="Comic Sans MS" w:cstheme="minorHAnsi"/>
          <w:b/>
          <w:bCs/>
          <w:color w:val="305250" w:themeColor="accent6" w:themeShade="80"/>
        </w:rPr>
        <w:t>Станом на 1 січня 2022 року в області налічувалося 207 570 пенсіонерів</w:t>
      </w:r>
      <w:r w:rsidR="00C237C2" w:rsidRPr="00375BA1">
        <w:rPr>
          <w:rFonts w:ascii="Comic Sans MS" w:hAnsi="Comic Sans MS" w:cstheme="minorHAnsi"/>
          <w:b/>
          <w:bCs/>
          <w:color w:val="305250" w:themeColor="accent6" w:themeShade="80"/>
        </w:rPr>
        <w:t xml:space="preserve">, більшу їх частку складають жінки (61,3%). </w:t>
      </w:r>
      <w:r w:rsidR="003451E5" w:rsidRPr="00375BA1">
        <w:rPr>
          <w:rFonts w:ascii="Comic Sans MS" w:hAnsi="Comic Sans MS" w:cstheme="minorHAnsi"/>
          <w:b/>
          <w:bCs/>
          <w:color w:val="305250" w:themeColor="accent6" w:themeShade="80"/>
        </w:rPr>
        <w:t xml:space="preserve">Станом на початок 2023 року співвідношення середнього розміру місячної пенсії жінок </w:t>
      </w:r>
      <w:r w:rsidR="003451E5" w:rsidRPr="00375BA1">
        <w:rPr>
          <w:rFonts w:ascii="Comic Sans MS" w:hAnsi="Comic Sans MS" w:cstheme="minorHAnsi"/>
          <w:b/>
          <w:bCs/>
          <w:color w:val="305250" w:themeColor="accent6" w:themeShade="80"/>
        </w:rPr>
        <w:br/>
        <w:t>до пенсії чоловіків</w:t>
      </w:r>
      <w:r w:rsidR="00975722">
        <w:rPr>
          <w:rFonts w:ascii="Comic Sans MS" w:hAnsi="Comic Sans MS" w:cstheme="minorHAnsi"/>
          <w:b/>
          <w:bCs/>
          <w:color w:val="305250" w:themeColor="accent6" w:themeShade="80"/>
        </w:rPr>
        <w:t xml:space="preserve"> </w:t>
      </w:r>
      <w:r w:rsidRPr="00375BA1">
        <w:rPr>
          <w:rFonts w:ascii="Comic Sans MS" w:hAnsi="Comic Sans MS" w:cstheme="minorHAnsi"/>
          <w:b/>
          <w:bCs/>
          <w:color w:val="305250" w:themeColor="accent6" w:themeShade="80"/>
        </w:rPr>
        <w:t xml:space="preserve">у Чернівецькій області </w:t>
      </w:r>
      <w:r w:rsidR="003451E5" w:rsidRPr="00375BA1">
        <w:rPr>
          <w:rFonts w:ascii="Comic Sans MS" w:hAnsi="Comic Sans MS" w:cstheme="minorHAnsi"/>
          <w:b/>
          <w:bCs/>
          <w:color w:val="305250" w:themeColor="accent6" w:themeShade="80"/>
        </w:rPr>
        <w:t>станови</w:t>
      </w:r>
      <w:r w:rsidRPr="00375BA1">
        <w:rPr>
          <w:rFonts w:ascii="Comic Sans MS" w:hAnsi="Comic Sans MS" w:cstheme="minorHAnsi"/>
          <w:b/>
          <w:bCs/>
          <w:color w:val="305250" w:themeColor="accent6" w:themeShade="80"/>
        </w:rPr>
        <w:t>ло</w:t>
      </w:r>
      <w:r w:rsidR="00975722">
        <w:rPr>
          <w:rFonts w:ascii="Comic Sans MS" w:hAnsi="Comic Sans MS" w:cstheme="minorHAnsi"/>
          <w:b/>
          <w:bCs/>
          <w:color w:val="305250" w:themeColor="accent6" w:themeShade="80"/>
        </w:rPr>
        <w:t xml:space="preserve"> </w:t>
      </w:r>
      <w:r w:rsidR="003451E5" w:rsidRPr="00375BA1">
        <w:rPr>
          <w:rFonts w:ascii="Comic Sans MS" w:hAnsi="Comic Sans MS" w:cstheme="minorHAnsi"/>
          <w:b/>
          <w:bCs/>
          <w:color w:val="305250" w:themeColor="accent6" w:themeShade="80"/>
        </w:rPr>
        <w:t xml:space="preserve">83,7%. </w:t>
      </w:r>
      <w:r w:rsidRPr="00375BA1">
        <w:rPr>
          <w:rFonts w:ascii="Comic Sans MS" w:hAnsi="Comic Sans MS" w:cstheme="minorHAnsi"/>
          <w:b/>
          <w:bCs/>
          <w:color w:val="305250" w:themeColor="accent6" w:themeShade="80"/>
        </w:rPr>
        <w:t xml:space="preserve">Середній розмір місячної пенсії в області у жінок - 3006,44 грн. та 3589,90грн. у чоловіків.  </w:t>
      </w:r>
      <w:r w:rsidR="007E75A6" w:rsidRPr="00375BA1">
        <w:rPr>
          <w:rFonts w:ascii="Comic Sans MS" w:hAnsi="Comic Sans MS" w:cstheme="majorHAnsi"/>
          <w:b/>
          <w:bCs/>
          <w:color w:val="305250" w:themeColor="accent6" w:themeShade="80"/>
        </w:rPr>
        <w:t>«</w:t>
      </w:r>
      <w:r w:rsidR="00911E79" w:rsidRPr="00375BA1">
        <w:rPr>
          <w:rFonts w:ascii="Comic Sans MS" w:hAnsi="Comic Sans MS" w:cstheme="majorHAnsi"/>
          <w:b/>
          <w:bCs/>
          <w:color w:val="305250" w:themeColor="accent6" w:themeShade="80"/>
        </w:rPr>
        <w:t>За останні п’ять років розрив між заробітною платою та пенсією суттєво зріс. Якщо у 2015 році заробітна плата жінок пе</w:t>
      </w:r>
      <w:r w:rsidR="00975722">
        <w:rPr>
          <w:rFonts w:ascii="Comic Sans MS" w:hAnsi="Comic Sans MS" w:cstheme="majorHAnsi"/>
          <w:b/>
          <w:bCs/>
          <w:color w:val="305250" w:themeColor="accent6" w:themeShade="80"/>
        </w:rPr>
        <w:t>ревищувала їх пенсію  у 2,1 рази, то у 2021 році – у 3,6 рази</w:t>
      </w:r>
      <w:r w:rsidR="00911E79" w:rsidRPr="00375BA1">
        <w:rPr>
          <w:rFonts w:ascii="Comic Sans MS" w:hAnsi="Comic Sans MS" w:cstheme="majorHAnsi"/>
          <w:b/>
          <w:bCs/>
          <w:color w:val="305250" w:themeColor="accent6" w:themeShade="80"/>
        </w:rPr>
        <w:t>, чоловікі</w:t>
      </w:r>
      <w:r w:rsidR="00975722">
        <w:rPr>
          <w:rFonts w:ascii="Comic Sans MS" w:hAnsi="Comic Sans MS" w:cstheme="majorHAnsi"/>
          <w:b/>
          <w:bCs/>
          <w:color w:val="305250" w:themeColor="accent6" w:themeShade="80"/>
        </w:rPr>
        <w:t>в – відповідно у 2,0 та 3,2 рази</w:t>
      </w:r>
      <w:r w:rsidR="007E75A6" w:rsidRPr="00375BA1">
        <w:rPr>
          <w:rFonts w:ascii="Comic Sans MS" w:hAnsi="Comic Sans MS" w:cstheme="majorHAnsi"/>
          <w:b/>
          <w:bCs/>
          <w:color w:val="305250" w:themeColor="accent6" w:themeShade="80"/>
        </w:rPr>
        <w:t>»</w:t>
      </w:r>
      <w:r w:rsidR="007E75A6" w:rsidRPr="00375BA1">
        <w:rPr>
          <w:rStyle w:val="aff6"/>
          <w:rFonts w:ascii="Comic Sans MS" w:hAnsi="Comic Sans MS" w:cstheme="majorHAnsi"/>
          <w:b/>
          <w:bCs/>
          <w:color w:val="305250" w:themeColor="accent6" w:themeShade="80"/>
        </w:rPr>
        <w:footnoteReference w:id="33"/>
      </w:r>
      <w:r w:rsidR="007E75A6" w:rsidRPr="00375BA1">
        <w:rPr>
          <w:rFonts w:ascii="Comic Sans MS" w:hAnsi="Comic Sans MS" w:cstheme="majorHAnsi"/>
          <w:b/>
          <w:bCs/>
          <w:color w:val="305250" w:themeColor="accent6" w:themeShade="80"/>
        </w:rPr>
        <w:t xml:space="preserve"> (Рис. 5.1)</w:t>
      </w:r>
      <w:r w:rsidR="00911E79" w:rsidRPr="00375BA1">
        <w:rPr>
          <w:rFonts w:ascii="Comic Sans MS" w:hAnsi="Comic Sans MS" w:cstheme="majorHAnsi"/>
          <w:b/>
          <w:bCs/>
          <w:color w:val="305250" w:themeColor="accent6" w:themeShade="80"/>
        </w:rPr>
        <w:t>.</w:t>
      </w:r>
    </w:p>
    <w:p w:rsidR="00BB3E2F" w:rsidRPr="00375BA1" w:rsidRDefault="00BB3E2F" w:rsidP="007E75A6">
      <w:pPr>
        <w:spacing w:after="280"/>
        <w:rPr>
          <w:rFonts w:ascii="Comic Sans MS" w:hAnsi="Comic Sans MS" w:cstheme="majorHAnsi"/>
          <w:b/>
          <w:bCs/>
          <w:color w:val="305250" w:themeColor="accent6" w:themeShade="80"/>
        </w:rPr>
      </w:pPr>
    </w:p>
    <w:p w:rsidR="007248D4" w:rsidRPr="00375BA1" w:rsidRDefault="007E75A6" w:rsidP="00BB3E2F">
      <w:pPr>
        <w:spacing w:after="28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Рисунок 5.1. </w:t>
      </w:r>
      <w:r w:rsidR="00911E79" w:rsidRPr="00375BA1">
        <w:rPr>
          <w:rFonts w:ascii="Comic Sans MS" w:hAnsi="Comic Sans MS" w:cstheme="majorHAnsi"/>
          <w:b/>
          <w:bCs/>
          <w:color w:val="305250" w:themeColor="accent6" w:themeShade="80"/>
        </w:rPr>
        <w:t>Співвідношення середньої призначеної місячної пенсії до середньомісячної заробітної плати працівників</w:t>
      </w:r>
      <w:r w:rsidR="00911E79" w:rsidRPr="00375BA1">
        <w:rPr>
          <w:rFonts w:ascii="Comic Sans MS" w:hAnsi="Comic Sans MS" w:cstheme="majorHAnsi"/>
          <w:b/>
          <w:bCs/>
          <w:noProof/>
          <w:color w:val="305250" w:themeColor="accent6" w:themeShade="80"/>
          <w:shd w:val="clear" w:color="auto" w:fill="FFFFFF" w:themeFill="background1"/>
        </w:rPr>
        <w:drawing>
          <wp:inline distT="0" distB="0" distL="0" distR="0">
            <wp:extent cx="8820150" cy="2480807"/>
            <wp:effectExtent l="0" t="0" r="0" b="15240"/>
            <wp:docPr id="77643357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11E79" w:rsidRPr="00375BA1" w:rsidRDefault="00682004" w:rsidP="00682004">
      <w:pPr>
        <w:autoSpaceDE w:val="0"/>
        <w:autoSpaceDN w:val="0"/>
        <w:adjustRightInd w:val="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У 2023-2024 рр., вперше, при підготовці Гендерного профілю області проаналізовано СОЦІАЛЬНІ ПАСПОРТИ громад Чернівецької області, що дало змогу аналітично оцінити:</w:t>
      </w:r>
    </w:p>
    <w:p w:rsidR="00682004" w:rsidRPr="00375BA1" w:rsidRDefault="00682004" w:rsidP="00682004">
      <w:pPr>
        <w:autoSpaceDE w:val="0"/>
        <w:autoSpaceDN w:val="0"/>
        <w:adjustRightInd w:val="0"/>
        <w:jc w:val="both"/>
        <w:rPr>
          <w:rFonts w:ascii="Comic Sans MS" w:hAnsi="Comic Sans MS" w:cstheme="majorHAnsi"/>
          <w:b/>
          <w:bCs/>
          <w:color w:val="305250" w:themeColor="accent6" w:themeShade="80"/>
        </w:rPr>
      </w:pPr>
    </w:p>
    <w:p w:rsidR="00682004" w:rsidRPr="00375BA1" w:rsidRDefault="00726327" w:rsidP="00AB2621">
      <w:pPr>
        <w:pStyle w:val="aff9"/>
        <w:numPr>
          <w:ilvl w:val="0"/>
          <w:numId w:val="12"/>
        </w:numPr>
        <w:autoSpaceDE w:val="0"/>
        <w:autoSpaceDN w:val="0"/>
        <w:adjustRightInd w:val="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д</w:t>
      </w:r>
      <w:r w:rsidR="00682004" w:rsidRPr="00375BA1">
        <w:rPr>
          <w:rFonts w:ascii="Comic Sans MS" w:hAnsi="Comic Sans MS" w:cstheme="majorHAnsi"/>
          <w:b/>
          <w:bCs/>
          <w:color w:val="305250" w:themeColor="accent6" w:themeShade="80"/>
        </w:rPr>
        <w:t>емографічну гендерну перспективу та специфікації  громад;</w:t>
      </w:r>
    </w:p>
    <w:p w:rsidR="00726327" w:rsidRPr="00375BA1" w:rsidRDefault="00726327" w:rsidP="00AB2621">
      <w:pPr>
        <w:pStyle w:val="aff9"/>
        <w:numPr>
          <w:ilvl w:val="0"/>
          <w:numId w:val="12"/>
        </w:numPr>
        <w:autoSpaceDE w:val="0"/>
        <w:autoSpaceDN w:val="0"/>
        <w:adjustRightInd w:val="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к</w:t>
      </w:r>
      <w:r w:rsidR="00682004" w:rsidRPr="00375BA1">
        <w:rPr>
          <w:rFonts w:ascii="Comic Sans MS" w:hAnsi="Comic Sans MS" w:cstheme="majorHAnsi"/>
          <w:b/>
          <w:bCs/>
          <w:color w:val="305250" w:themeColor="accent6" w:themeShade="80"/>
        </w:rPr>
        <w:t xml:space="preserve">ількість населення в кожному населеному пункті громади області за статтю, віковими групами та соціальними вразливостями, зокрема – кількісний склад дітей/осіб </w:t>
      </w:r>
      <w:r w:rsidRPr="00375BA1">
        <w:rPr>
          <w:rFonts w:ascii="Comic Sans MS" w:hAnsi="Comic Sans MS" w:cstheme="majorHAnsi"/>
          <w:b/>
          <w:bCs/>
          <w:color w:val="305250" w:themeColor="accent6" w:themeShade="80"/>
        </w:rPr>
        <w:t>з</w:t>
      </w:r>
      <w:r w:rsidR="00682004" w:rsidRPr="00375BA1">
        <w:rPr>
          <w:rFonts w:ascii="Comic Sans MS" w:hAnsi="Comic Sans MS" w:cstheme="majorHAnsi"/>
          <w:b/>
          <w:bCs/>
          <w:color w:val="305250" w:themeColor="accent6" w:themeShade="80"/>
        </w:rPr>
        <w:t xml:space="preserve"> інвалідністю/осіб похилого віку/сімей у т.ч. багатодітних сімей/ВПО за соціальними групами та інше,</w:t>
      </w:r>
    </w:p>
    <w:p w:rsidR="00682004" w:rsidRPr="00375BA1" w:rsidRDefault="00975722" w:rsidP="00AB2621">
      <w:pPr>
        <w:pStyle w:val="aff9"/>
        <w:numPr>
          <w:ilvl w:val="0"/>
          <w:numId w:val="12"/>
        </w:numPr>
        <w:rPr>
          <w:rFonts w:ascii="Comic Sans MS" w:hAnsi="Comic Sans MS" w:cstheme="majorHAnsi"/>
          <w:b/>
          <w:bCs/>
          <w:color w:val="305250" w:themeColor="accent6" w:themeShade="80"/>
        </w:rPr>
      </w:pPr>
      <w:r>
        <w:rPr>
          <w:rFonts w:ascii="Comic Sans MS" w:hAnsi="Comic Sans MS" w:cstheme="majorHAnsi"/>
          <w:b/>
          <w:bCs/>
          <w:color w:val="305250" w:themeColor="accent6" w:themeShade="80"/>
        </w:rPr>
        <w:t>відстежувати</w:t>
      </w:r>
      <w:r w:rsidR="00726327" w:rsidRPr="00375BA1">
        <w:rPr>
          <w:rFonts w:ascii="Comic Sans MS" w:hAnsi="Comic Sans MS" w:cstheme="majorHAnsi"/>
          <w:b/>
          <w:bCs/>
          <w:color w:val="305250" w:themeColor="accent6" w:themeShade="80"/>
        </w:rPr>
        <w:t xml:space="preserve"> динаміку кількості осіб </w:t>
      </w:r>
      <w:r w:rsidR="00726327" w:rsidRPr="00375BA1">
        <w:rPr>
          <w:rFonts w:ascii="Comic Sans MS" w:hAnsi="Comic Sans MS"/>
          <w:b/>
          <w:bCs/>
          <w:color w:val="305250" w:themeColor="accent6" w:themeShade="80"/>
        </w:rPr>
        <w:t>які постраждали</w:t>
      </w:r>
      <w:r>
        <w:rPr>
          <w:rFonts w:ascii="Comic Sans MS" w:hAnsi="Comic Sans MS"/>
          <w:b/>
          <w:bCs/>
          <w:color w:val="305250" w:themeColor="accent6" w:themeShade="80"/>
        </w:rPr>
        <w:t xml:space="preserve"> </w:t>
      </w:r>
      <w:r w:rsidR="00726327" w:rsidRPr="00375BA1">
        <w:rPr>
          <w:rFonts w:ascii="Comic Sans MS" w:hAnsi="Comic Sans MS"/>
          <w:b/>
          <w:bCs/>
          <w:color w:val="305250" w:themeColor="accent6" w:themeShade="80"/>
        </w:rPr>
        <w:t>від  насильства та /або насильства за ознакою статі</w:t>
      </w:r>
      <w:r>
        <w:rPr>
          <w:rFonts w:ascii="Comic Sans MS" w:hAnsi="Comic Sans MS"/>
          <w:b/>
          <w:bCs/>
          <w:color w:val="305250" w:themeColor="accent6" w:themeShade="80"/>
        </w:rPr>
        <w:t xml:space="preserve"> </w:t>
      </w:r>
      <w:r w:rsidR="00726327" w:rsidRPr="00375BA1">
        <w:rPr>
          <w:rFonts w:ascii="Comic Sans MS" w:hAnsi="Comic Sans MS" w:cstheme="majorHAnsi"/>
          <w:b/>
          <w:bCs/>
          <w:color w:val="305250" w:themeColor="accent6" w:themeShade="80"/>
        </w:rPr>
        <w:t xml:space="preserve">та осіб, які постраждали від торгівлі людьми, - </w:t>
      </w:r>
    </w:p>
    <w:p w:rsidR="00682004" w:rsidRPr="00375BA1" w:rsidRDefault="00682004" w:rsidP="00682004">
      <w:pPr>
        <w:autoSpaceDE w:val="0"/>
        <w:autoSpaceDN w:val="0"/>
        <w:adjustRightInd w:val="0"/>
        <w:jc w:val="both"/>
        <w:rPr>
          <w:rFonts w:ascii="Comic Sans MS" w:hAnsi="Comic Sans MS" w:cstheme="majorHAnsi"/>
          <w:b/>
          <w:bCs/>
          <w:color w:val="305250" w:themeColor="accent6" w:themeShade="80"/>
        </w:rPr>
      </w:pPr>
    </w:p>
    <w:p w:rsidR="00682004" w:rsidRPr="00375BA1" w:rsidRDefault="00682004" w:rsidP="00682004">
      <w:pPr>
        <w:autoSpaceDE w:val="0"/>
        <w:autoSpaceDN w:val="0"/>
        <w:adjustRightInd w:val="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що дає змогу більш повно </w:t>
      </w:r>
      <w:r w:rsidR="00726327" w:rsidRPr="00375BA1">
        <w:rPr>
          <w:rFonts w:ascii="Comic Sans MS" w:hAnsi="Comic Sans MS"/>
          <w:b/>
          <w:bCs/>
          <w:color w:val="305250" w:themeColor="accent6" w:themeShade="80"/>
          <w:shd w:val="clear" w:color="auto" w:fill="FFFFFF"/>
        </w:rPr>
        <w:t>виявити можливі нерівність та сприяти забезпеченню прав людини шляхом запобігання та заборони всіх форм дискримінації, підвищення обізнаності різних груп населення щодо своїх прав та можливостей вимагати їх дотримання, удосконалення знань та навичок посадових осіб, відповідальних за забезпечення прав людини, у відповідній сфері</w:t>
      </w:r>
      <w:r w:rsidR="00726327" w:rsidRPr="00375BA1">
        <w:rPr>
          <w:rStyle w:val="aff6"/>
          <w:rFonts w:ascii="Comic Sans MS" w:hAnsi="Comic Sans MS"/>
          <w:b/>
          <w:bCs/>
          <w:color w:val="305250" w:themeColor="accent6" w:themeShade="80"/>
          <w:shd w:val="clear" w:color="auto" w:fill="FFFFFF"/>
        </w:rPr>
        <w:footnoteReference w:id="34"/>
      </w:r>
      <w:r w:rsidR="001C570B" w:rsidRPr="00375BA1">
        <w:rPr>
          <w:rFonts w:ascii="Comic Sans MS" w:hAnsi="Comic Sans MS"/>
          <w:b/>
          <w:bCs/>
          <w:color w:val="305250" w:themeColor="accent6" w:themeShade="80"/>
          <w:shd w:val="clear" w:color="auto" w:fill="FFFFFF"/>
        </w:rPr>
        <w:t>.</w:t>
      </w:r>
    </w:p>
    <w:p w:rsidR="00682004" w:rsidRPr="00375BA1" w:rsidRDefault="00682004" w:rsidP="00F364BF">
      <w:pPr>
        <w:autoSpaceDE w:val="0"/>
        <w:autoSpaceDN w:val="0"/>
        <w:adjustRightInd w:val="0"/>
        <w:rPr>
          <w:rFonts w:ascii="Comic Sans MS" w:hAnsi="Comic Sans MS" w:cstheme="majorHAnsi"/>
          <w:b/>
          <w:bCs/>
          <w:color w:val="305250" w:themeColor="accent6" w:themeShade="80"/>
        </w:rPr>
      </w:pPr>
    </w:p>
    <w:p w:rsidR="009F31E0" w:rsidRPr="00375BA1" w:rsidRDefault="00726327" w:rsidP="002B7BCC">
      <w:pPr>
        <w:autoSpaceDE w:val="0"/>
        <w:autoSpaceDN w:val="0"/>
        <w:adjustRightInd w:val="0"/>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За результатами аналізу СОЦІАЛЬНИХ ПАСПОРТІВ громад Чернівецької області </w:t>
      </w:r>
      <w:r w:rsidR="002B7BCC" w:rsidRPr="00375BA1">
        <w:rPr>
          <w:rFonts w:ascii="Comic Sans MS" w:hAnsi="Comic Sans MS" w:cstheme="majorHAnsi"/>
          <w:b/>
          <w:bCs/>
          <w:color w:val="305250" w:themeColor="accent6" w:themeShade="80"/>
        </w:rPr>
        <w:t>найбільша кількість осіб похилого віку проживає в Г</w:t>
      </w:r>
      <w:r w:rsidR="002B7BCC" w:rsidRPr="00375BA1">
        <w:rPr>
          <w:rFonts w:ascii="Comic Sans MS" w:hAnsi="Comic Sans MS" w:cs="Calibri"/>
          <w:b/>
          <w:bCs/>
          <w:color w:val="305250" w:themeColor="accent6" w:themeShade="80"/>
        </w:rPr>
        <w:t>ерцаївській (</w:t>
      </w:r>
      <w:r w:rsidR="002B7BCC" w:rsidRPr="00375BA1">
        <w:rPr>
          <w:rFonts w:ascii="Comic Sans MS" w:hAnsi="Comic Sans MS"/>
          <w:b/>
          <w:bCs/>
          <w:color w:val="305250" w:themeColor="accent6" w:themeShade="80"/>
        </w:rPr>
        <w:t xml:space="preserve">3100 осіб), </w:t>
      </w:r>
      <w:r w:rsidR="002B7BCC" w:rsidRPr="00375BA1">
        <w:rPr>
          <w:rFonts w:ascii="Comic Sans MS" w:hAnsi="Comic Sans MS" w:cs="Calibri"/>
          <w:b/>
          <w:bCs/>
          <w:color w:val="305250" w:themeColor="accent6" w:themeShade="80"/>
        </w:rPr>
        <w:t>Глибоцькій (</w:t>
      </w:r>
      <w:r w:rsidR="002B7BCC" w:rsidRPr="00375BA1">
        <w:rPr>
          <w:rFonts w:ascii="Comic Sans MS" w:hAnsi="Comic Sans MS"/>
          <w:b/>
          <w:bCs/>
          <w:color w:val="305250" w:themeColor="accent6" w:themeShade="80"/>
        </w:rPr>
        <w:t xml:space="preserve">3889 осіб), </w:t>
      </w:r>
      <w:r w:rsidR="002B7BCC" w:rsidRPr="00375BA1">
        <w:rPr>
          <w:rFonts w:ascii="Comic Sans MS" w:hAnsi="Comic Sans MS" w:cs="Calibri"/>
          <w:b/>
          <w:bCs/>
          <w:color w:val="305250" w:themeColor="accent6" w:themeShade="80"/>
        </w:rPr>
        <w:t>Кельменецькій (</w:t>
      </w:r>
      <w:r w:rsidR="002B7BCC" w:rsidRPr="00375BA1">
        <w:rPr>
          <w:rFonts w:ascii="Comic Sans MS" w:hAnsi="Comic Sans MS"/>
          <w:b/>
          <w:bCs/>
          <w:color w:val="305250" w:themeColor="accent6" w:themeShade="80"/>
        </w:rPr>
        <w:t xml:space="preserve">9978 осіб), </w:t>
      </w:r>
      <w:r w:rsidR="002B7BCC" w:rsidRPr="00375BA1">
        <w:rPr>
          <w:rFonts w:ascii="Comic Sans MS" w:hAnsi="Comic Sans MS" w:cs="Calibri"/>
          <w:b/>
          <w:bCs/>
          <w:color w:val="305250" w:themeColor="accent6" w:themeShade="80"/>
        </w:rPr>
        <w:t>Кіцманській (</w:t>
      </w:r>
      <w:r w:rsidR="002B7BCC" w:rsidRPr="00375BA1">
        <w:rPr>
          <w:rFonts w:ascii="Comic Sans MS" w:hAnsi="Comic Sans MS"/>
          <w:b/>
          <w:bCs/>
          <w:color w:val="305250" w:themeColor="accent6" w:themeShade="80"/>
        </w:rPr>
        <w:t xml:space="preserve">4493 осіб), </w:t>
      </w:r>
      <w:r w:rsidR="002B7BCC" w:rsidRPr="00375BA1">
        <w:rPr>
          <w:rFonts w:ascii="Comic Sans MS" w:hAnsi="Comic Sans MS" w:cs="Calibri"/>
          <w:b/>
          <w:bCs/>
          <w:color w:val="305250" w:themeColor="accent6" w:themeShade="80"/>
        </w:rPr>
        <w:t>Клішковецькій (3459), Мамаївській (</w:t>
      </w:r>
      <w:r w:rsidR="002B7BCC" w:rsidRPr="00375BA1">
        <w:rPr>
          <w:rFonts w:ascii="Comic Sans MS" w:hAnsi="Comic Sans MS"/>
          <w:b/>
          <w:bCs/>
          <w:color w:val="305250" w:themeColor="accent6" w:themeShade="80"/>
        </w:rPr>
        <w:t xml:space="preserve">4102 осіб), </w:t>
      </w:r>
      <w:r w:rsidR="002B7BCC" w:rsidRPr="00375BA1">
        <w:rPr>
          <w:rFonts w:ascii="Comic Sans MS" w:hAnsi="Comic Sans MS" w:cs="Calibri"/>
          <w:b/>
          <w:bCs/>
          <w:color w:val="305250" w:themeColor="accent6" w:themeShade="80"/>
        </w:rPr>
        <w:t>Недобоївській (3142 осіб), Новоселицькій (</w:t>
      </w:r>
      <w:r w:rsidR="002B7BCC" w:rsidRPr="00375BA1">
        <w:rPr>
          <w:rFonts w:ascii="Comic Sans MS" w:hAnsi="Comic Sans MS"/>
          <w:b/>
          <w:bCs/>
          <w:color w:val="305250" w:themeColor="accent6" w:themeShade="80"/>
          <w:lang w:eastAsia="ru-RU"/>
        </w:rPr>
        <w:t xml:space="preserve">6719 осіб), </w:t>
      </w:r>
      <w:r w:rsidR="002B7BCC" w:rsidRPr="00375BA1">
        <w:rPr>
          <w:rFonts w:ascii="Comic Sans MS" w:hAnsi="Comic Sans MS" w:cs="Calibri"/>
          <w:b/>
          <w:bCs/>
          <w:color w:val="305250" w:themeColor="accent6" w:themeShade="80"/>
        </w:rPr>
        <w:t>Сокирянській (</w:t>
      </w:r>
      <w:r w:rsidR="002B7BCC" w:rsidRPr="00375BA1">
        <w:rPr>
          <w:rFonts w:ascii="Comic Sans MS" w:hAnsi="Comic Sans MS"/>
          <w:b/>
          <w:bCs/>
          <w:color w:val="305250" w:themeColor="accent6" w:themeShade="80"/>
        </w:rPr>
        <w:t xml:space="preserve">9730 осіб), </w:t>
      </w:r>
      <w:r w:rsidR="002B7BCC" w:rsidRPr="00375BA1">
        <w:rPr>
          <w:rFonts w:ascii="Comic Sans MS" w:hAnsi="Comic Sans MS" w:cs="Calibri"/>
          <w:b/>
          <w:bCs/>
          <w:color w:val="305250" w:themeColor="accent6" w:themeShade="80"/>
        </w:rPr>
        <w:t>Сторожинецькій (7746 осіб), Хотинській (</w:t>
      </w:r>
      <w:r w:rsidR="002B7BCC" w:rsidRPr="00375BA1">
        <w:rPr>
          <w:rFonts w:ascii="Comic Sans MS" w:hAnsi="Comic Sans MS"/>
          <w:b/>
          <w:bCs/>
          <w:color w:val="305250" w:themeColor="accent6" w:themeShade="80"/>
        </w:rPr>
        <w:t xml:space="preserve">4296 осіб), </w:t>
      </w:r>
      <w:r w:rsidR="002B7BCC" w:rsidRPr="00375BA1">
        <w:rPr>
          <w:rFonts w:ascii="Comic Sans MS" w:hAnsi="Comic Sans MS" w:cs="Calibri"/>
          <w:b/>
          <w:bCs/>
          <w:color w:val="305250" w:themeColor="accent6" w:themeShade="80"/>
        </w:rPr>
        <w:t>Чернівецькій (</w:t>
      </w:r>
      <w:r w:rsidR="002B7BCC" w:rsidRPr="00375BA1">
        <w:rPr>
          <w:rFonts w:ascii="Comic Sans MS" w:hAnsi="Comic Sans MS"/>
          <w:b/>
          <w:bCs/>
          <w:color w:val="305250" w:themeColor="accent6" w:themeShade="80"/>
        </w:rPr>
        <w:t xml:space="preserve">53849 осіб) громадах області. Найбільша кількість одинокопроживающих осіб в </w:t>
      </w:r>
      <w:r w:rsidR="005967B1" w:rsidRPr="00375BA1">
        <w:rPr>
          <w:rFonts w:ascii="Comic Sans MS" w:hAnsi="Comic Sans MS" w:cs="Calibri"/>
          <w:b/>
          <w:bCs/>
          <w:color w:val="305250" w:themeColor="accent6" w:themeShade="80"/>
        </w:rPr>
        <w:t>Веренчанській (185 осіб), Чудейській (</w:t>
      </w:r>
      <w:r w:rsidR="005967B1" w:rsidRPr="00375BA1">
        <w:rPr>
          <w:rFonts w:ascii="Comic Sans MS" w:hAnsi="Comic Sans MS"/>
          <w:b/>
          <w:bCs/>
          <w:color w:val="305250" w:themeColor="accent6" w:themeShade="80"/>
        </w:rPr>
        <w:t xml:space="preserve">235 осіб), </w:t>
      </w:r>
      <w:r w:rsidR="005967B1" w:rsidRPr="00375BA1">
        <w:rPr>
          <w:rFonts w:ascii="Comic Sans MS" w:hAnsi="Comic Sans MS" w:cs="Calibri"/>
          <w:b/>
          <w:bCs/>
          <w:color w:val="305250" w:themeColor="accent6" w:themeShade="80"/>
        </w:rPr>
        <w:t>Чернівецькій (</w:t>
      </w:r>
      <w:r w:rsidR="005967B1" w:rsidRPr="00375BA1">
        <w:rPr>
          <w:rFonts w:ascii="Comic Sans MS" w:hAnsi="Comic Sans MS"/>
          <w:b/>
          <w:bCs/>
          <w:color w:val="305250" w:themeColor="accent6" w:themeShade="80"/>
        </w:rPr>
        <w:t xml:space="preserve">246 осіб), </w:t>
      </w:r>
      <w:r w:rsidR="005967B1" w:rsidRPr="00375BA1">
        <w:rPr>
          <w:rFonts w:ascii="Comic Sans MS" w:hAnsi="Comic Sans MS" w:cs="Calibri"/>
          <w:b/>
          <w:bCs/>
          <w:color w:val="305250" w:themeColor="accent6" w:themeShade="80"/>
        </w:rPr>
        <w:t>Новоселицький (</w:t>
      </w:r>
      <w:r w:rsidR="005967B1" w:rsidRPr="00375BA1">
        <w:rPr>
          <w:rFonts w:ascii="Comic Sans MS" w:hAnsi="Comic Sans MS"/>
          <w:b/>
          <w:bCs/>
          <w:color w:val="305250" w:themeColor="accent6" w:themeShade="80"/>
          <w:lang w:eastAsia="ru-RU"/>
        </w:rPr>
        <w:t xml:space="preserve">298 осіб), </w:t>
      </w:r>
      <w:r w:rsidR="005967B1" w:rsidRPr="00375BA1">
        <w:rPr>
          <w:rFonts w:ascii="Comic Sans MS" w:hAnsi="Comic Sans MS" w:cs="Calibri"/>
          <w:b/>
          <w:bCs/>
          <w:color w:val="305250" w:themeColor="accent6" w:themeShade="80"/>
        </w:rPr>
        <w:t>Клішковецькій (479 осіб), Сокирянській (</w:t>
      </w:r>
      <w:r w:rsidR="005967B1" w:rsidRPr="00375BA1">
        <w:rPr>
          <w:rFonts w:ascii="Comic Sans MS" w:hAnsi="Comic Sans MS"/>
          <w:b/>
          <w:bCs/>
          <w:color w:val="305250" w:themeColor="accent6" w:themeShade="80"/>
        </w:rPr>
        <w:t xml:space="preserve">424 осіб), </w:t>
      </w:r>
      <w:r w:rsidR="005967B1" w:rsidRPr="00375BA1">
        <w:rPr>
          <w:rFonts w:ascii="Comic Sans MS" w:hAnsi="Comic Sans MS" w:cs="Calibri"/>
          <w:b/>
          <w:bCs/>
          <w:color w:val="305250" w:themeColor="accent6" w:themeShade="80"/>
        </w:rPr>
        <w:t>Кельменецькій (</w:t>
      </w:r>
      <w:r w:rsidR="005967B1" w:rsidRPr="00375BA1">
        <w:rPr>
          <w:rFonts w:ascii="Comic Sans MS" w:hAnsi="Comic Sans MS"/>
          <w:b/>
          <w:bCs/>
          <w:color w:val="305250" w:themeColor="accent6" w:themeShade="80"/>
        </w:rPr>
        <w:t xml:space="preserve">634 осіб), </w:t>
      </w:r>
      <w:r w:rsidR="005967B1" w:rsidRPr="00375BA1">
        <w:rPr>
          <w:rFonts w:ascii="Comic Sans MS" w:hAnsi="Comic Sans MS" w:cs="Calibri"/>
          <w:b/>
          <w:bCs/>
          <w:color w:val="305250" w:themeColor="accent6" w:themeShade="80"/>
        </w:rPr>
        <w:t>Сторожинецькій  громадах області (</w:t>
      </w:r>
      <w:r w:rsidR="005967B1" w:rsidRPr="00375BA1">
        <w:rPr>
          <w:rFonts w:ascii="Comic Sans MS" w:hAnsi="Comic Sans MS"/>
          <w:b/>
          <w:bCs/>
          <w:color w:val="305250" w:themeColor="accent6" w:themeShade="80"/>
        </w:rPr>
        <w:t>843 особи), щ</w:t>
      </w:r>
      <w:r w:rsidR="002B7BCC" w:rsidRPr="00375BA1">
        <w:rPr>
          <w:rFonts w:ascii="Comic Sans MS" w:hAnsi="Comic Sans MS"/>
          <w:b/>
          <w:bCs/>
          <w:color w:val="305250" w:themeColor="accent6" w:themeShade="80"/>
        </w:rPr>
        <w:t xml:space="preserve">о </w:t>
      </w:r>
      <w:r w:rsidR="005967B1" w:rsidRPr="00375BA1">
        <w:rPr>
          <w:rFonts w:ascii="Comic Sans MS" w:hAnsi="Comic Sans MS"/>
          <w:b/>
          <w:bCs/>
          <w:color w:val="305250" w:themeColor="accent6" w:themeShade="80"/>
        </w:rPr>
        <w:t xml:space="preserve">відповідно </w:t>
      </w:r>
      <w:r w:rsidR="002B7BCC" w:rsidRPr="00375BA1">
        <w:rPr>
          <w:rFonts w:ascii="Comic Sans MS" w:hAnsi="Comic Sans MS"/>
          <w:b/>
          <w:bCs/>
          <w:color w:val="305250" w:themeColor="accent6" w:themeShade="80"/>
        </w:rPr>
        <w:t>більшує навантаження на служби та інфраструктуру  надання соціальних послуг</w:t>
      </w:r>
      <w:r w:rsidR="005967B1" w:rsidRPr="00375BA1">
        <w:rPr>
          <w:rFonts w:ascii="Comic Sans MS" w:hAnsi="Comic Sans MS"/>
          <w:b/>
          <w:bCs/>
          <w:color w:val="305250" w:themeColor="accent6" w:themeShade="80"/>
        </w:rPr>
        <w:t xml:space="preserve"> (Табл. 5.1. – 5.4). </w:t>
      </w:r>
    </w:p>
    <w:p w:rsidR="009F31E0"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5.1. Кількість осіб похилого віку в громадах Чернівецької області (за даними Соціальних паспортів громад), осіб</w:t>
      </w:r>
    </w:p>
    <w:tbl>
      <w:tblPr>
        <w:tblW w:w="1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66"/>
        <w:gridCol w:w="966"/>
        <w:gridCol w:w="966"/>
        <w:gridCol w:w="966"/>
        <w:gridCol w:w="966"/>
        <w:gridCol w:w="966"/>
        <w:gridCol w:w="966"/>
        <w:gridCol w:w="966"/>
        <w:gridCol w:w="966"/>
        <w:gridCol w:w="966"/>
        <w:gridCol w:w="966"/>
        <w:gridCol w:w="966"/>
        <w:gridCol w:w="967"/>
      </w:tblGrid>
      <w:tr w:rsidR="00375BA1" w:rsidRPr="00375BA1" w:rsidTr="00975722">
        <w:trPr>
          <w:cantSplit/>
          <w:trHeight w:val="1981"/>
        </w:trPr>
        <w:tc>
          <w:tcPr>
            <w:tcW w:w="1800" w:type="dxa"/>
            <w:shd w:val="clear" w:color="auto" w:fill="DFECEB" w:themeFill="accent6" w:themeFillTint="33"/>
            <w:noWrap/>
            <w:vAlign w:val="bottom"/>
            <w:hideMark/>
          </w:tcPr>
          <w:p w:rsidR="009F31E0" w:rsidRPr="00375BA1" w:rsidRDefault="009F31E0" w:rsidP="00A415DD">
            <w:pPr>
              <w:rPr>
                <w:rFonts w:ascii="Comic Sans MS" w:hAnsi="Comic Sans MS"/>
                <w:b/>
                <w:bCs/>
                <w:color w:val="305250" w:themeColor="accent6" w:themeShade="80"/>
              </w:rPr>
            </w:pP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Банилівська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Боянська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Брусницька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Ванчиковецька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Вашківецька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Вашковецька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Великокучурівська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Веренчанська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Вижницька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Герцаївська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Глибоцька</w:t>
            </w:r>
          </w:p>
        </w:tc>
        <w:tc>
          <w:tcPr>
            <w:tcW w:w="966"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Горішньошеровецька</w:t>
            </w:r>
          </w:p>
        </w:tc>
        <w:tc>
          <w:tcPr>
            <w:tcW w:w="967" w:type="dxa"/>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Заставнівська</w:t>
            </w:r>
          </w:p>
        </w:tc>
      </w:tr>
      <w:tr w:rsidR="00375BA1" w:rsidRPr="00375BA1" w:rsidTr="007720C7">
        <w:trPr>
          <w:trHeight w:val="530"/>
        </w:trPr>
        <w:tc>
          <w:tcPr>
            <w:tcW w:w="1800" w:type="dxa"/>
            <w:shd w:val="clear" w:color="auto" w:fill="auto"/>
            <w:vAlign w:val="center"/>
            <w:hideMark/>
          </w:tcPr>
          <w:p w:rsidR="009F31E0" w:rsidRPr="00375BA1" w:rsidRDefault="009F31E0" w:rsidP="00A415DD">
            <w:pPr>
              <w:rPr>
                <w:rFonts w:ascii="Comic Sans MS" w:hAnsi="Comic Sans MS"/>
                <w:b/>
                <w:bCs/>
                <w:color w:val="305250" w:themeColor="accent6" w:themeShade="80"/>
              </w:rPr>
            </w:pPr>
            <w:r w:rsidRPr="00375BA1">
              <w:rPr>
                <w:rFonts w:ascii="Comic Sans MS" w:hAnsi="Comic Sans MS"/>
                <w:b/>
                <w:bCs/>
                <w:color w:val="305250" w:themeColor="accent6" w:themeShade="80"/>
              </w:rPr>
              <w:t>Особи похилого віку</w:t>
            </w:r>
          </w:p>
        </w:tc>
        <w:tc>
          <w:tcPr>
            <w:tcW w:w="966" w:type="dxa"/>
            <w:shd w:val="clear" w:color="auto" w:fill="D1EEF9" w:themeFill="accent1" w:themeFillTint="33"/>
            <w:noWrap/>
            <w:vAlign w:val="bottom"/>
            <w:hideMark/>
          </w:tcPr>
          <w:p w:rsidR="009F31E0" w:rsidRPr="00375BA1" w:rsidRDefault="009F31E0" w:rsidP="00A415DD">
            <w:pPr>
              <w:jc w:val="center"/>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1216</w:t>
            </w:r>
          </w:p>
        </w:tc>
        <w:tc>
          <w:tcPr>
            <w:tcW w:w="966" w:type="dxa"/>
            <w:shd w:val="clear" w:color="auto" w:fill="FFFFFF" w:themeFill="background1"/>
            <w:noWrap/>
            <w:vAlign w:val="bottom"/>
            <w:hideMark/>
          </w:tcPr>
          <w:p w:rsidR="009F31E0" w:rsidRPr="00375BA1" w:rsidRDefault="009F31E0" w:rsidP="00A415DD">
            <w:pPr>
              <w:jc w:val="center"/>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637</w:t>
            </w:r>
          </w:p>
        </w:tc>
        <w:tc>
          <w:tcPr>
            <w:tcW w:w="966" w:type="dxa"/>
            <w:shd w:val="clear" w:color="auto" w:fill="D1EEF9" w:themeFill="accent1" w:themeFillTint="33"/>
            <w:vAlign w:val="bottom"/>
            <w:hideMark/>
          </w:tcPr>
          <w:p w:rsidR="002643E4" w:rsidRPr="00375BA1" w:rsidRDefault="002643E4" w:rsidP="00A415DD">
            <w:pPr>
              <w:jc w:val="center"/>
              <w:rPr>
                <w:rFonts w:ascii="Comic Sans MS" w:hAnsi="Comic Sans MS"/>
                <w:b/>
                <w:bCs/>
                <w:color w:val="305250" w:themeColor="accent6" w:themeShade="80"/>
              </w:rPr>
            </w:pPr>
          </w:p>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1859</w:t>
            </w:r>
          </w:p>
        </w:tc>
        <w:tc>
          <w:tcPr>
            <w:tcW w:w="966" w:type="dxa"/>
            <w:shd w:val="clear" w:color="auto" w:fill="D1EEF9" w:themeFill="accent1" w:themeFillTint="33"/>
            <w:vAlign w:val="bottom"/>
            <w:hideMark/>
          </w:tcPr>
          <w:p w:rsidR="002643E4" w:rsidRPr="00375BA1" w:rsidRDefault="002643E4" w:rsidP="00A415DD">
            <w:pPr>
              <w:jc w:val="center"/>
              <w:rPr>
                <w:rFonts w:ascii="Comic Sans MS" w:hAnsi="Comic Sans MS"/>
                <w:b/>
                <w:bCs/>
                <w:color w:val="305250" w:themeColor="accent6" w:themeShade="80"/>
              </w:rPr>
            </w:pPr>
          </w:p>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1261</w:t>
            </w:r>
          </w:p>
        </w:tc>
        <w:tc>
          <w:tcPr>
            <w:tcW w:w="966" w:type="dxa"/>
            <w:shd w:val="clear" w:color="auto" w:fill="D1EEF9" w:themeFill="accent1" w:themeFillTint="33"/>
            <w:vAlign w:val="bottom"/>
            <w:hideMark/>
          </w:tcPr>
          <w:p w:rsidR="002643E4" w:rsidRPr="00375BA1" w:rsidRDefault="002643E4" w:rsidP="00A415DD">
            <w:pPr>
              <w:jc w:val="center"/>
              <w:rPr>
                <w:rFonts w:ascii="Comic Sans MS" w:hAnsi="Comic Sans MS"/>
                <w:b/>
                <w:bCs/>
                <w:color w:val="305250" w:themeColor="accent6" w:themeShade="80"/>
              </w:rPr>
            </w:pPr>
          </w:p>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2043</w:t>
            </w:r>
          </w:p>
        </w:tc>
        <w:tc>
          <w:tcPr>
            <w:tcW w:w="966" w:type="dxa"/>
            <w:shd w:val="clear" w:color="auto" w:fill="D1EEF9" w:themeFill="accent1" w:themeFillTint="33"/>
            <w:vAlign w:val="bottom"/>
            <w:hideMark/>
          </w:tcPr>
          <w:p w:rsidR="002643E4" w:rsidRPr="00375BA1" w:rsidRDefault="002643E4" w:rsidP="00A415DD">
            <w:pPr>
              <w:jc w:val="center"/>
              <w:rPr>
                <w:rFonts w:ascii="Comic Sans MS" w:hAnsi="Comic Sans MS"/>
                <w:b/>
                <w:bCs/>
                <w:color w:val="305250" w:themeColor="accent6" w:themeShade="80"/>
              </w:rPr>
            </w:pPr>
          </w:p>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1137</w:t>
            </w:r>
          </w:p>
        </w:tc>
        <w:tc>
          <w:tcPr>
            <w:tcW w:w="966" w:type="dxa"/>
            <w:shd w:val="clear" w:color="auto" w:fill="D1EEF9" w:themeFill="accent1" w:themeFillTint="33"/>
            <w:vAlign w:val="bottom"/>
            <w:hideMark/>
          </w:tcPr>
          <w:p w:rsidR="002643E4" w:rsidRPr="00375BA1" w:rsidRDefault="002643E4" w:rsidP="00A415DD">
            <w:pPr>
              <w:jc w:val="center"/>
              <w:rPr>
                <w:rFonts w:ascii="Comic Sans MS" w:hAnsi="Comic Sans MS"/>
                <w:b/>
                <w:bCs/>
                <w:color w:val="305250" w:themeColor="accent6" w:themeShade="80"/>
              </w:rPr>
            </w:pPr>
          </w:p>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2814</w:t>
            </w:r>
          </w:p>
        </w:tc>
        <w:tc>
          <w:tcPr>
            <w:tcW w:w="966" w:type="dxa"/>
            <w:shd w:val="clear" w:color="auto" w:fill="D1EEF9" w:themeFill="accent1" w:themeFillTint="33"/>
            <w:noWrap/>
            <w:vAlign w:val="bottom"/>
            <w:hideMark/>
          </w:tcPr>
          <w:p w:rsidR="009F31E0" w:rsidRPr="00375BA1" w:rsidRDefault="009F31E0" w:rsidP="00A415DD">
            <w:pPr>
              <w:jc w:val="center"/>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1790</w:t>
            </w:r>
          </w:p>
        </w:tc>
        <w:tc>
          <w:tcPr>
            <w:tcW w:w="966" w:type="dxa"/>
            <w:shd w:val="clear" w:color="auto" w:fill="76CDEE" w:themeFill="accent1" w:themeFillTint="99"/>
            <w:noWrap/>
            <w:vAlign w:val="bottom"/>
            <w:hideMark/>
          </w:tcPr>
          <w:p w:rsidR="009F31E0" w:rsidRPr="00375BA1" w:rsidRDefault="009F31E0" w:rsidP="00A415DD">
            <w:pPr>
              <w:jc w:val="center"/>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3170</w:t>
            </w:r>
          </w:p>
        </w:tc>
        <w:tc>
          <w:tcPr>
            <w:tcW w:w="966" w:type="dxa"/>
            <w:shd w:val="clear" w:color="auto" w:fill="76CDEE" w:themeFill="accent1" w:themeFillTint="99"/>
            <w:vAlign w:val="bottom"/>
            <w:hideMark/>
          </w:tcPr>
          <w:p w:rsidR="002643E4" w:rsidRPr="00375BA1" w:rsidRDefault="002643E4" w:rsidP="00A415DD">
            <w:pPr>
              <w:jc w:val="center"/>
              <w:rPr>
                <w:rFonts w:ascii="Comic Sans MS" w:hAnsi="Comic Sans MS"/>
                <w:b/>
                <w:bCs/>
                <w:color w:val="305250" w:themeColor="accent6" w:themeShade="80"/>
              </w:rPr>
            </w:pPr>
          </w:p>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3100</w:t>
            </w:r>
          </w:p>
        </w:tc>
        <w:tc>
          <w:tcPr>
            <w:tcW w:w="966" w:type="dxa"/>
            <w:shd w:val="clear" w:color="auto" w:fill="76CDEE" w:themeFill="accent1" w:themeFillTint="99"/>
            <w:vAlign w:val="bottom"/>
            <w:hideMark/>
          </w:tcPr>
          <w:p w:rsidR="002643E4" w:rsidRPr="00375BA1" w:rsidRDefault="002643E4" w:rsidP="00A415DD">
            <w:pPr>
              <w:jc w:val="center"/>
              <w:rPr>
                <w:rFonts w:ascii="Comic Sans MS" w:hAnsi="Comic Sans MS"/>
                <w:b/>
                <w:bCs/>
                <w:color w:val="305250" w:themeColor="accent6" w:themeShade="80"/>
              </w:rPr>
            </w:pPr>
          </w:p>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3889</w:t>
            </w:r>
          </w:p>
        </w:tc>
        <w:tc>
          <w:tcPr>
            <w:tcW w:w="966" w:type="dxa"/>
            <w:shd w:val="clear" w:color="auto" w:fill="D1EEF9" w:themeFill="accent1" w:themeFillTint="33"/>
            <w:vAlign w:val="bottom"/>
            <w:hideMark/>
          </w:tcPr>
          <w:p w:rsidR="002643E4" w:rsidRPr="00375BA1" w:rsidRDefault="002643E4" w:rsidP="00A415DD">
            <w:pPr>
              <w:jc w:val="center"/>
              <w:rPr>
                <w:rFonts w:ascii="Comic Sans MS" w:hAnsi="Comic Sans MS"/>
                <w:b/>
                <w:bCs/>
                <w:color w:val="305250" w:themeColor="accent6" w:themeShade="80"/>
              </w:rPr>
            </w:pPr>
          </w:p>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1192</w:t>
            </w:r>
          </w:p>
        </w:tc>
        <w:tc>
          <w:tcPr>
            <w:tcW w:w="967" w:type="dxa"/>
            <w:shd w:val="clear" w:color="auto" w:fill="D1EEF9" w:themeFill="accent1" w:themeFillTint="33"/>
            <w:vAlign w:val="bottom"/>
            <w:hideMark/>
          </w:tcPr>
          <w:p w:rsidR="002643E4" w:rsidRPr="00375BA1" w:rsidRDefault="002643E4" w:rsidP="00A415DD">
            <w:pPr>
              <w:jc w:val="center"/>
              <w:rPr>
                <w:rFonts w:ascii="Comic Sans MS" w:hAnsi="Comic Sans MS" w:cs="Calibri"/>
                <w:b/>
                <w:bCs/>
                <w:color w:val="305250" w:themeColor="accent6" w:themeShade="80"/>
              </w:rPr>
            </w:pPr>
          </w:p>
          <w:p w:rsidR="002643E4" w:rsidRPr="00375BA1" w:rsidRDefault="002643E4" w:rsidP="00A415DD">
            <w:pPr>
              <w:jc w:val="center"/>
              <w:rPr>
                <w:rFonts w:ascii="Comic Sans MS" w:hAnsi="Comic Sans MS" w:cs="Calibri"/>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cs="Calibri"/>
                <w:b/>
                <w:bCs/>
                <w:color w:val="305250" w:themeColor="accent6" w:themeShade="80"/>
              </w:rPr>
              <w:t>1952</w:t>
            </w:r>
          </w:p>
        </w:tc>
      </w:tr>
      <w:tr w:rsidR="00375BA1" w:rsidRPr="00375BA1" w:rsidTr="002B7BCC">
        <w:trPr>
          <w:trHeight w:val="320"/>
        </w:trPr>
        <w:tc>
          <w:tcPr>
            <w:tcW w:w="1800" w:type="dxa"/>
            <w:shd w:val="clear" w:color="auto" w:fill="auto"/>
            <w:vAlign w:val="center"/>
            <w:hideMark/>
          </w:tcPr>
          <w:p w:rsidR="009F31E0" w:rsidRPr="00375BA1" w:rsidRDefault="009F31E0" w:rsidP="00A415DD">
            <w:pPr>
              <w:rPr>
                <w:rFonts w:ascii="Comic Sans MS" w:hAnsi="Comic Sans MS"/>
                <w:b/>
                <w:bCs/>
                <w:color w:val="305250" w:themeColor="accent6" w:themeShade="80"/>
              </w:rPr>
            </w:pPr>
            <w:r w:rsidRPr="00375BA1">
              <w:rPr>
                <w:rFonts w:ascii="Comic Sans MS" w:hAnsi="Comic Sans MS"/>
                <w:b/>
                <w:bCs/>
                <w:color w:val="305250" w:themeColor="accent6" w:themeShade="80"/>
              </w:rPr>
              <w:t>З них одинокі</w:t>
            </w:r>
          </w:p>
        </w:tc>
        <w:tc>
          <w:tcPr>
            <w:tcW w:w="966" w:type="dxa"/>
            <w:shd w:val="clear" w:color="auto" w:fill="FFFFFF" w:themeFill="background1"/>
            <w:noWrap/>
            <w:vAlign w:val="bottom"/>
            <w:hideMark/>
          </w:tcPr>
          <w:p w:rsidR="009F31E0" w:rsidRPr="00375BA1" w:rsidRDefault="009F31E0" w:rsidP="00A415DD">
            <w:pPr>
              <w:jc w:val="center"/>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48</w:t>
            </w:r>
          </w:p>
        </w:tc>
        <w:tc>
          <w:tcPr>
            <w:tcW w:w="966" w:type="dxa"/>
            <w:shd w:val="clear" w:color="auto" w:fill="FFFFFF" w:themeFill="background1"/>
            <w:noWrap/>
            <w:vAlign w:val="bottom"/>
            <w:hideMark/>
          </w:tcPr>
          <w:p w:rsidR="009F31E0" w:rsidRPr="00375BA1" w:rsidRDefault="009F31E0" w:rsidP="00A415DD">
            <w:pPr>
              <w:jc w:val="center"/>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19</w:t>
            </w:r>
          </w:p>
        </w:tc>
        <w:tc>
          <w:tcPr>
            <w:tcW w:w="966"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69</w:t>
            </w:r>
          </w:p>
        </w:tc>
        <w:tc>
          <w:tcPr>
            <w:tcW w:w="966"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79</w:t>
            </w:r>
          </w:p>
        </w:tc>
        <w:tc>
          <w:tcPr>
            <w:tcW w:w="966"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109</w:t>
            </w:r>
          </w:p>
        </w:tc>
        <w:tc>
          <w:tcPr>
            <w:tcW w:w="966"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90</w:t>
            </w:r>
          </w:p>
        </w:tc>
        <w:tc>
          <w:tcPr>
            <w:tcW w:w="966"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38</w:t>
            </w:r>
          </w:p>
        </w:tc>
        <w:tc>
          <w:tcPr>
            <w:tcW w:w="966" w:type="dxa"/>
            <w:shd w:val="clear" w:color="auto" w:fill="D0E6F6" w:themeFill="accent2" w:themeFillTint="33"/>
            <w:noWrap/>
            <w:vAlign w:val="bottom"/>
            <w:hideMark/>
          </w:tcPr>
          <w:p w:rsidR="009F31E0" w:rsidRPr="00375BA1" w:rsidRDefault="009F31E0" w:rsidP="00A415DD">
            <w:pPr>
              <w:jc w:val="center"/>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185</w:t>
            </w:r>
          </w:p>
        </w:tc>
        <w:tc>
          <w:tcPr>
            <w:tcW w:w="966" w:type="dxa"/>
            <w:shd w:val="clear" w:color="auto" w:fill="FFFFFF" w:themeFill="background1"/>
            <w:noWrap/>
            <w:vAlign w:val="bottom"/>
            <w:hideMark/>
          </w:tcPr>
          <w:p w:rsidR="009F31E0" w:rsidRPr="00375BA1" w:rsidRDefault="009F31E0" w:rsidP="00A415DD">
            <w:pPr>
              <w:jc w:val="center"/>
              <w:rPr>
                <w:rFonts w:ascii="Comic Sans MS" w:hAnsi="Comic Sans MS" w:cs="Calibri"/>
                <w:b/>
                <w:bCs/>
                <w:color w:val="305250" w:themeColor="accent6" w:themeShade="80"/>
              </w:rPr>
            </w:pPr>
            <w:r w:rsidRPr="00375BA1">
              <w:rPr>
                <w:rFonts w:ascii="Comic Sans MS" w:hAnsi="Comic Sans MS" w:cs="Calibri"/>
                <w:b/>
                <w:bCs/>
                <w:color w:val="305250" w:themeColor="accent6" w:themeShade="80"/>
              </w:rPr>
              <w:t>88</w:t>
            </w:r>
          </w:p>
        </w:tc>
        <w:tc>
          <w:tcPr>
            <w:tcW w:w="966"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122</w:t>
            </w:r>
          </w:p>
        </w:tc>
        <w:tc>
          <w:tcPr>
            <w:tcW w:w="966"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99</w:t>
            </w:r>
          </w:p>
        </w:tc>
        <w:tc>
          <w:tcPr>
            <w:tcW w:w="966"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73</w:t>
            </w:r>
          </w:p>
        </w:tc>
        <w:tc>
          <w:tcPr>
            <w:tcW w:w="967" w:type="dxa"/>
            <w:shd w:val="clear" w:color="auto" w:fill="FFFFFF" w:themeFill="background1"/>
            <w:vAlign w:val="bottom"/>
            <w:hideMark/>
          </w:tcPr>
          <w:p w:rsidR="002643E4" w:rsidRPr="00375BA1" w:rsidRDefault="002643E4" w:rsidP="00A415DD">
            <w:pPr>
              <w:jc w:val="center"/>
              <w:rPr>
                <w:rFonts w:ascii="Comic Sans MS" w:hAnsi="Comic Sans MS"/>
                <w:b/>
                <w:bCs/>
                <w:color w:val="305250" w:themeColor="accent6" w:themeShade="80"/>
              </w:rPr>
            </w:pPr>
          </w:p>
          <w:p w:rsidR="009F31E0" w:rsidRPr="00375BA1" w:rsidRDefault="009F31E0" w:rsidP="00A415DD">
            <w:pPr>
              <w:jc w:val="center"/>
              <w:rPr>
                <w:rFonts w:ascii="Comic Sans MS" w:hAnsi="Comic Sans MS"/>
                <w:b/>
                <w:bCs/>
                <w:color w:val="305250" w:themeColor="accent6" w:themeShade="80"/>
              </w:rPr>
            </w:pPr>
            <w:r w:rsidRPr="00375BA1">
              <w:rPr>
                <w:rFonts w:ascii="Comic Sans MS" w:hAnsi="Comic Sans MS"/>
                <w:b/>
                <w:bCs/>
                <w:color w:val="305250" w:themeColor="accent6" w:themeShade="80"/>
              </w:rPr>
              <w:t>43</w:t>
            </w:r>
          </w:p>
        </w:tc>
      </w:tr>
    </w:tbl>
    <w:p w:rsidR="009F31E0" w:rsidRPr="00375BA1" w:rsidRDefault="009F31E0" w:rsidP="00A415DD">
      <w:pPr>
        <w:autoSpaceDE w:val="0"/>
        <w:autoSpaceDN w:val="0"/>
        <w:adjustRightInd w:val="0"/>
        <w:rPr>
          <w:rFonts w:ascii="Comic Sans MS" w:hAnsi="Comic Sans MS" w:cstheme="majorHAnsi"/>
          <w:b/>
          <w:bCs/>
          <w:color w:val="305250" w:themeColor="accent6" w:themeShade="80"/>
        </w:rPr>
      </w:pPr>
    </w:p>
    <w:p w:rsidR="009F31E0"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5.2. Кількість осіб похилого віку в громадах Чернівецької області (за даними Соціальних паспортів громад), осіб</w:t>
      </w:r>
    </w:p>
    <w:tbl>
      <w:tblPr>
        <w:tblW w:w="14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66"/>
        <w:gridCol w:w="966"/>
        <w:gridCol w:w="966"/>
        <w:gridCol w:w="966"/>
        <w:gridCol w:w="966"/>
        <w:gridCol w:w="966"/>
        <w:gridCol w:w="966"/>
        <w:gridCol w:w="966"/>
        <w:gridCol w:w="966"/>
        <w:gridCol w:w="966"/>
        <w:gridCol w:w="966"/>
        <w:gridCol w:w="966"/>
        <w:gridCol w:w="967"/>
      </w:tblGrid>
      <w:tr w:rsidR="00375BA1" w:rsidRPr="00375BA1" w:rsidTr="002B7BCC">
        <w:trPr>
          <w:cantSplit/>
          <w:trHeight w:val="1819"/>
          <w:jc w:val="center"/>
        </w:trPr>
        <w:tc>
          <w:tcPr>
            <w:tcW w:w="1800"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C714FF" w:rsidRPr="00375BA1" w:rsidRDefault="00C714FF" w:rsidP="00A415DD">
            <w:pPr>
              <w:rPr>
                <w:rFonts w:ascii="Comic Sans MS" w:hAnsi="Comic Sans MS"/>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Кам'янецька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Кам’янська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Карапчівська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Кельменецька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Кіцманська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Клішковецька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Конятинська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Кострижівська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Красноїльська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Магальська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Мамаївська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Мамалигівська</w:t>
            </w:r>
          </w:p>
        </w:tc>
        <w:tc>
          <w:tcPr>
            <w:tcW w:w="967"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Недобоївська</w:t>
            </w:r>
          </w:p>
        </w:tc>
      </w:tr>
      <w:tr w:rsidR="00375BA1" w:rsidRPr="00375BA1" w:rsidTr="007720C7">
        <w:trPr>
          <w:trHeight w:val="530"/>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C714FF" w:rsidRPr="00375BA1" w:rsidRDefault="00C714FF"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Особи похилого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17</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1764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107</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9978</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4493</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3459</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1088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878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х</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2546</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4102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914</w:t>
            </w:r>
          </w:p>
        </w:tc>
        <w:tc>
          <w:tcPr>
            <w:tcW w:w="967"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3142</w:t>
            </w:r>
          </w:p>
        </w:tc>
      </w:tr>
      <w:tr w:rsidR="00375BA1" w:rsidRPr="00375BA1" w:rsidTr="002B7BCC">
        <w:trPr>
          <w:trHeight w:val="320"/>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C714FF" w:rsidRPr="00375BA1" w:rsidRDefault="00C714FF"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З них одинокі</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53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9</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634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130</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479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143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131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98</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151</w:t>
            </w:r>
          </w:p>
        </w:tc>
      </w:tr>
    </w:tbl>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p>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Таблиця 5.3. Кількість осіб похилого віку в громадах Чернівецької області (за даними Соціальних паспортів громад), осіб</w:t>
      </w:r>
    </w:p>
    <w:tbl>
      <w:tblPr>
        <w:tblW w:w="1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66"/>
        <w:gridCol w:w="966"/>
        <w:gridCol w:w="966"/>
        <w:gridCol w:w="966"/>
        <w:gridCol w:w="966"/>
        <w:gridCol w:w="966"/>
        <w:gridCol w:w="966"/>
        <w:gridCol w:w="966"/>
        <w:gridCol w:w="966"/>
        <w:gridCol w:w="966"/>
        <w:gridCol w:w="966"/>
        <w:gridCol w:w="966"/>
        <w:gridCol w:w="967"/>
      </w:tblGrid>
      <w:tr w:rsidR="00375BA1" w:rsidRPr="00375BA1" w:rsidTr="002B7BCC">
        <w:trPr>
          <w:cantSplit/>
          <w:trHeight w:val="1561"/>
        </w:trPr>
        <w:tc>
          <w:tcPr>
            <w:tcW w:w="1800"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A715A9" w:rsidRPr="00375BA1" w:rsidRDefault="00A715A9" w:rsidP="00A415DD">
            <w:pPr>
              <w:rPr>
                <w:rFonts w:ascii="Comic Sans MS" w:hAnsi="Comic Sans MS"/>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Неполоковецька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Новодністровська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Новоселицька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Остриця</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Петровецька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Путильська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Рукшинська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Селятинська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Сокирянська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Ставчанська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Сторожинецька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Сучевенська</w:t>
            </w:r>
          </w:p>
        </w:tc>
        <w:tc>
          <w:tcPr>
            <w:tcW w:w="967"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Тарашанська</w:t>
            </w:r>
          </w:p>
        </w:tc>
      </w:tr>
      <w:tr w:rsidR="00375BA1" w:rsidRPr="00375BA1" w:rsidTr="007720C7">
        <w:trPr>
          <w:trHeight w:val="530"/>
        </w:trPr>
        <w:tc>
          <w:tcPr>
            <w:tcW w:w="18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Особи похилого віку</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2828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1312E" w:rsidRPr="00375BA1" w:rsidRDefault="0091312E" w:rsidP="00A415DD">
            <w:pPr>
              <w:jc w:val="center"/>
              <w:rPr>
                <w:rFonts w:ascii="Comic Sans MS" w:hAnsi="Comic Sans MS" w:cs="Calibri"/>
                <w:b/>
                <w:bCs/>
                <w:color w:val="305250" w:themeColor="accent6" w:themeShade="80"/>
                <w:lang w:eastAsia="ru-RU"/>
              </w:rPr>
            </w:pPr>
          </w:p>
          <w:p w:rsidR="00A715A9" w:rsidRPr="00375BA1" w:rsidRDefault="0091312E"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6719</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1926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55</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2010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1167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1312E" w:rsidRPr="00375BA1" w:rsidRDefault="0091312E" w:rsidP="00A415DD">
            <w:pPr>
              <w:jc w:val="center"/>
              <w:rPr>
                <w:rFonts w:ascii="Comic Sans MS" w:hAnsi="Comic Sans MS" w:cs="Calibri"/>
                <w:b/>
                <w:bCs/>
                <w:color w:val="305250" w:themeColor="accent6" w:themeShade="80"/>
              </w:rPr>
            </w:pPr>
          </w:p>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х</w:t>
            </w:r>
          </w:p>
        </w:tc>
        <w:tc>
          <w:tcPr>
            <w:tcW w:w="966" w:type="dxa"/>
            <w:tcBorders>
              <w:top w:val="single" w:sz="4" w:space="0" w:color="auto"/>
              <w:left w:val="single" w:sz="4" w:space="0" w:color="auto"/>
              <w:bottom w:val="single" w:sz="4" w:space="0" w:color="auto"/>
              <w:right w:val="single" w:sz="4" w:space="0" w:color="auto"/>
            </w:tcBorders>
            <w:shd w:val="clear" w:color="auto" w:fill="A4DDF4" w:themeFill="accent1" w:themeFillTint="66"/>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9730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1244</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7746</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1312</w:t>
            </w:r>
          </w:p>
        </w:tc>
        <w:tc>
          <w:tcPr>
            <w:tcW w:w="967"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1313</w:t>
            </w:r>
          </w:p>
        </w:tc>
      </w:tr>
      <w:tr w:rsidR="00375BA1" w:rsidRPr="00375BA1" w:rsidTr="0091312E">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З них одинокі</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116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91312E"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298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158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36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424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843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72</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69</w:t>
            </w:r>
          </w:p>
        </w:tc>
      </w:tr>
    </w:tbl>
    <w:p w:rsidR="00C714FF" w:rsidRPr="00375BA1" w:rsidRDefault="00C714FF" w:rsidP="00A415DD">
      <w:pPr>
        <w:rPr>
          <w:rFonts w:ascii="Comic Sans MS" w:hAnsi="Comic Sans MS" w:cstheme="majorHAnsi"/>
          <w:b/>
          <w:bCs/>
          <w:color w:val="305250" w:themeColor="accent6" w:themeShade="80"/>
        </w:rPr>
      </w:pPr>
    </w:p>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5.4. Кількість осіб похилого віку в громадах Чернівецької області (за даними Соціальних паспортів громад), осіб</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66"/>
        <w:gridCol w:w="966"/>
        <w:gridCol w:w="966"/>
        <w:gridCol w:w="966"/>
        <w:gridCol w:w="966"/>
        <w:gridCol w:w="966"/>
        <w:gridCol w:w="966"/>
        <w:gridCol w:w="966"/>
      </w:tblGrid>
      <w:tr w:rsidR="00375BA1" w:rsidRPr="00375BA1" w:rsidTr="00975722">
        <w:trPr>
          <w:cantSplit/>
          <w:trHeight w:val="1979"/>
        </w:trPr>
        <w:tc>
          <w:tcPr>
            <w:tcW w:w="1800"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A715A9" w:rsidRPr="00375BA1" w:rsidRDefault="00A715A9" w:rsidP="00A415DD">
            <w:pPr>
              <w:rPr>
                <w:rFonts w:ascii="Comic Sans MS" w:hAnsi="Comic Sans MS"/>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Тереблеченська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Топорівська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Усть-Путильська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Хотинська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Чагорська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Чернівецька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Чудейська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Юрковецька</w:t>
            </w:r>
          </w:p>
        </w:tc>
      </w:tr>
      <w:tr w:rsidR="00375BA1" w:rsidRPr="00375BA1" w:rsidTr="007720C7">
        <w:trPr>
          <w:trHeight w:val="530"/>
        </w:trPr>
        <w:tc>
          <w:tcPr>
            <w:tcW w:w="18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Особи похилого віку</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1430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2488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817</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4296</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1988</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53849</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2281</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1811</w:t>
            </w:r>
          </w:p>
        </w:tc>
      </w:tr>
      <w:tr w:rsidR="00375BA1" w:rsidRPr="00375BA1" w:rsidTr="0091312E">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З них одинокі</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39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46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246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235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124</w:t>
            </w:r>
          </w:p>
        </w:tc>
      </w:tr>
    </w:tbl>
    <w:p w:rsidR="005967B1" w:rsidRPr="00375BA1" w:rsidRDefault="005967B1" w:rsidP="00A415DD">
      <w:pPr>
        <w:rPr>
          <w:rFonts w:ascii="Comic Sans MS" w:hAnsi="Comic Sans MS" w:cstheme="majorHAnsi"/>
          <w:b/>
          <w:bCs/>
          <w:color w:val="305250" w:themeColor="accent6" w:themeShade="80"/>
        </w:rPr>
      </w:pPr>
    </w:p>
    <w:p w:rsidR="00C714FF" w:rsidRPr="00375BA1" w:rsidRDefault="005967B1" w:rsidP="00632812">
      <w:pPr>
        <w:spacing w:line="300" w:lineRule="auto"/>
        <w:ind w:left="113" w:right="113"/>
        <w:jc w:val="both"/>
        <w:rPr>
          <w:rFonts w:ascii="Comic Sans MS" w:hAnsi="Comic Sans MS" w:cs="Calibri"/>
          <w:b/>
          <w:bCs/>
          <w:color w:val="305250" w:themeColor="accent6" w:themeShade="80"/>
          <w:lang w:eastAsia="ru-RU"/>
        </w:rPr>
      </w:pPr>
      <w:r w:rsidRPr="00375BA1">
        <w:rPr>
          <w:rFonts w:ascii="Comic Sans MS" w:hAnsi="Comic Sans MS" w:cstheme="majorHAnsi"/>
          <w:b/>
          <w:bCs/>
          <w:color w:val="305250" w:themeColor="accent6" w:themeShade="80"/>
        </w:rPr>
        <w:lastRenderedPageBreak/>
        <w:t xml:space="preserve">Найбільша кількість багатодітних сімей в </w:t>
      </w:r>
      <w:r w:rsidRPr="00375BA1">
        <w:rPr>
          <w:rFonts w:ascii="Comic Sans MS" w:hAnsi="Comic Sans MS" w:cs="Calibri"/>
          <w:b/>
          <w:bCs/>
          <w:color w:val="305250" w:themeColor="accent6" w:themeShade="80"/>
          <w:lang w:eastAsia="ru-RU"/>
        </w:rPr>
        <w:t>Чернівецькій (</w:t>
      </w:r>
      <w:r w:rsidRPr="00375BA1">
        <w:rPr>
          <w:rFonts w:ascii="Comic Sans MS" w:hAnsi="Comic Sans MS"/>
          <w:b/>
          <w:bCs/>
          <w:color w:val="305250" w:themeColor="accent6" w:themeShade="80"/>
          <w:lang w:eastAsia="ru-RU"/>
        </w:rPr>
        <w:t xml:space="preserve">1209 сімей), </w:t>
      </w:r>
      <w:r w:rsidRPr="00375BA1">
        <w:rPr>
          <w:rFonts w:ascii="Comic Sans MS" w:hAnsi="Comic Sans MS" w:cs="Calibri"/>
          <w:b/>
          <w:bCs/>
          <w:color w:val="305250" w:themeColor="accent6" w:themeShade="80"/>
          <w:lang w:eastAsia="ru-RU"/>
        </w:rPr>
        <w:t>Сторожинецькій (</w:t>
      </w:r>
      <w:r w:rsidRPr="00375BA1">
        <w:rPr>
          <w:rFonts w:ascii="Comic Sans MS" w:hAnsi="Comic Sans MS"/>
          <w:b/>
          <w:bCs/>
          <w:color w:val="305250" w:themeColor="accent6" w:themeShade="80"/>
          <w:lang w:eastAsia="ru-RU"/>
        </w:rPr>
        <w:t xml:space="preserve">830 сімей), </w:t>
      </w:r>
      <w:r w:rsidRPr="00375BA1">
        <w:rPr>
          <w:rFonts w:ascii="Comic Sans MS" w:hAnsi="Comic Sans MS" w:cs="Calibri"/>
          <w:b/>
          <w:bCs/>
          <w:color w:val="305250" w:themeColor="accent6" w:themeShade="80"/>
          <w:lang w:eastAsia="ru-RU"/>
        </w:rPr>
        <w:t>Глибоцькій (</w:t>
      </w:r>
      <w:r w:rsidRPr="00375BA1">
        <w:rPr>
          <w:rFonts w:ascii="Comic Sans MS" w:hAnsi="Comic Sans MS"/>
          <w:b/>
          <w:bCs/>
          <w:color w:val="305250" w:themeColor="accent6" w:themeShade="80"/>
          <w:lang w:eastAsia="ru-RU"/>
        </w:rPr>
        <w:t xml:space="preserve">569 сімей) та </w:t>
      </w:r>
      <w:r w:rsidRPr="00375BA1">
        <w:rPr>
          <w:rFonts w:ascii="Comic Sans MS" w:hAnsi="Comic Sans MS" w:cs="Calibri"/>
          <w:b/>
          <w:bCs/>
          <w:color w:val="305250" w:themeColor="accent6" w:themeShade="80"/>
          <w:lang w:eastAsia="ru-RU"/>
        </w:rPr>
        <w:t>Вижницькій громадах області (318 сімей)</w:t>
      </w:r>
      <w:r w:rsidR="00632812" w:rsidRPr="00375BA1">
        <w:rPr>
          <w:rFonts w:ascii="Comic Sans MS" w:hAnsi="Comic Sans MS" w:cs="Calibri"/>
          <w:b/>
          <w:bCs/>
          <w:color w:val="305250" w:themeColor="accent6" w:themeShade="80"/>
          <w:lang w:eastAsia="ru-RU"/>
        </w:rPr>
        <w:t>. Дітей в багатодітних сім’ях найбільше в Сторожинецькій (2996</w:t>
      </w:r>
      <w:r w:rsidR="00BB3E2F" w:rsidRPr="00375BA1">
        <w:rPr>
          <w:rFonts w:ascii="Comic Sans MS" w:hAnsi="Comic Sans MS" w:cs="Calibri"/>
          <w:b/>
          <w:bCs/>
          <w:color w:val="305250" w:themeColor="accent6" w:themeShade="80"/>
          <w:lang w:eastAsia="ru-RU"/>
        </w:rPr>
        <w:t xml:space="preserve"> дітей</w:t>
      </w:r>
      <w:r w:rsidR="00632812" w:rsidRPr="00375BA1">
        <w:rPr>
          <w:rFonts w:ascii="Comic Sans MS" w:hAnsi="Comic Sans MS" w:cs="Calibri"/>
          <w:b/>
          <w:bCs/>
          <w:color w:val="305250" w:themeColor="accent6" w:themeShade="80"/>
          <w:lang w:eastAsia="ru-RU"/>
        </w:rPr>
        <w:t>), Чернівецькій (</w:t>
      </w:r>
      <w:r w:rsidR="00632812" w:rsidRPr="00375BA1">
        <w:rPr>
          <w:rFonts w:ascii="Comic Sans MS" w:hAnsi="Comic Sans MS"/>
          <w:b/>
          <w:bCs/>
          <w:color w:val="305250" w:themeColor="accent6" w:themeShade="80"/>
          <w:lang w:eastAsia="ru-RU"/>
        </w:rPr>
        <w:t>2755</w:t>
      </w:r>
      <w:r w:rsidR="00BB3E2F" w:rsidRPr="00375BA1">
        <w:rPr>
          <w:rFonts w:ascii="Comic Sans MS" w:hAnsi="Comic Sans MS"/>
          <w:b/>
          <w:bCs/>
          <w:color w:val="305250" w:themeColor="accent6" w:themeShade="80"/>
          <w:lang w:eastAsia="ru-RU"/>
        </w:rPr>
        <w:t xml:space="preserve"> дітей</w:t>
      </w:r>
      <w:r w:rsidR="00632812" w:rsidRPr="00375BA1">
        <w:rPr>
          <w:rFonts w:ascii="Comic Sans MS" w:hAnsi="Comic Sans MS"/>
          <w:b/>
          <w:bCs/>
          <w:color w:val="305250" w:themeColor="accent6" w:themeShade="80"/>
          <w:lang w:eastAsia="ru-RU"/>
        </w:rPr>
        <w:t>),</w:t>
      </w:r>
      <w:r w:rsidR="00632812" w:rsidRPr="00375BA1">
        <w:rPr>
          <w:rFonts w:ascii="Comic Sans MS" w:hAnsi="Comic Sans MS" w:cs="Calibri"/>
          <w:b/>
          <w:bCs/>
          <w:color w:val="305250" w:themeColor="accent6" w:themeShade="80"/>
          <w:lang w:eastAsia="ru-RU"/>
        </w:rPr>
        <w:t>Глибоцький (</w:t>
      </w:r>
      <w:r w:rsidR="00632812" w:rsidRPr="00375BA1">
        <w:rPr>
          <w:rFonts w:ascii="Comic Sans MS" w:hAnsi="Comic Sans MS"/>
          <w:b/>
          <w:bCs/>
          <w:color w:val="305250" w:themeColor="accent6" w:themeShade="80"/>
          <w:lang w:eastAsia="ru-RU"/>
        </w:rPr>
        <w:t>2189</w:t>
      </w:r>
      <w:r w:rsidR="00BB3E2F" w:rsidRPr="00375BA1">
        <w:rPr>
          <w:rFonts w:ascii="Comic Sans MS" w:hAnsi="Comic Sans MS"/>
          <w:b/>
          <w:bCs/>
          <w:color w:val="305250" w:themeColor="accent6" w:themeShade="80"/>
          <w:lang w:eastAsia="ru-RU"/>
        </w:rPr>
        <w:t xml:space="preserve"> дітей</w:t>
      </w:r>
      <w:r w:rsidR="00632812" w:rsidRPr="00375BA1">
        <w:rPr>
          <w:rFonts w:ascii="Comic Sans MS" w:hAnsi="Comic Sans MS"/>
          <w:b/>
          <w:bCs/>
          <w:color w:val="305250" w:themeColor="accent6" w:themeShade="80"/>
          <w:lang w:eastAsia="ru-RU"/>
        </w:rPr>
        <w:t xml:space="preserve">), </w:t>
      </w:r>
      <w:r w:rsidR="00632812" w:rsidRPr="00375BA1">
        <w:rPr>
          <w:rFonts w:ascii="Comic Sans MS" w:hAnsi="Comic Sans MS" w:cs="Calibri"/>
          <w:b/>
          <w:bCs/>
          <w:color w:val="305250" w:themeColor="accent6" w:themeShade="80"/>
          <w:lang w:eastAsia="ru-RU"/>
        </w:rPr>
        <w:t>Чудейській (</w:t>
      </w:r>
      <w:r w:rsidR="00632812" w:rsidRPr="00375BA1">
        <w:rPr>
          <w:rFonts w:ascii="Comic Sans MS" w:hAnsi="Comic Sans MS"/>
          <w:b/>
          <w:bCs/>
          <w:color w:val="305250" w:themeColor="accent6" w:themeShade="80"/>
          <w:lang w:eastAsia="ru-RU"/>
        </w:rPr>
        <w:t>1737</w:t>
      </w:r>
      <w:r w:rsidR="00BB3E2F" w:rsidRPr="00375BA1">
        <w:rPr>
          <w:rFonts w:ascii="Comic Sans MS" w:hAnsi="Comic Sans MS"/>
          <w:b/>
          <w:bCs/>
          <w:color w:val="305250" w:themeColor="accent6" w:themeShade="80"/>
          <w:lang w:eastAsia="ru-RU"/>
        </w:rPr>
        <w:t>дітей</w:t>
      </w:r>
      <w:r w:rsidR="00632812" w:rsidRPr="00375BA1">
        <w:rPr>
          <w:rFonts w:ascii="Comic Sans MS" w:hAnsi="Comic Sans MS"/>
          <w:b/>
          <w:bCs/>
          <w:color w:val="305250" w:themeColor="accent6" w:themeShade="80"/>
          <w:lang w:eastAsia="ru-RU"/>
        </w:rPr>
        <w:t xml:space="preserve">), </w:t>
      </w:r>
      <w:r w:rsidR="00632812" w:rsidRPr="00375BA1">
        <w:rPr>
          <w:rFonts w:ascii="Comic Sans MS" w:hAnsi="Comic Sans MS" w:cs="Calibri"/>
          <w:b/>
          <w:bCs/>
          <w:color w:val="305250" w:themeColor="accent6" w:themeShade="80"/>
          <w:lang w:eastAsia="ru-RU"/>
        </w:rPr>
        <w:t>Кельменецькій (</w:t>
      </w:r>
      <w:r w:rsidR="00632812" w:rsidRPr="00375BA1">
        <w:rPr>
          <w:rFonts w:ascii="Comic Sans MS" w:hAnsi="Comic Sans MS"/>
          <w:b/>
          <w:bCs/>
          <w:color w:val="305250" w:themeColor="accent6" w:themeShade="80"/>
          <w:lang w:eastAsia="ru-RU"/>
        </w:rPr>
        <w:t>1683</w:t>
      </w:r>
      <w:r w:rsidR="00BB3E2F" w:rsidRPr="00375BA1">
        <w:rPr>
          <w:rFonts w:ascii="Comic Sans MS" w:hAnsi="Comic Sans MS"/>
          <w:b/>
          <w:bCs/>
          <w:color w:val="305250" w:themeColor="accent6" w:themeShade="80"/>
          <w:lang w:eastAsia="ru-RU"/>
        </w:rPr>
        <w:t xml:space="preserve"> дітей</w:t>
      </w:r>
      <w:r w:rsidR="00632812" w:rsidRPr="00375BA1">
        <w:rPr>
          <w:rFonts w:ascii="Comic Sans MS" w:hAnsi="Comic Sans MS"/>
          <w:b/>
          <w:bCs/>
          <w:color w:val="305250" w:themeColor="accent6" w:themeShade="80"/>
          <w:lang w:eastAsia="ru-RU"/>
        </w:rPr>
        <w:t xml:space="preserve">), </w:t>
      </w:r>
      <w:r w:rsidR="00632812" w:rsidRPr="00375BA1">
        <w:rPr>
          <w:rFonts w:ascii="Comic Sans MS" w:hAnsi="Comic Sans MS" w:cs="Calibri"/>
          <w:b/>
          <w:bCs/>
          <w:color w:val="305250" w:themeColor="accent6" w:themeShade="80"/>
          <w:lang w:eastAsia="ru-RU"/>
        </w:rPr>
        <w:t>Сокирянській (</w:t>
      </w:r>
      <w:r w:rsidR="00632812" w:rsidRPr="00375BA1">
        <w:rPr>
          <w:rFonts w:ascii="Comic Sans MS" w:hAnsi="Comic Sans MS"/>
          <w:b/>
          <w:bCs/>
          <w:color w:val="305250" w:themeColor="accent6" w:themeShade="80"/>
          <w:lang w:eastAsia="ru-RU"/>
        </w:rPr>
        <w:t>1445</w:t>
      </w:r>
      <w:r w:rsidR="00BB3E2F" w:rsidRPr="00375BA1">
        <w:rPr>
          <w:rFonts w:ascii="Comic Sans MS" w:hAnsi="Comic Sans MS"/>
          <w:b/>
          <w:bCs/>
          <w:color w:val="305250" w:themeColor="accent6" w:themeShade="80"/>
          <w:lang w:eastAsia="ru-RU"/>
        </w:rPr>
        <w:t xml:space="preserve"> дітей</w:t>
      </w:r>
      <w:r w:rsidR="00632812" w:rsidRPr="00375BA1">
        <w:rPr>
          <w:rFonts w:ascii="Comic Sans MS" w:hAnsi="Comic Sans MS"/>
          <w:b/>
          <w:bCs/>
          <w:color w:val="305250" w:themeColor="accent6" w:themeShade="80"/>
          <w:lang w:eastAsia="ru-RU"/>
        </w:rPr>
        <w:t>),</w:t>
      </w:r>
      <w:r w:rsidR="00632812" w:rsidRPr="00375BA1">
        <w:rPr>
          <w:rFonts w:ascii="Comic Sans MS" w:hAnsi="Comic Sans MS" w:cs="Calibri"/>
          <w:b/>
          <w:bCs/>
          <w:color w:val="305250" w:themeColor="accent6" w:themeShade="80"/>
          <w:lang w:eastAsia="ru-RU"/>
        </w:rPr>
        <w:t>Путильській (</w:t>
      </w:r>
      <w:r w:rsidR="00632812" w:rsidRPr="00375BA1">
        <w:rPr>
          <w:rFonts w:ascii="Comic Sans MS" w:hAnsi="Comic Sans MS"/>
          <w:b/>
          <w:bCs/>
          <w:color w:val="305250" w:themeColor="accent6" w:themeShade="80"/>
          <w:lang w:eastAsia="ru-RU"/>
        </w:rPr>
        <w:t>1193</w:t>
      </w:r>
      <w:r w:rsidR="00BB3E2F" w:rsidRPr="00375BA1">
        <w:rPr>
          <w:rFonts w:ascii="Comic Sans MS" w:hAnsi="Comic Sans MS"/>
          <w:b/>
          <w:bCs/>
          <w:color w:val="305250" w:themeColor="accent6" w:themeShade="80"/>
          <w:lang w:eastAsia="ru-RU"/>
        </w:rPr>
        <w:t xml:space="preserve"> дітей</w:t>
      </w:r>
      <w:r w:rsidR="00632812" w:rsidRPr="00375BA1">
        <w:rPr>
          <w:rFonts w:ascii="Comic Sans MS" w:hAnsi="Comic Sans MS"/>
          <w:b/>
          <w:bCs/>
          <w:color w:val="305250" w:themeColor="accent6" w:themeShade="80"/>
          <w:lang w:eastAsia="ru-RU"/>
        </w:rPr>
        <w:t>),</w:t>
      </w:r>
      <w:r w:rsidR="00632812" w:rsidRPr="00375BA1">
        <w:rPr>
          <w:rFonts w:ascii="Comic Sans MS" w:hAnsi="Comic Sans MS" w:cs="Calibri"/>
          <w:b/>
          <w:bCs/>
          <w:color w:val="305250" w:themeColor="accent6" w:themeShade="80"/>
          <w:lang w:eastAsia="ru-RU"/>
        </w:rPr>
        <w:t>Новоселицькій (</w:t>
      </w:r>
      <w:r w:rsidR="00632812" w:rsidRPr="00375BA1">
        <w:rPr>
          <w:rFonts w:ascii="Comic Sans MS" w:hAnsi="Comic Sans MS"/>
          <w:b/>
          <w:bCs/>
          <w:color w:val="305250" w:themeColor="accent6" w:themeShade="80"/>
          <w:lang w:eastAsia="ru-RU"/>
        </w:rPr>
        <w:t>1065</w:t>
      </w:r>
      <w:r w:rsidR="00BB3E2F" w:rsidRPr="00375BA1">
        <w:rPr>
          <w:rFonts w:ascii="Comic Sans MS" w:hAnsi="Comic Sans MS"/>
          <w:b/>
          <w:bCs/>
          <w:color w:val="305250" w:themeColor="accent6" w:themeShade="80"/>
          <w:lang w:eastAsia="ru-RU"/>
        </w:rPr>
        <w:t xml:space="preserve"> дітей</w:t>
      </w:r>
      <w:r w:rsidR="00632812" w:rsidRPr="00375BA1">
        <w:rPr>
          <w:rFonts w:ascii="Comic Sans MS" w:hAnsi="Comic Sans MS"/>
          <w:b/>
          <w:bCs/>
          <w:color w:val="305250" w:themeColor="accent6" w:themeShade="80"/>
          <w:lang w:eastAsia="ru-RU"/>
        </w:rPr>
        <w:t>),</w:t>
      </w:r>
      <w:r w:rsidR="00975722">
        <w:rPr>
          <w:rFonts w:ascii="Comic Sans MS" w:hAnsi="Comic Sans MS"/>
          <w:b/>
          <w:bCs/>
          <w:color w:val="305250" w:themeColor="accent6" w:themeShade="80"/>
          <w:lang w:eastAsia="ru-RU"/>
        </w:rPr>
        <w:t xml:space="preserve"> </w:t>
      </w:r>
      <w:r w:rsidR="00632812" w:rsidRPr="00375BA1">
        <w:rPr>
          <w:rFonts w:ascii="Comic Sans MS" w:hAnsi="Comic Sans MS" w:cs="Calibri"/>
          <w:b/>
          <w:bCs/>
          <w:color w:val="305250" w:themeColor="accent6" w:themeShade="80"/>
          <w:lang w:eastAsia="ru-RU"/>
        </w:rPr>
        <w:t>Красноїльській громадах області (</w:t>
      </w:r>
      <w:r w:rsidR="00632812" w:rsidRPr="00375BA1">
        <w:rPr>
          <w:rFonts w:ascii="Comic Sans MS" w:hAnsi="Comic Sans MS"/>
          <w:b/>
          <w:bCs/>
          <w:color w:val="305250" w:themeColor="accent6" w:themeShade="80"/>
          <w:lang w:eastAsia="ru-RU"/>
        </w:rPr>
        <w:t>1037</w:t>
      </w:r>
      <w:r w:rsidR="00BB3E2F" w:rsidRPr="00375BA1">
        <w:rPr>
          <w:rFonts w:ascii="Comic Sans MS" w:hAnsi="Comic Sans MS"/>
          <w:b/>
          <w:bCs/>
          <w:color w:val="305250" w:themeColor="accent6" w:themeShade="80"/>
          <w:lang w:eastAsia="ru-RU"/>
        </w:rPr>
        <w:t xml:space="preserve"> дітей</w:t>
      </w:r>
      <w:r w:rsidR="00632812" w:rsidRPr="00375BA1">
        <w:rPr>
          <w:rFonts w:ascii="Comic Sans MS" w:hAnsi="Comic Sans MS"/>
          <w:b/>
          <w:bCs/>
          <w:color w:val="305250" w:themeColor="accent6" w:themeShade="80"/>
          <w:lang w:eastAsia="ru-RU"/>
        </w:rPr>
        <w:t>) (Табл. 5.5. – 5.8).</w:t>
      </w:r>
    </w:p>
    <w:p w:rsidR="00632812" w:rsidRPr="00375BA1" w:rsidRDefault="00632812" w:rsidP="00A415DD">
      <w:pPr>
        <w:rPr>
          <w:rFonts w:ascii="Comic Sans MS" w:hAnsi="Comic Sans MS" w:cstheme="majorHAnsi"/>
          <w:b/>
          <w:bCs/>
          <w:color w:val="305250" w:themeColor="accent6" w:themeShade="80"/>
        </w:rPr>
      </w:pPr>
    </w:p>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5.5. Кількість сімей в громадах Чернівецької області (за даними Соціальних паспортів громад), сім’ї</w:t>
      </w:r>
    </w:p>
    <w:tbl>
      <w:tblPr>
        <w:tblW w:w="1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66"/>
        <w:gridCol w:w="966"/>
        <w:gridCol w:w="966"/>
        <w:gridCol w:w="966"/>
        <w:gridCol w:w="966"/>
        <w:gridCol w:w="966"/>
        <w:gridCol w:w="966"/>
        <w:gridCol w:w="966"/>
        <w:gridCol w:w="966"/>
        <w:gridCol w:w="966"/>
        <w:gridCol w:w="966"/>
        <w:gridCol w:w="966"/>
        <w:gridCol w:w="967"/>
      </w:tblGrid>
      <w:tr w:rsidR="00375BA1" w:rsidRPr="00375BA1" w:rsidTr="00975722">
        <w:trPr>
          <w:cantSplit/>
          <w:trHeight w:val="2048"/>
        </w:trPr>
        <w:tc>
          <w:tcPr>
            <w:tcW w:w="1800"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A415DD" w:rsidRPr="00375BA1" w:rsidRDefault="00A415DD" w:rsidP="00A415DD">
            <w:pPr>
              <w:rPr>
                <w:rFonts w:ascii="Comic Sans MS" w:hAnsi="Comic Sans MS" w:cstheme="majorHAnsi"/>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Банилівська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Боянська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Брусницька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Ванчиковецька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Вашківецька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Вашковецька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Великокучурівська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Веренчанська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Вижницька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Герцаївська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Глибоцька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Горішньошеровецька</w:t>
            </w:r>
          </w:p>
        </w:tc>
        <w:tc>
          <w:tcPr>
            <w:tcW w:w="967"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Заставнівська</w:t>
            </w:r>
          </w:p>
        </w:tc>
      </w:tr>
      <w:tr w:rsidR="00375BA1" w:rsidRPr="00375BA1" w:rsidTr="00A415DD">
        <w:trPr>
          <w:trHeight w:val="53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Загальна кількість сімей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3480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1691</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5880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415DD" w:rsidRPr="00375BA1" w:rsidRDefault="00A415DD" w:rsidP="00A415DD">
            <w:pPr>
              <w:jc w:val="center"/>
              <w:rPr>
                <w:rFonts w:ascii="Comic Sans MS" w:hAnsi="Comic Sans MS" w:cs="Calibri"/>
                <w:b/>
                <w:bCs/>
                <w:color w:val="305250" w:themeColor="accent6" w:themeShade="80"/>
                <w:lang w:eastAsia="ru-RU"/>
              </w:rPr>
            </w:pPr>
          </w:p>
          <w:p w:rsidR="00A415DD" w:rsidRPr="00375BA1" w:rsidRDefault="00A415DD" w:rsidP="00A415DD">
            <w:pPr>
              <w:jc w:val="center"/>
              <w:rPr>
                <w:rFonts w:ascii="Comic Sans MS" w:hAnsi="Comic Sans MS" w:cs="Calibri"/>
                <w:b/>
                <w:bCs/>
                <w:color w:val="305250" w:themeColor="accent6" w:themeShade="80"/>
                <w:lang w:eastAsia="ru-RU"/>
              </w:rPr>
            </w:pPr>
          </w:p>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2455</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4901</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4070</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3043</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5054</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7199</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2719</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х</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в них 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1373</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1684</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2620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1229</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3362</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1731</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4077</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4037</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4758</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1262</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х</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Багатодітні сім’ї</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207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59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138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113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234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106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254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64</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318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295</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569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108</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78</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в них 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432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207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476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377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795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365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882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230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1269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940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2189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371</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273</w:t>
            </w:r>
          </w:p>
        </w:tc>
      </w:tr>
    </w:tbl>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p>
    <w:p w:rsidR="00BB3E2F" w:rsidRPr="00375BA1" w:rsidRDefault="00BB3E2F">
      <w:pPr>
        <w:spacing w:after="160" w:line="300" w:lineRule="auto"/>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br w:type="page"/>
      </w:r>
    </w:p>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Таблиця 5.6. Кількість сімей в громадах Чернівецької області (за даними Соціальних паспортів громад), сім’ї</w:t>
      </w:r>
    </w:p>
    <w:tbl>
      <w:tblPr>
        <w:tblW w:w="14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66"/>
        <w:gridCol w:w="966"/>
        <w:gridCol w:w="966"/>
        <w:gridCol w:w="966"/>
        <w:gridCol w:w="966"/>
        <w:gridCol w:w="966"/>
        <w:gridCol w:w="966"/>
        <w:gridCol w:w="966"/>
        <w:gridCol w:w="966"/>
        <w:gridCol w:w="966"/>
        <w:gridCol w:w="966"/>
        <w:gridCol w:w="966"/>
        <w:gridCol w:w="967"/>
      </w:tblGrid>
      <w:tr w:rsidR="00375BA1" w:rsidRPr="00375BA1" w:rsidTr="002B7BCC">
        <w:trPr>
          <w:cantSplit/>
          <w:trHeight w:val="1635"/>
          <w:jc w:val="center"/>
        </w:trPr>
        <w:tc>
          <w:tcPr>
            <w:tcW w:w="1800"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A415DD" w:rsidRPr="00375BA1" w:rsidRDefault="00A415DD" w:rsidP="00A415DD">
            <w:pPr>
              <w:rPr>
                <w:rFonts w:ascii="Comic Sans MS" w:hAnsi="Comic Sans MS" w:cstheme="majorHAnsi"/>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Кам'янецька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Кам’янська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Карапчівська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Кельменецька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Кіцманська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Клішковецька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Конятинська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Кострижівська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Красноїльська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Магальська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Мамаївська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Мамалигівська</w:t>
            </w:r>
          </w:p>
        </w:tc>
        <w:tc>
          <w:tcPr>
            <w:tcW w:w="967"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Недобоївська</w:t>
            </w:r>
          </w:p>
        </w:tc>
      </w:tr>
      <w:tr w:rsidR="00375BA1" w:rsidRPr="00375BA1" w:rsidTr="00A415DD">
        <w:trPr>
          <w:trHeight w:val="530"/>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Загальна кількість сімей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594</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1334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452</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8840</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4799</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6493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642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356</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3747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415DD" w:rsidRPr="00375BA1" w:rsidRDefault="00A415DD" w:rsidP="00A415DD">
            <w:pPr>
              <w:jc w:val="center"/>
              <w:rPr>
                <w:rFonts w:ascii="Comic Sans MS" w:hAnsi="Comic Sans MS" w:cs="Calibri"/>
                <w:b/>
                <w:bCs/>
                <w:color w:val="305250" w:themeColor="accent6" w:themeShade="80"/>
                <w:lang w:eastAsia="ru-RU"/>
              </w:rPr>
            </w:pPr>
          </w:p>
          <w:p w:rsidR="00A415DD" w:rsidRPr="00375BA1" w:rsidRDefault="00A415DD" w:rsidP="00A415DD">
            <w:pPr>
              <w:jc w:val="center"/>
              <w:rPr>
                <w:rFonts w:ascii="Comic Sans MS" w:hAnsi="Comic Sans MS" w:cs="Calibri"/>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2354</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4078</w:t>
            </w:r>
          </w:p>
        </w:tc>
        <w:tc>
          <w:tcPr>
            <w:tcW w:w="967"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tcPr>
          <w:p w:rsidR="00A415DD" w:rsidRPr="00375BA1" w:rsidRDefault="00A415DD" w:rsidP="00A415DD">
            <w:pPr>
              <w:jc w:val="center"/>
              <w:rPr>
                <w:rFonts w:ascii="Comic Sans MS" w:hAnsi="Comic Sans MS"/>
                <w:b/>
                <w:bCs/>
                <w:color w:val="305250" w:themeColor="accent6" w:themeShade="80"/>
                <w:lang w:eastAsia="ru-RU"/>
              </w:rPr>
            </w:pPr>
          </w:p>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4735</w:t>
            </w:r>
          </w:p>
        </w:tc>
      </w:tr>
      <w:tr w:rsidR="00375BA1" w:rsidRPr="00375BA1" w:rsidTr="00A415DD">
        <w:trPr>
          <w:trHeight w:val="320"/>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в них 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632</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2961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862</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5135</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4342</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2825</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1262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561</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2777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3835</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1802</w:t>
            </w:r>
          </w:p>
        </w:tc>
        <w:tc>
          <w:tcPr>
            <w:tcW w:w="967"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2170</w:t>
            </w:r>
          </w:p>
        </w:tc>
      </w:tr>
      <w:tr w:rsidR="00375BA1" w:rsidRPr="00375BA1" w:rsidTr="00A415DD">
        <w:trPr>
          <w:trHeight w:val="320"/>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Багатодітні сім’ї</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30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234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478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254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146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151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31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191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202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196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108</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132</w:t>
            </w:r>
          </w:p>
        </w:tc>
      </w:tr>
      <w:tr w:rsidR="00375BA1" w:rsidRPr="00375BA1" w:rsidTr="00A415DD">
        <w:trPr>
          <w:trHeight w:val="320"/>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в них 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96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843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273</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1683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858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525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545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98</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1037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595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641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366</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486</w:t>
            </w:r>
          </w:p>
        </w:tc>
      </w:tr>
    </w:tbl>
    <w:p w:rsidR="00A415DD" w:rsidRPr="00375BA1" w:rsidRDefault="00A415DD" w:rsidP="00A415DD">
      <w:pPr>
        <w:rPr>
          <w:rFonts w:ascii="Comic Sans MS" w:hAnsi="Comic Sans MS" w:cstheme="majorHAnsi"/>
          <w:b/>
          <w:bCs/>
          <w:color w:val="305250" w:themeColor="accent6" w:themeShade="80"/>
        </w:rPr>
      </w:pPr>
    </w:p>
    <w:p w:rsidR="00A415DD" w:rsidRPr="00375BA1" w:rsidRDefault="00A415DD" w:rsidP="00BB3E2F">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5.7. Кількість сімей в громадах Чернівецької області (за даними Соціальних паспортів громад), сім’ї</w:t>
      </w:r>
    </w:p>
    <w:tbl>
      <w:tblPr>
        <w:tblW w:w="1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66"/>
        <w:gridCol w:w="966"/>
        <w:gridCol w:w="966"/>
        <w:gridCol w:w="966"/>
        <w:gridCol w:w="966"/>
        <w:gridCol w:w="966"/>
        <w:gridCol w:w="966"/>
        <w:gridCol w:w="966"/>
        <w:gridCol w:w="966"/>
        <w:gridCol w:w="966"/>
        <w:gridCol w:w="966"/>
        <w:gridCol w:w="966"/>
        <w:gridCol w:w="967"/>
      </w:tblGrid>
      <w:tr w:rsidR="00375BA1" w:rsidRPr="00375BA1" w:rsidTr="00975722">
        <w:trPr>
          <w:cantSplit/>
          <w:trHeight w:val="1754"/>
        </w:trPr>
        <w:tc>
          <w:tcPr>
            <w:tcW w:w="1800"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A415DD" w:rsidRPr="00375BA1" w:rsidRDefault="00A415DD" w:rsidP="00A415DD">
            <w:pPr>
              <w:rPr>
                <w:rFonts w:ascii="Comic Sans MS" w:hAnsi="Comic Sans MS" w:cstheme="majorHAnsi"/>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Неполоковецька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Новодністровська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Новоселицька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Остриця</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Петровецька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Путильська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Рукшинська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Селятинська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Сокирянська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Ставчанська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Сторожинецька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Сучевенська</w:t>
            </w:r>
          </w:p>
        </w:tc>
        <w:tc>
          <w:tcPr>
            <w:tcW w:w="967"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Тарашанська</w:t>
            </w:r>
          </w:p>
        </w:tc>
      </w:tr>
      <w:tr w:rsidR="00375BA1" w:rsidRPr="00375BA1" w:rsidTr="00A415DD">
        <w:trPr>
          <w:trHeight w:val="53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Загальна кількість сімей</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2019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415DD" w:rsidRPr="00375BA1" w:rsidRDefault="00A415DD" w:rsidP="00A415DD">
            <w:pPr>
              <w:jc w:val="center"/>
              <w:rPr>
                <w:rFonts w:ascii="Comic Sans MS" w:hAnsi="Comic Sans MS" w:cs="Calibri"/>
                <w:b/>
                <w:bCs/>
                <w:color w:val="305250" w:themeColor="accent6" w:themeShade="80"/>
                <w:lang w:eastAsia="ru-RU"/>
              </w:rPr>
            </w:pPr>
          </w:p>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4603</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5848</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2572</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3143</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2029</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1433</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11119</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1635</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11587</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1779</w:t>
            </w:r>
          </w:p>
        </w:tc>
        <w:tc>
          <w:tcPr>
            <w:tcW w:w="967"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1177</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в них дітей</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1424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5705</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3214</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2235</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3086</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1281</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1733</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15770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1080</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10924</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2002</w:t>
            </w:r>
          </w:p>
        </w:tc>
        <w:tc>
          <w:tcPr>
            <w:tcW w:w="967"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2094</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Багатодітні сім’ї</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45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334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211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254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329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158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434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830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178</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207</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lastRenderedPageBreak/>
              <w:t>в них 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297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145</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1065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721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857</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1193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237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484</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1445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296</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2996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763</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772</w:t>
            </w:r>
          </w:p>
        </w:tc>
      </w:tr>
    </w:tbl>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5.8. Кількість сімей в громадах Чернівецької області (за даними Соціальних паспортів громад), сім’ї</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66"/>
        <w:gridCol w:w="966"/>
        <w:gridCol w:w="966"/>
        <w:gridCol w:w="966"/>
        <w:gridCol w:w="966"/>
        <w:gridCol w:w="966"/>
        <w:gridCol w:w="966"/>
        <w:gridCol w:w="966"/>
      </w:tblGrid>
      <w:tr w:rsidR="00375BA1" w:rsidRPr="00375BA1" w:rsidTr="00A415DD">
        <w:trPr>
          <w:cantSplit/>
          <w:trHeight w:val="2462"/>
        </w:trPr>
        <w:tc>
          <w:tcPr>
            <w:tcW w:w="1800"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A415DD" w:rsidRPr="00375BA1" w:rsidRDefault="00A415DD" w:rsidP="00A415DD">
            <w:pPr>
              <w:rPr>
                <w:rFonts w:ascii="Comic Sans MS" w:hAnsi="Comic Sans MS" w:cstheme="majorHAnsi"/>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Тереблеченська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Топорівська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Усть-Путильська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Хотинська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Чагорська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Чернівецька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Чудейська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A415DD" w:rsidRPr="00375BA1" w:rsidRDefault="00A415DD"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Юрковецька</w:t>
            </w:r>
          </w:p>
        </w:tc>
      </w:tr>
      <w:tr w:rsidR="00375BA1" w:rsidRPr="00375BA1" w:rsidTr="00A415DD">
        <w:trPr>
          <w:trHeight w:val="53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Загальна кількість сімей</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2062</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4977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992</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3605</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2718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5147</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3413</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в них дітей</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1273</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2814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1263</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3364</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2294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76CDEE" w:themeFill="accent1" w:themeFillTint="99"/>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4238</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2002</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Багатодітні сім’ї</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87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126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145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263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198</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1209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469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112</w:t>
            </w:r>
          </w:p>
        </w:tc>
      </w:tr>
      <w:tr w:rsidR="00375BA1" w:rsidRPr="00375BA1" w:rsidTr="00A415DD">
        <w:trPr>
          <w:trHeight w:val="320"/>
        </w:trPr>
        <w:tc>
          <w:tcPr>
            <w:tcW w:w="1800" w:type="dxa"/>
            <w:tcBorders>
              <w:top w:val="single" w:sz="4" w:space="0" w:color="auto"/>
              <w:left w:val="single" w:sz="4" w:space="0" w:color="auto"/>
              <w:bottom w:val="single" w:sz="4" w:space="0" w:color="auto"/>
              <w:right w:val="single" w:sz="4" w:space="0" w:color="auto"/>
            </w:tcBorders>
            <w:vAlign w:val="center"/>
            <w:hideMark/>
          </w:tcPr>
          <w:p w:rsidR="00A415DD" w:rsidRPr="00375BA1" w:rsidRDefault="00A415DD" w:rsidP="00A415DD">
            <w:pP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в них 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316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415DD" w:rsidRPr="00375BA1" w:rsidRDefault="00A415DD" w:rsidP="00A415DD">
            <w:pPr>
              <w:jc w:val="center"/>
              <w:rPr>
                <w:rFonts w:ascii="Comic Sans MS" w:hAnsi="Comic Sans MS" w:cs="Calibri"/>
                <w:b/>
                <w:bCs/>
                <w:color w:val="305250" w:themeColor="accent6" w:themeShade="80"/>
                <w:lang w:eastAsia="ru-RU"/>
              </w:rPr>
            </w:pP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490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811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674</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2755</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hideMark/>
          </w:tcPr>
          <w:p w:rsidR="00A415DD" w:rsidRPr="00375BA1" w:rsidRDefault="00A415DD"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1737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415DD" w:rsidRPr="00375BA1" w:rsidRDefault="00A415DD"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380</w:t>
            </w:r>
          </w:p>
        </w:tc>
      </w:tr>
    </w:tbl>
    <w:p w:rsidR="00A415DD" w:rsidRPr="00375BA1" w:rsidRDefault="00A415DD" w:rsidP="00A415DD">
      <w:pPr>
        <w:rPr>
          <w:rFonts w:ascii="Comic Sans MS" w:hAnsi="Comic Sans MS" w:cstheme="majorHAnsi"/>
          <w:b/>
          <w:bCs/>
          <w:color w:val="305250" w:themeColor="accent6" w:themeShade="80"/>
        </w:rPr>
      </w:pPr>
    </w:p>
    <w:p w:rsidR="00632812" w:rsidRPr="00375BA1" w:rsidRDefault="00632812" w:rsidP="00A415DD">
      <w:pPr>
        <w:rPr>
          <w:rFonts w:ascii="Comic Sans MS" w:hAnsi="Comic Sans MS"/>
          <w:b/>
          <w:bCs/>
          <w:color w:val="305250" w:themeColor="accent6" w:themeShade="80"/>
        </w:rPr>
      </w:pPr>
      <w:r w:rsidRPr="00375BA1">
        <w:rPr>
          <w:rFonts w:ascii="Comic Sans MS" w:hAnsi="Comic Sans MS" w:cstheme="majorHAnsi"/>
          <w:b/>
          <w:bCs/>
          <w:color w:val="305250" w:themeColor="accent6" w:themeShade="80"/>
        </w:rPr>
        <w:t>Серед громад області найбільша чисельність ВПО в Ч</w:t>
      </w:r>
      <w:r w:rsidRPr="00375BA1">
        <w:rPr>
          <w:rFonts w:ascii="Comic Sans MS" w:hAnsi="Comic Sans MS" w:cs="Calibri"/>
          <w:b/>
          <w:bCs/>
          <w:color w:val="305250" w:themeColor="accent6" w:themeShade="80"/>
        </w:rPr>
        <w:t>ернівецькій (</w:t>
      </w:r>
      <w:r w:rsidRPr="00375BA1">
        <w:rPr>
          <w:rFonts w:ascii="Comic Sans MS" w:hAnsi="Comic Sans MS"/>
          <w:b/>
          <w:bCs/>
          <w:color w:val="305250" w:themeColor="accent6" w:themeShade="80"/>
        </w:rPr>
        <w:t xml:space="preserve">44597 осіб), </w:t>
      </w:r>
      <w:r w:rsidRPr="00375BA1">
        <w:rPr>
          <w:rFonts w:ascii="Comic Sans MS" w:hAnsi="Comic Sans MS" w:cs="Calibri"/>
          <w:b/>
          <w:bCs/>
          <w:color w:val="305250" w:themeColor="accent6" w:themeShade="80"/>
        </w:rPr>
        <w:t>Хотинській (2398 осіб), Новодністровській (</w:t>
      </w:r>
      <w:r w:rsidRPr="00375BA1">
        <w:rPr>
          <w:rFonts w:ascii="Comic Sans MS" w:hAnsi="Comic Sans MS"/>
          <w:b/>
          <w:bCs/>
          <w:color w:val="305250" w:themeColor="accent6" w:themeShade="80"/>
        </w:rPr>
        <w:t xml:space="preserve">1219 осіб), </w:t>
      </w:r>
      <w:r w:rsidRPr="00375BA1">
        <w:rPr>
          <w:rFonts w:ascii="Comic Sans MS" w:hAnsi="Comic Sans MS" w:cs="Calibri"/>
          <w:b/>
          <w:bCs/>
          <w:color w:val="305250" w:themeColor="accent6" w:themeShade="80"/>
        </w:rPr>
        <w:t>Сторожинецький (</w:t>
      </w:r>
      <w:r w:rsidRPr="00375BA1">
        <w:rPr>
          <w:rFonts w:ascii="Comic Sans MS" w:hAnsi="Comic Sans MS"/>
          <w:b/>
          <w:bCs/>
          <w:color w:val="305250" w:themeColor="accent6" w:themeShade="80"/>
        </w:rPr>
        <w:t xml:space="preserve">1151 осіб), </w:t>
      </w:r>
      <w:r w:rsidRPr="00375BA1">
        <w:rPr>
          <w:rFonts w:ascii="Comic Sans MS" w:hAnsi="Comic Sans MS" w:cs="Calibri"/>
          <w:b/>
          <w:bCs/>
          <w:color w:val="305250" w:themeColor="accent6" w:themeShade="80"/>
        </w:rPr>
        <w:t>Мамаївській громадах області (</w:t>
      </w:r>
      <w:r w:rsidRPr="00375BA1">
        <w:rPr>
          <w:rFonts w:ascii="Comic Sans MS" w:hAnsi="Comic Sans MS"/>
          <w:b/>
          <w:bCs/>
          <w:color w:val="305250" w:themeColor="accent6" w:themeShade="80"/>
        </w:rPr>
        <w:t>1041 осіб) (Табл. 5.9. – 5.12).</w:t>
      </w:r>
    </w:p>
    <w:p w:rsidR="00632812" w:rsidRPr="00375BA1" w:rsidRDefault="00632812" w:rsidP="00A415DD">
      <w:pPr>
        <w:rPr>
          <w:rFonts w:ascii="Comic Sans MS" w:hAnsi="Comic Sans MS" w:cstheme="majorHAnsi"/>
          <w:b/>
          <w:bCs/>
          <w:color w:val="305250" w:themeColor="accent6" w:themeShade="80"/>
        </w:rPr>
      </w:pPr>
    </w:p>
    <w:p w:rsidR="009F31E0"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5.9. Кількість ВПО в громадах Чернівецької області (за даними Соціальних паспортів громад), осіб</w:t>
      </w:r>
    </w:p>
    <w:tbl>
      <w:tblPr>
        <w:tblW w:w="1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966"/>
        <w:gridCol w:w="966"/>
        <w:gridCol w:w="966"/>
        <w:gridCol w:w="966"/>
        <w:gridCol w:w="966"/>
        <w:gridCol w:w="966"/>
        <w:gridCol w:w="966"/>
        <w:gridCol w:w="966"/>
        <w:gridCol w:w="966"/>
        <w:gridCol w:w="966"/>
        <w:gridCol w:w="966"/>
        <w:gridCol w:w="966"/>
        <w:gridCol w:w="967"/>
      </w:tblGrid>
      <w:tr w:rsidR="00375BA1" w:rsidRPr="00375BA1" w:rsidTr="002B7BCC">
        <w:trPr>
          <w:cantSplit/>
          <w:trHeight w:val="1701"/>
        </w:trPr>
        <w:tc>
          <w:tcPr>
            <w:tcW w:w="1941"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9F31E0" w:rsidRPr="00375BA1" w:rsidRDefault="009F31E0" w:rsidP="00A415DD">
            <w:pPr>
              <w:rPr>
                <w:rFonts w:ascii="Comic Sans MS" w:hAnsi="Comic Sans MS"/>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Банилівська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Боянська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Брусницька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Ванчиковецька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Вашківецька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Вашковецька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Великокучурівська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Веренчанська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Вижницька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Герцаївська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Глибоцька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Горішньошеровецька</w:t>
            </w:r>
          </w:p>
        </w:tc>
        <w:tc>
          <w:tcPr>
            <w:tcW w:w="967"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hideMark/>
          </w:tcPr>
          <w:p w:rsidR="009F31E0" w:rsidRPr="00375BA1" w:rsidRDefault="009F31E0"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Заставнівська</w:t>
            </w:r>
          </w:p>
        </w:tc>
      </w:tr>
      <w:tr w:rsidR="00375BA1" w:rsidRPr="00375BA1" w:rsidTr="00A415DD">
        <w:trPr>
          <w:trHeight w:val="530"/>
        </w:trPr>
        <w:tc>
          <w:tcPr>
            <w:tcW w:w="1941" w:type="dxa"/>
            <w:tcBorders>
              <w:top w:val="single" w:sz="4" w:space="0" w:color="auto"/>
              <w:left w:val="single" w:sz="4" w:space="0" w:color="auto"/>
              <w:bottom w:val="single" w:sz="4" w:space="0" w:color="auto"/>
              <w:right w:val="single" w:sz="4" w:space="0" w:color="auto"/>
            </w:tcBorders>
            <w:vAlign w:val="center"/>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Кількість внутрішньо переміщених осіб, з них: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251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82</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512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108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40</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784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165</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1077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235</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663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167</w:t>
            </w:r>
          </w:p>
        </w:tc>
        <w:tc>
          <w:tcPr>
            <w:tcW w:w="967" w:type="dxa"/>
            <w:tcBorders>
              <w:top w:val="single" w:sz="4" w:space="0" w:color="auto"/>
              <w:left w:val="single" w:sz="4" w:space="0" w:color="auto"/>
              <w:bottom w:val="single" w:sz="4" w:space="0" w:color="auto"/>
              <w:right w:val="single" w:sz="4" w:space="0" w:color="auto"/>
            </w:tcBorders>
            <w:vAlign w:val="bottom"/>
          </w:tcPr>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b/>
                <w:bCs/>
                <w:color w:val="305250" w:themeColor="accent6" w:themeShade="80"/>
                <w:lang w:eastAsia="ru-RU"/>
              </w:rPr>
            </w:pPr>
          </w:p>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lang w:eastAsia="ru-RU"/>
              </w:rPr>
              <w:t>245</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95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37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160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56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211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214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53</w:t>
            </w:r>
          </w:p>
        </w:tc>
        <w:tc>
          <w:tcPr>
            <w:tcW w:w="967" w:type="dxa"/>
            <w:tcBorders>
              <w:top w:val="single" w:sz="4" w:space="0" w:color="auto"/>
              <w:left w:val="single" w:sz="4" w:space="0" w:color="auto"/>
              <w:bottom w:val="single" w:sz="4" w:space="0" w:color="auto"/>
              <w:right w:val="single" w:sz="4" w:space="0" w:color="auto"/>
            </w:tcBorders>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82</w:t>
            </w:r>
          </w:p>
        </w:tc>
      </w:tr>
      <w:tr w:rsidR="00375BA1" w:rsidRPr="00375BA1" w:rsidTr="00A415DD">
        <w:trPr>
          <w:trHeight w:val="530"/>
        </w:trPr>
        <w:tc>
          <w:tcPr>
            <w:tcW w:w="1941" w:type="dxa"/>
            <w:tcBorders>
              <w:top w:val="single" w:sz="4" w:space="0" w:color="auto"/>
              <w:left w:val="single" w:sz="4" w:space="0" w:color="auto"/>
              <w:bottom w:val="single" w:sz="4" w:space="0" w:color="auto"/>
              <w:right w:val="single" w:sz="4" w:space="0" w:color="auto"/>
            </w:tcBorders>
            <w:vAlign w:val="center"/>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осіб працездатного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40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103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92</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noWrap/>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613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97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337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84</w:t>
            </w:r>
          </w:p>
        </w:tc>
        <w:tc>
          <w:tcPr>
            <w:tcW w:w="967" w:type="dxa"/>
            <w:tcBorders>
              <w:top w:val="single" w:sz="4" w:space="0" w:color="auto"/>
              <w:left w:val="single" w:sz="4" w:space="0" w:color="auto"/>
              <w:bottom w:val="single" w:sz="4" w:space="0" w:color="auto"/>
              <w:right w:val="single" w:sz="4" w:space="0" w:color="auto"/>
            </w:tcBorders>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89</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осіб пенсійного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36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15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137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17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224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30</w:t>
            </w:r>
          </w:p>
        </w:tc>
        <w:tc>
          <w:tcPr>
            <w:tcW w:w="967" w:type="dxa"/>
            <w:tcBorders>
              <w:top w:val="single" w:sz="4" w:space="0" w:color="auto"/>
              <w:left w:val="single" w:sz="4" w:space="0" w:color="auto"/>
              <w:bottom w:val="single" w:sz="4" w:space="0" w:color="auto"/>
              <w:right w:val="single" w:sz="4" w:space="0" w:color="auto"/>
            </w:tcBorders>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65</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осіб з інвалідністю</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12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29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w:t>
            </w:r>
          </w:p>
        </w:tc>
        <w:tc>
          <w:tcPr>
            <w:tcW w:w="967" w:type="dxa"/>
            <w:tcBorders>
              <w:top w:val="single" w:sz="4" w:space="0" w:color="auto"/>
              <w:left w:val="single" w:sz="4" w:space="0" w:color="auto"/>
              <w:bottom w:val="single" w:sz="4" w:space="0" w:color="auto"/>
              <w:right w:val="single" w:sz="4" w:space="0" w:color="auto"/>
            </w:tcBorders>
            <w:vAlign w:val="bottom"/>
          </w:tcPr>
          <w:p w:rsidR="002643E4" w:rsidRPr="00375BA1" w:rsidRDefault="002643E4"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9</w:t>
            </w:r>
          </w:p>
        </w:tc>
      </w:tr>
    </w:tbl>
    <w:p w:rsidR="009F31E0" w:rsidRPr="00375BA1" w:rsidRDefault="009F31E0" w:rsidP="00A415DD">
      <w:pPr>
        <w:autoSpaceDE w:val="0"/>
        <w:autoSpaceDN w:val="0"/>
        <w:adjustRightInd w:val="0"/>
        <w:rPr>
          <w:rFonts w:ascii="Comic Sans MS" w:hAnsi="Comic Sans MS" w:cstheme="majorHAnsi"/>
          <w:b/>
          <w:bCs/>
          <w:color w:val="305250" w:themeColor="accent6" w:themeShade="80"/>
        </w:rPr>
      </w:pPr>
    </w:p>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5.10. Кількість ВПО в громадах Чернівецької області (за даними Соціальних паспортів громад), осіб</w:t>
      </w:r>
    </w:p>
    <w:tbl>
      <w:tblPr>
        <w:tblW w:w="1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966"/>
        <w:gridCol w:w="966"/>
        <w:gridCol w:w="966"/>
        <w:gridCol w:w="966"/>
        <w:gridCol w:w="966"/>
        <w:gridCol w:w="966"/>
        <w:gridCol w:w="966"/>
        <w:gridCol w:w="966"/>
        <w:gridCol w:w="966"/>
        <w:gridCol w:w="966"/>
        <w:gridCol w:w="966"/>
        <w:gridCol w:w="966"/>
        <w:gridCol w:w="967"/>
      </w:tblGrid>
      <w:tr w:rsidR="00375BA1" w:rsidRPr="00375BA1" w:rsidTr="00975722">
        <w:trPr>
          <w:cantSplit/>
          <w:trHeight w:val="1868"/>
        </w:trPr>
        <w:tc>
          <w:tcPr>
            <w:tcW w:w="1941"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C714FF" w:rsidRPr="00375BA1" w:rsidRDefault="00C714FF" w:rsidP="00A415DD">
            <w:pPr>
              <w:rPr>
                <w:rFonts w:ascii="Comic Sans MS" w:hAnsi="Comic Sans MS"/>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Кам'янецька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Кам’янська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Карапчівська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Кельменецька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Кіцманська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Клішковецька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Конятинська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Кострижівська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Красноїльська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Магальська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Мамаївська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Мамалигівська</w:t>
            </w:r>
          </w:p>
        </w:tc>
        <w:tc>
          <w:tcPr>
            <w:tcW w:w="967"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C714FF" w:rsidRPr="00375BA1" w:rsidRDefault="00C714FF"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Недобоївська</w:t>
            </w:r>
          </w:p>
        </w:tc>
      </w:tr>
      <w:tr w:rsidR="00375BA1" w:rsidRPr="00375BA1" w:rsidTr="00A415DD">
        <w:trPr>
          <w:trHeight w:val="530"/>
        </w:trPr>
        <w:tc>
          <w:tcPr>
            <w:tcW w:w="1941" w:type="dxa"/>
            <w:tcBorders>
              <w:top w:val="single" w:sz="4" w:space="0" w:color="auto"/>
              <w:left w:val="single" w:sz="4" w:space="0" w:color="auto"/>
              <w:bottom w:val="single" w:sz="4" w:space="0" w:color="auto"/>
              <w:right w:val="single" w:sz="4" w:space="0" w:color="auto"/>
            </w:tcBorders>
            <w:vAlign w:val="center"/>
            <w:hideMark/>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lastRenderedPageBreak/>
              <w:t>Кількість внутрішньо переміщених осіб, з них: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43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362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10</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576</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791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461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119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130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141</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1041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194</w:t>
            </w:r>
          </w:p>
        </w:tc>
        <w:tc>
          <w:tcPr>
            <w:tcW w:w="967" w:type="dxa"/>
            <w:tcBorders>
              <w:top w:val="single" w:sz="4" w:space="0" w:color="auto"/>
              <w:left w:val="single" w:sz="4" w:space="0" w:color="auto"/>
              <w:bottom w:val="single" w:sz="4" w:space="0" w:color="auto"/>
              <w:right w:val="single" w:sz="4" w:space="0" w:color="auto"/>
            </w:tcBorders>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339</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hideMark/>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126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191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254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134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33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311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56</w:t>
            </w:r>
          </w:p>
        </w:tc>
        <w:tc>
          <w:tcPr>
            <w:tcW w:w="967" w:type="dxa"/>
            <w:tcBorders>
              <w:top w:val="single" w:sz="4" w:space="0" w:color="auto"/>
              <w:left w:val="single" w:sz="4" w:space="0" w:color="auto"/>
              <w:bottom w:val="single" w:sz="4" w:space="0" w:color="auto"/>
              <w:right w:val="single" w:sz="4" w:space="0" w:color="auto"/>
            </w:tcBorders>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110</w:t>
            </w:r>
          </w:p>
        </w:tc>
      </w:tr>
      <w:tr w:rsidR="00375BA1" w:rsidRPr="00375BA1" w:rsidTr="0091312E">
        <w:trPr>
          <w:trHeight w:val="530"/>
        </w:trPr>
        <w:tc>
          <w:tcPr>
            <w:tcW w:w="1941" w:type="dxa"/>
            <w:tcBorders>
              <w:top w:val="single" w:sz="4" w:space="0" w:color="auto"/>
              <w:left w:val="single" w:sz="4" w:space="0" w:color="auto"/>
              <w:bottom w:val="single" w:sz="4" w:space="0" w:color="auto"/>
              <w:right w:val="single" w:sz="4" w:space="0" w:color="auto"/>
            </w:tcBorders>
            <w:vAlign w:val="center"/>
            <w:hideMark/>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осіб працездатного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158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228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362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264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68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416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81</w:t>
            </w:r>
          </w:p>
        </w:tc>
        <w:tc>
          <w:tcPr>
            <w:tcW w:w="967" w:type="dxa"/>
            <w:tcBorders>
              <w:top w:val="single" w:sz="4" w:space="0" w:color="auto"/>
              <w:left w:val="single" w:sz="4" w:space="0" w:color="auto"/>
              <w:bottom w:val="single" w:sz="4" w:space="0" w:color="auto"/>
              <w:right w:val="single" w:sz="4" w:space="0" w:color="auto"/>
            </w:tcBorders>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161</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hideMark/>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осіб пенсійного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67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171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54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205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51</w:t>
            </w:r>
          </w:p>
        </w:tc>
        <w:tc>
          <w:tcPr>
            <w:tcW w:w="967" w:type="dxa"/>
            <w:tcBorders>
              <w:top w:val="single" w:sz="4" w:space="0" w:color="auto"/>
              <w:left w:val="single" w:sz="4" w:space="0" w:color="auto"/>
              <w:bottom w:val="single" w:sz="4" w:space="0" w:color="auto"/>
              <w:right w:val="single" w:sz="4" w:space="0" w:color="auto"/>
            </w:tcBorders>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88</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hideMark/>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осіб з інвалідністю</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w:t>
            </w:r>
          </w:p>
        </w:tc>
        <w:tc>
          <w:tcPr>
            <w:tcW w:w="967" w:type="dxa"/>
            <w:tcBorders>
              <w:top w:val="single" w:sz="4" w:space="0" w:color="auto"/>
              <w:left w:val="single" w:sz="4" w:space="0" w:color="auto"/>
              <w:bottom w:val="single" w:sz="4" w:space="0" w:color="auto"/>
              <w:right w:val="single" w:sz="4" w:space="0" w:color="auto"/>
            </w:tcBorders>
            <w:vAlign w:val="bottom"/>
          </w:tcPr>
          <w:p w:rsidR="00C714FF" w:rsidRPr="00375BA1" w:rsidRDefault="00C714FF"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18</w:t>
            </w:r>
          </w:p>
        </w:tc>
      </w:tr>
    </w:tbl>
    <w:p w:rsidR="009F31E0" w:rsidRPr="00375BA1" w:rsidRDefault="009F31E0" w:rsidP="00A415DD">
      <w:pPr>
        <w:autoSpaceDE w:val="0"/>
        <w:autoSpaceDN w:val="0"/>
        <w:adjustRightInd w:val="0"/>
        <w:rPr>
          <w:rFonts w:ascii="Comic Sans MS" w:hAnsi="Comic Sans MS" w:cstheme="majorHAnsi"/>
          <w:b/>
          <w:bCs/>
          <w:color w:val="305250" w:themeColor="accent6" w:themeShade="80"/>
        </w:rPr>
      </w:pPr>
    </w:p>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5.11. Кількість ВПО в громадах Чернівецької області (за даними Соціальних паспортів громад), осіб</w:t>
      </w:r>
    </w:p>
    <w:tbl>
      <w:tblPr>
        <w:tblW w:w="1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966"/>
        <w:gridCol w:w="966"/>
        <w:gridCol w:w="966"/>
        <w:gridCol w:w="966"/>
        <w:gridCol w:w="966"/>
        <w:gridCol w:w="966"/>
        <w:gridCol w:w="966"/>
        <w:gridCol w:w="966"/>
        <w:gridCol w:w="966"/>
        <w:gridCol w:w="966"/>
        <w:gridCol w:w="966"/>
        <w:gridCol w:w="966"/>
        <w:gridCol w:w="967"/>
      </w:tblGrid>
      <w:tr w:rsidR="00375BA1" w:rsidRPr="00375BA1" w:rsidTr="002B7BCC">
        <w:trPr>
          <w:cantSplit/>
          <w:trHeight w:val="1651"/>
        </w:trPr>
        <w:tc>
          <w:tcPr>
            <w:tcW w:w="1941"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A715A9" w:rsidRPr="00375BA1" w:rsidRDefault="00A715A9" w:rsidP="00A415DD">
            <w:pPr>
              <w:rPr>
                <w:rFonts w:ascii="Comic Sans MS" w:hAnsi="Comic Sans MS"/>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Неполоковецька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Новодністровська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Новоселицька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Остриця</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Петровецька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Путильська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Рукшинська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Селятинська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Сокирянська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Ставчанська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Сторожинецька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Сучевенська</w:t>
            </w:r>
          </w:p>
        </w:tc>
        <w:tc>
          <w:tcPr>
            <w:tcW w:w="967"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Тарашанська</w:t>
            </w:r>
          </w:p>
        </w:tc>
      </w:tr>
      <w:tr w:rsidR="00375BA1" w:rsidRPr="00375BA1" w:rsidTr="00A415DD">
        <w:trPr>
          <w:trHeight w:val="530"/>
        </w:trPr>
        <w:tc>
          <w:tcPr>
            <w:tcW w:w="1941"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Кількість внутрішньо переміщених осіб, з них: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189</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noWrap/>
            <w:vAlign w:val="bottom"/>
          </w:tcPr>
          <w:p w:rsidR="0091312E" w:rsidRPr="00375BA1" w:rsidRDefault="0091312E" w:rsidP="00A415DD">
            <w:pPr>
              <w:jc w:val="center"/>
              <w:rPr>
                <w:rFonts w:ascii="Comic Sans MS" w:hAnsi="Comic Sans MS"/>
                <w:b/>
                <w:bCs/>
                <w:color w:val="305250" w:themeColor="accent6" w:themeShade="80"/>
              </w:rPr>
            </w:pPr>
          </w:p>
          <w:p w:rsidR="0091312E" w:rsidRPr="00375BA1" w:rsidRDefault="0091312E" w:rsidP="00A415DD">
            <w:pPr>
              <w:jc w:val="center"/>
              <w:rPr>
                <w:rFonts w:ascii="Comic Sans MS" w:hAnsi="Comic Sans MS"/>
                <w:b/>
                <w:bCs/>
                <w:color w:val="305250" w:themeColor="accent6" w:themeShade="80"/>
              </w:rPr>
            </w:pPr>
          </w:p>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1219</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840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1312E" w:rsidRPr="00375BA1" w:rsidRDefault="0091312E" w:rsidP="00A415DD">
            <w:pPr>
              <w:jc w:val="center"/>
              <w:rPr>
                <w:rFonts w:ascii="Comic Sans MS" w:hAnsi="Comic Sans MS"/>
                <w:b/>
                <w:bCs/>
                <w:color w:val="305250" w:themeColor="accent6" w:themeShade="80"/>
              </w:rPr>
            </w:pPr>
          </w:p>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266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440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133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76</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702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36</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1151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117</w:t>
            </w:r>
          </w:p>
        </w:tc>
        <w:tc>
          <w:tcPr>
            <w:tcW w:w="967" w:type="dxa"/>
            <w:tcBorders>
              <w:top w:val="single" w:sz="4" w:space="0" w:color="auto"/>
              <w:left w:val="single" w:sz="4" w:space="0" w:color="auto"/>
              <w:bottom w:val="single" w:sz="4" w:space="0" w:color="auto"/>
              <w:right w:val="single" w:sz="4" w:space="0" w:color="auto"/>
            </w:tcBorders>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78</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lang w:eastAsia="ru-RU"/>
              </w:rPr>
              <w:t>38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431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265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76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189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232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325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32</w:t>
            </w:r>
          </w:p>
        </w:tc>
        <w:tc>
          <w:tcPr>
            <w:tcW w:w="967" w:type="dxa"/>
            <w:tcBorders>
              <w:top w:val="single" w:sz="4" w:space="0" w:color="auto"/>
              <w:left w:val="single" w:sz="4" w:space="0" w:color="auto"/>
              <w:bottom w:val="single" w:sz="4" w:space="0" w:color="auto"/>
              <w:right w:val="single" w:sz="4" w:space="0" w:color="auto"/>
            </w:tcBorders>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26</w:t>
            </w:r>
          </w:p>
        </w:tc>
      </w:tr>
      <w:tr w:rsidR="00375BA1" w:rsidRPr="00375BA1" w:rsidTr="00A415DD">
        <w:trPr>
          <w:trHeight w:val="530"/>
        </w:trPr>
        <w:tc>
          <w:tcPr>
            <w:tcW w:w="1941"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 xml:space="preserve">осіб </w:t>
            </w:r>
            <w:r w:rsidRPr="00375BA1">
              <w:rPr>
                <w:rFonts w:ascii="Comic Sans MS" w:hAnsi="Comic Sans MS"/>
                <w:b/>
                <w:bCs/>
                <w:color w:val="305250" w:themeColor="accent6" w:themeShade="80"/>
                <w:lang w:eastAsia="ru-RU"/>
              </w:rPr>
              <w:lastRenderedPageBreak/>
              <w:t>працездатного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lastRenderedPageBreak/>
              <w:t>101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562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414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109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164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60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30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328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16</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560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65</w:t>
            </w:r>
          </w:p>
        </w:tc>
        <w:tc>
          <w:tcPr>
            <w:tcW w:w="967" w:type="dxa"/>
            <w:tcBorders>
              <w:top w:val="single" w:sz="4" w:space="0" w:color="auto"/>
              <w:left w:val="single" w:sz="4" w:space="0" w:color="auto"/>
              <w:bottom w:val="single" w:sz="4" w:space="0" w:color="auto"/>
              <w:right w:val="single" w:sz="4" w:space="0" w:color="auto"/>
            </w:tcBorders>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40</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lastRenderedPageBreak/>
              <w:t>осіб пенсійного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50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127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91312E"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70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87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122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282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20</w:t>
            </w:r>
          </w:p>
        </w:tc>
        <w:tc>
          <w:tcPr>
            <w:tcW w:w="967" w:type="dxa"/>
            <w:tcBorders>
              <w:top w:val="single" w:sz="4" w:space="0" w:color="auto"/>
              <w:left w:val="single" w:sz="4" w:space="0" w:color="auto"/>
              <w:bottom w:val="single" w:sz="4" w:space="0" w:color="auto"/>
              <w:right w:val="single" w:sz="4" w:space="0" w:color="auto"/>
            </w:tcBorders>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w:t>
            </w:r>
          </w:p>
        </w:tc>
      </w:tr>
      <w:tr w:rsidR="00375BA1" w:rsidRPr="00375BA1" w:rsidTr="0091312E">
        <w:trPr>
          <w:trHeight w:val="320"/>
        </w:trPr>
        <w:tc>
          <w:tcPr>
            <w:tcW w:w="1941"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осіб з інвалідністю</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35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91312E"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160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w:t>
            </w:r>
          </w:p>
        </w:tc>
        <w:tc>
          <w:tcPr>
            <w:tcW w:w="967" w:type="dxa"/>
            <w:tcBorders>
              <w:top w:val="single" w:sz="4" w:space="0" w:color="auto"/>
              <w:left w:val="single" w:sz="4" w:space="0" w:color="auto"/>
              <w:bottom w:val="single" w:sz="4" w:space="0" w:color="auto"/>
              <w:right w:val="single" w:sz="4" w:space="0" w:color="auto"/>
            </w:tcBorders>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w:t>
            </w:r>
          </w:p>
        </w:tc>
      </w:tr>
    </w:tbl>
    <w:p w:rsidR="00C714FF" w:rsidRPr="00375BA1" w:rsidRDefault="00C714FF" w:rsidP="00A415DD">
      <w:pPr>
        <w:autoSpaceDE w:val="0"/>
        <w:autoSpaceDN w:val="0"/>
        <w:adjustRightInd w:val="0"/>
        <w:rPr>
          <w:rFonts w:ascii="Comic Sans MS" w:hAnsi="Comic Sans MS" w:cstheme="majorHAnsi"/>
          <w:b/>
          <w:bCs/>
          <w:color w:val="305250" w:themeColor="accent6" w:themeShade="80"/>
        </w:rPr>
      </w:pPr>
    </w:p>
    <w:p w:rsidR="00A415DD" w:rsidRPr="00375BA1" w:rsidRDefault="00A415DD" w:rsidP="00A415DD">
      <w:pPr>
        <w:autoSpaceDE w:val="0"/>
        <w:autoSpaceDN w:val="0"/>
        <w:adjustRightInd w:val="0"/>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Таблиця 5.12. Кількість ВПО в громадах Чернівецької області (за даними Соціальних паспортів громад), осіб</w:t>
      </w:r>
    </w:p>
    <w:tbl>
      <w:tblPr>
        <w:tblW w:w="110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0"/>
        <w:gridCol w:w="966"/>
        <w:gridCol w:w="966"/>
        <w:gridCol w:w="966"/>
        <w:gridCol w:w="966"/>
        <w:gridCol w:w="966"/>
        <w:gridCol w:w="966"/>
        <w:gridCol w:w="966"/>
        <w:gridCol w:w="966"/>
      </w:tblGrid>
      <w:tr w:rsidR="00375BA1" w:rsidRPr="00375BA1" w:rsidTr="00975722">
        <w:trPr>
          <w:cantSplit/>
          <w:trHeight w:val="2082"/>
        </w:trPr>
        <w:tc>
          <w:tcPr>
            <w:tcW w:w="3300"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vAlign w:val="bottom"/>
            <w:hideMark/>
          </w:tcPr>
          <w:p w:rsidR="00A715A9" w:rsidRPr="00375BA1" w:rsidRDefault="00A715A9" w:rsidP="00A415DD">
            <w:pPr>
              <w:rPr>
                <w:rFonts w:ascii="Comic Sans MS" w:hAnsi="Comic Sans MS"/>
                <w:b/>
                <w:bCs/>
                <w:color w:val="305250" w:themeColor="accent6" w:themeShade="80"/>
              </w:rPr>
            </w:pP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Тереблеченська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Топорівська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Усть-Путильська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Хотинська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Чагорська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Чернівецька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Чудейська</w:t>
            </w:r>
          </w:p>
        </w:tc>
        <w:tc>
          <w:tcPr>
            <w:tcW w:w="966" w:type="dxa"/>
            <w:tcBorders>
              <w:top w:val="single" w:sz="4" w:space="0" w:color="auto"/>
              <w:left w:val="single" w:sz="4" w:space="0" w:color="auto"/>
              <w:bottom w:val="single" w:sz="4" w:space="0" w:color="auto"/>
              <w:right w:val="single" w:sz="4" w:space="0" w:color="auto"/>
            </w:tcBorders>
            <w:shd w:val="clear" w:color="auto" w:fill="DFECEB" w:themeFill="accent6" w:themeFillTint="33"/>
            <w:noWrap/>
            <w:textDirection w:val="btLr"/>
            <w:vAlign w:val="bottom"/>
          </w:tcPr>
          <w:p w:rsidR="00A715A9" w:rsidRPr="00375BA1" w:rsidRDefault="00A715A9" w:rsidP="00A415DD">
            <w:pPr>
              <w:ind w:left="113" w:right="113"/>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Юрковецька</w:t>
            </w:r>
          </w:p>
        </w:tc>
      </w:tr>
      <w:tr w:rsidR="00375BA1" w:rsidRPr="00375BA1" w:rsidTr="00975722">
        <w:trPr>
          <w:trHeight w:val="530"/>
        </w:trPr>
        <w:tc>
          <w:tcPr>
            <w:tcW w:w="33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Кількість внутрішньо переміщених осіб, з них:</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88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207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126</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2398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377</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44597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285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186</w:t>
            </w:r>
          </w:p>
        </w:tc>
      </w:tr>
      <w:tr w:rsidR="00375BA1" w:rsidRPr="00375BA1" w:rsidTr="00975722">
        <w:trPr>
          <w:trHeight w:val="320"/>
        </w:trPr>
        <w:tc>
          <w:tcPr>
            <w:tcW w:w="33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дітей</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61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44</w:t>
            </w:r>
          </w:p>
        </w:tc>
        <w:tc>
          <w:tcPr>
            <w:tcW w:w="966" w:type="dxa"/>
            <w:tcBorders>
              <w:top w:val="single" w:sz="4" w:space="0" w:color="auto"/>
              <w:left w:val="single" w:sz="4" w:space="0" w:color="auto"/>
              <w:bottom w:val="single" w:sz="4" w:space="0" w:color="auto"/>
              <w:right w:val="single" w:sz="4" w:space="0" w:color="auto"/>
            </w:tcBorders>
            <w:shd w:val="clear" w:color="auto" w:fill="D0E6F6" w:themeFill="accent2"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974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120</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13889</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73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61</w:t>
            </w:r>
          </w:p>
        </w:tc>
      </w:tr>
      <w:tr w:rsidR="00375BA1" w:rsidRPr="00375BA1" w:rsidTr="00975722">
        <w:trPr>
          <w:trHeight w:val="530"/>
        </w:trPr>
        <w:tc>
          <w:tcPr>
            <w:tcW w:w="33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осіб працездатного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123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56</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1148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54</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23024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106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85</w:t>
            </w:r>
          </w:p>
        </w:tc>
      </w:tr>
      <w:tr w:rsidR="00375BA1" w:rsidRPr="00375BA1" w:rsidTr="00975722">
        <w:trPr>
          <w:trHeight w:val="320"/>
        </w:trPr>
        <w:tc>
          <w:tcPr>
            <w:tcW w:w="33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осіб пенсійного віку</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22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276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25</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6008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91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38</w:t>
            </w:r>
          </w:p>
        </w:tc>
      </w:tr>
      <w:tr w:rsidR="00375BA1" w:rsidRPr="00375BA1" w:rsidTr="00975722">
        <w:trPr>
          <w:trHeight w:val="320"/>
        </w:trPr>
        <w:tc>
          <w:tcPr>
            <w:tcW w:w="3300" w:type="dxa"/>
            <w:tcBorders>
              <w:top w:val="single" w:sz="4" w:space="0" w:color="auto"/>
              <w:left w:val="single" w:sz="4" w:space="0" w:color="auto"/>
              <w:bottom w:val="single" w:sz="4" w:space="0" w:color="auto"/>
              <w:right w:val="single" w:sz="4" w:space="0" w:color="auto"/>
            </w:tcBorders>
            <w:vAlign w:val="center"/>
            <w:hideMark/>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lang w:eastAsia="ru-RU"/>
              </w:rPr>
              <w:t>осіб з інвалідністю</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b/>
                <w:bCs/>
                <w:color w:val="305250" w:themeColor="accent6" w:themeShade="80"/>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cs="Calibri"/>
                <w:b/>
                <w:bCs/>
                <w:color w:val="305250" w:themeColor="accent6" w:themeShade="80"/>
              </w:rPr>
              <w:t>61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16</w:t>
            </w:r>
          </w:p>
        </w:tc>
        <w:tc>
          <w:tcPr>
            <w:tcW w:w="966" w:type="dxa"/>
            <w:tcBorders>
              <w:top w:val="single" w:sz="4" w:space="0" w:color="auto"/>
              <w:left w:val="single" w:sz="4" w:space="0" w:color="auto"/>
              <w:bottom w:val="single" w:sz="4" w:space="0" w:color="auto"/>
              <w:right w:val="single" w:sz="4" w:space="0" w:color="auto"/>
            </w:tcBorders>
            <w:shd w:val="clear" w:color="auto" w:fill="D1EEF9" w:themeFill="accent1" w:themeFillTint="33"/>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1676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15A9" w:rsidRPr="00375BA1" w:rsidRDefault="00A715A9" w:rsidP="00A415DD">
            <w:pPr>
              <w:jc w:val="center"/>
              <w:rPr>
                <w:rFonts w:ascii="Comic Sans MS" w:hAnsi="Comic Sans MS"/>
                <w:b/>
                <w:bCs/>
                <w:color w:val="305250" w:themeColor="accent6" w:themeShade="80"/>
                <w:lang w:eastAsia="ru-RU"/>
              </w:rPr>
            </w:pPr>
            <w:r w:rsidRPr="00375BA1">
              <w:rPr>
                <w:rFonts w:ascii="Comic Sans MS" w:hAnsi="Comic Sans MS"/>
                <w:b/>
                <w:bCs/>
                <w:color w:val="305250" w:themeColor="accent6" w:themeShade="80"/>
              </w:rPr>
              <w:t>15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715A9" w:rsidRPr="00375BA1" w:rsidRDefault="00A715A9" w:rsidP="00A415DD">
            <w:pPr>
              <w:jc w:val="center"/>
              <w:rPr>
                <w:rFonts w:ascii="Comic Sans MS" w:hAnsi="Comic Sans MS" w:cs="Calibri"/>
                <w:b/>
                <w:bCs/>
                <w:color w:val="305250" w:themeColor="accent6" w:themeShade="80"/>
                <w:lang w:eastAsia="ru-RU"/>
              </w:rPr>
            </w:pPr>
            <w:r w:rsidRPr="00375BA1">
              <w:rPr>
                <w:rFonts w:ascii="Comic Sans MS" w:hAnsi="Comic Sans MS" w:cs="Calibri"/>
                <w:b/>
                <w:bCs/>
                <w:color w:val="305250" w:themeColor="accent6" w:themeShade="80"/>
              </w:rPr>
              <w:t>9</w:t>
            </w:r>
          </w:p>
        </w:tc>
      </w:tr>
    </w:tbl>
    <w:p w:rsidR="00C714FF" w:rsidRPr="00375BA1" w:rsidRDefault="00C714FF" w:rsidP="00A415DD">
      <w:pPr>
        <w:autoSpaceDE w:val="0"/>
        <w:autoSpaceDN w:val="0"/>
        <w:adjustRightInd w:val="0"/>
        <w:rPr>
          <w:rFonts w:ascii="Comic Sans MS" w:hAnsi="Comic Sans MS" w:cstheme="majorHAnsi"/>
          <w:b/>
          <w:bCs/>
          <w:color w:val="305250" w:themeColor="accent6" w:themeShade="80"/>
        </w:rPr>
      </w:pPr>
    </w:p>
    <w:p w:rsidR="00C714FF" w:rsidRPr="00375BA1" w:rsidRDefault="00C714FF" w:rsidP="00A415DD">
      <w:pPr>
        <w:autoSpaceDE w:val="0"/>
        <w:autoSpaceDN w:val="0"/>
        <w:adjustRightInd w:val="0"/>
        <w:rPr>
          <w:rFonts w:ascii="Comic Sans MS" w:hAnsi="Comic Sans MS" w:cstheme="majorHAnsi"/>
          <w:b/>
          <w:bCs/>
          <w:color w:val="305250" w:themeColor="accent6" w:themeShade="80"/>
        </w:rPr>
      </w:pPr>
    </w:p>
    <w:p w:rsidR="00172210" w:rsidRPr="00375BA1" w:rsidRDefault="001E4ADD">
      <w:pPr>
        <w:pStyle w:val="3"/>
        <w:rPr>
          <w:rFonts w:ascii="Comic Sans MS" w:hAnsi="Comic Sans MS" w:cstheme="majorHAnsi"/>
          <w:b/>
          <w:bCs/>
          <w:color w:val="305250" w:themeColor="accent6" w:themeShade="80"/>
          <w:sz w:val="24"/>
          <w:szCs w:val="24"/>
        </w:rPr>
      </w:pPr>
      <w:r w:rsidRPr="00375BA1">
        <w:rPr>
          <w:rFonts w:ascii="Comic Sans MS" w:hAnsi="Comic Sans MS" w:cstheme="majorHAnsi"/>
          <w:b/>
          <w:bCs/>
          <w:color w:val="305250" w:themeColor="accent6" w:themeShade="80"/>
          <w:sz w:val="24"/>
          <w:szCs w:val="24"/>
        </w:rPr>
        <w:lastRenderedPageBreak/>
        <w:t xml:space="preserve">Рекомендації </w:t>
      </w:r>
    </w:p>
    <w:p w:rsidR="00131C74" w:rsidRPr="00375BA1" w:rsidRDefault="00131C74" w:rsidP="00100149">
      <w:pPr>
        <w:spacing w:before="280" w:after="280"/>
        <w:jc w:val="both"/>
        <w:rPr>
          <w:rFonts w:ascii="Comic Sans MS" w:hAnsi="Comic Sans MS" w:cstheme="majorHAnsi"/>
          <w:b/>
          <w:bCs/>
          <w:i/>
          <w:color w:val="305250" w:themeColor="accent6" w:themeShade="80"/>
        </w:rPr>
      </w:pPr>
      <w:r w:rsidRPr="00375BA1">
        <w:rPr>
          <w:rFonts w:ascii="Comic Sans MS" w:hAnsi="Comic Sans MS" w:cstheme="majorHAnsi"/>
          <w:b/>
          <w:bCs/>
          <w:i/>
          <w:color w:val="305250" w:themeColor="accent6" w:themeShade="80"/>
        </w:rPr>
        <w:t xml:space="preserve">Для  зменшення </w:t>
      </w:r>
      <w:r w:rsidR="00BB3E2F" w:rsidRPr="00375BA1">
        <w:rPr>
          <w:rFonts w:ascii="Comic Sans MS" w:hAnsi="Comic Sans MS" w:cstheme="majorHAnsi"/>
          <w:b/>
          <w:bCs/>
          <w:i/>
          <w:color w:val="305250" w:themeColor="accent6" w:themeShade="80"/>
        </w:rPr>
        <w:t xml:space="preserve">накопичення </w:t>
      </w:r>
      <w:r w:rsidRPr="00375BA1">
        <w:rPr>
          <w:rFonts w:ascii="Comic Sans MS" w:hAnsi="Comic Sans MS" w:cstheme="majorHAnsi"/>
          <w:b/>
          <w:bCs/>
          <w:i/>
          <w:color w:val="305250" w:themeColor="accent6" w:themeShade="80"/>
        </w:rPr>
        <w:t>гендерних розривів у сфері соціального захисту</w:t>
      </w:r>
      <w:r w:rsidR="00F364BF" w:rsidRPr="00375BA1">
        <w:rPr>
          <w:rFonts w:ascii="Comic Sans MS" w:hAnsi="Comic Sans MS" w:cstheme="majorHAnsi"/>
          <w:b/>
          <w:bCs/>
          <w:i/>
          <w:color w:val="305250" w:themeColor="accent6" w:themeShade="80"/>
        </w:rPr>
        <w:t>:</w:t>
      </w:r>
    </w:p>
    <w:p w:rsidR="008B139E" w:rsidRPr="00375BA1" w:rsidRDefault="008B139E" w:rsidP="00AB2621">
      <w:pPr>
        <w:pStyle w:val="aff9"/>
        <w:numPr>
          <w:ilvl w:val="0"/>
          <w:numId w:val="13"/>
        </w:numPr>
        <w:spacing w:after="120"/>
        <w:ind w:left="714" w:hanging="357"/>
        <w:jc w:val="both"/>
        <w:rPr>
          <w:rFonts w:ascii="Comic Sans MS" w:hAnsi="Comic Sans MS"/>
          <w:b/>
          <w:bCs/>
          <w:color w:val="305250" w:themeColor="accent6" w:themeShade="80"/>
        </w:rPr>
      </w:pPr>
      <w:r w:rsidRPr="00375BA1">
        <w:rPr>
          <w:rFonts w:ascii="Comic Sans MS" w:hAnsi="Comic Sans MS"/>
          <w:b/>
          <w:bCs/>
          <w:color w:val="305250" w:themeColor="accent6" w:themeShade="80"/>
        </w:rPr>
        <w:t>проведення моніторингу надання, доступності та охоплен</w:t>
      </w:r>
      <w:r w:rsidR="00975722">
        <w:rPr>
          <w:rFonts w:ascii="Comic Sans MS" w:hAnsi="Comic Sans MS"/>
          <w:b/>
          <w:bCs/>
          <w:color w:val="305250" w:themeColor="accent6" w:themeShade="80"/>
        </w:rPr>
        <w:t>н</w:t>
      </w:r>
      <w:r w:rsidRPr="00375BA1">
        <w:rPr>
          <w:rFonts w:ascii="Comic Sans MS" w:hAnsi="Comic Sans MS"/>
          <w:b/>
          <w:bCs/>
          <w:color w:val="305250" w:themeColor="accent6" w:themeShade="80"/>
        </w:rPr>
        <w:t>я соціальними послугами населення громад, із диференціацією за статтю, вразливістю та місцем проживання, здійснення контролю за</w:t>
      </w:r>
      <w:r w:rsidR="00975722">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роботою комунальних надавачів соціальних послуг, впровадження заходів з</w:t>
      </w:r>
      <w:r w:rsidR="00975722">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покращення якості надання соціальних послуг;</w:t>
      </w:r>
    </w:p>
    <w:p w:rsidR="003A092E" w:rsidRPr="00375BA1" w:rsidRDefault="008B139E" w:rsidP="00AB2621">
      <w:pPr>
        <w:pStyle w:val="aff9"/>
        <w:numPr>
          <w:ilvl w:val="0"/>
          <w:numId w:val="13"/>
        </w:numPr>
        <w:spacing w:after="120"/>
        <w:ind w:left="714" w:hanging="357"/>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розробка програм розвитку соціальних послуг, у т.ч. </w:t>
      </w:r>
      <w:r w:rsidR="003A092E" w:rsidRPr="00375BA1">
        <w:rPr>
          <w:rFonts w:ascii="Comic Sans MS" w:hAnsi="Comic Sans MS"/>
          <w:b/>
          <w:bCs/>
          <w:color w:val="305250" w:themeColor="accent6" w:themeShade="80"/>
        </w:rPr>
        <w:t xml:space="preserve">організація системи соціальних послуг </w:t>
      </w:r>
      <w:r w:rsidRPr="00375BA1">
        <w:rPr>
          <w:rFonts w:ascii="Comic Sans MS" w:hAnsi="Comic Sans MS"/>
          <w:b/>
          <w:bCs/>
          <w:color w:val="305250" w:themeColor="accent6" w:themeShade="80"/>
        </w:rPr>
        <w:t>через</w:t>
      </w:r>
      <w:r w:rsidR="003A092E" w:rsidRPr="00375BA1">
        <w:rPr>
          <w:rFonts w:ascii="Comic Sans MS" w:hAnsi="Comic Sans MS"/>
          <w:b/>
          <w:bCs/>
          <w:color w:val="305250" w:themeColor="accent6" w:themeShade="80"/>
        </w:rPr>
        <w:t xml:space="preserve"> задовол</w:t>
      </w:r>
      <w:r w:rsidRPr="00375BA1">
        <w:rPr>
          <w:rFonts w:ascii="Comic Sans MS" w:hAnsi="Comic Sans MS"/>
          <w:b/>
          <w:bCs/>
          <w:color w:val="305250" w:themeColor="accent6" w:themeShade="80"/>
        </w:rPr>
        <w:t>ення</w:t>
      </w:r>
      <w:r w:rsidR="003A092E" w:rsidRPr="00375BA1">
        <w:rPr>
          <w:rFonts w:ascii="Comic Sans MS" w:hAnsi="Comic Sans MS"/>
          <w:b/>
          <w:bCs/>
          <w:color w:val="305250" w:themeColor="accent6" w:themeShade="80"/>
        </w:rPr>
        <w:t xml:space="preserve"> потреб населення в отриманні доступних, якісних та адресних соціальних послуг завдяки залученн</w:t>
      </w:r>
      <w:r w:rsidRPr="00375BA1">
        <w:rPr>
          <w:rFonts w:ascii="Comic Sans MS" w:hAnsi="Comic Sans MS"/>
          <w:b/>
          <w:bCs/>
          <w:color w:val="305250" w:themeColor="accent6" w:themeShade="80"/>
        </w:rPr>
        <w:t>ю</w:t>
      </w:r>
      <w:r w:rsidR="003A092E" w:rsidRPr="00375BA1">
        <w:rPr>
          <w:rFonts w:ascii="Comic Sans MS" w:hAnsi="Comic Sans MS"/>
          <w:b/>
          <w:bCs/>
          <w:color w:val="305250" w:themeColor="accent6" w:themeShade="80"/>
        </w:rPr>
        <w:t xml:space="preserve"> громадських організацій до формування ринку соціальних послуг на локальному рівні, зважаючи на наявність їх фахової та варіативних ресурсних можливостей, що може збільшити сукупні обсяги соціальної підтримки вразливих груп населення за часів війни та зменшити дефіцитний попит на соціальні послуги в тих громадах, де він існує</w:t>
      </w:r>
      <w:r w:rsidRPr="00375BA1">
        <w:rPr>
          <w:rFonts w:ascii="Comic Sans MS" w:hAnsi="Comic Sans MS"/>
          <w:b/>
          <w:bCs/>
          <w:color w:val="305250" w:themeColor="accent6" w:themeShade="80"/>
        </w:rPr>
        <w:t xml:space="preserve">,  а також, </w:t>
      </w:r>
      <w:r w:rsidR="003A092E" w:rsidRPr="00375BA1">
        <w:rPr>
          <w:rFonts w:ascii="Comic Sans MS" w:hAnsi="Comic Sans MS"/>
          <w:b/>
          <w:bCs/>
          <w:color w:val="305250" w:themeColor="accent6" w:themeShade="80"/>
        </w:rPr>
        <w:t xml:space="preserve"> посиленн</w:t>
      </w:r>
      <w:r w:rsidRPr="00375BA1">
        <w:rPr>
          <w:rFonts w:ascii="Comic Sans MS" w:hAnsi="Comic Sans MS"/>
          <w:b/>
          <w:bCs/>
          <w:color w:val="305250" w:themeColor="accent6" w:themeShade="80"/>
        </w:rPr>
        <w:t>я</w:t>
      </w:r>
      <w:r w:rsidR="003A092E" w:rsidRPr="00375BA1">
        <w:rPr>
          <w:rFonts w:ascii="Comic Sans MS" w:hAnsi="Comic Sans MS"/>
          <w:b/>
          <w:bCs/>
          <w:color w:val="305250" w:themeColor="accent6" w:themeShade="80"/>
        </w:rPr>
        <w:t xml:space="preserve"> потенціалу та спроможності мультидисциплінарних команд надання соціальних послуг, що буде сприяти більшому охопленню послугами, їх кращій якості та задоволеності споживачів послуг;</w:t>
      </w:r>
    </w:p>
    <w:p w:rsidR="003A092E" w:rsidRPr="00375BA1" w:rsidRDefault="008B139E" w:rsidP="00AB2621">
      <w:pPr>
        <w:pStyle w:val="aff9"/>
        <w:numPr>
          <w:ilvl w:val="0"/>
          <w:numId w:val="13"/>
        </w:numPr>
        <w:spacing w:after="120"/>
        <w:ind w:left="714" w:hanging="357"/>
        <w:jc w:val="both"/>
        <w:rPr>
          <w:rFonts w:ascii="Comic Sans MS" w:hAnsi="Comic Sans MS"/>
          <w:b/>
          <w:bCs/>
          <w:color w:val="305250" w:themeColor="accent6" w:themeShade="80"/>
        </w:rPr>
      </w:pPr>
      <w:r w:rsidRPr="00375BA1">
        <w:rPr>
          <w:rFonts w:ascii="Comic Sans MS" w:hAnsi="Comic Sans MS"/>
          <w:b/>
          <w:bCs/>
          <w:color w:val="305250" w:themeColor="accent6" w:themeShade="80"/>
        </w:rPr>
        <w:t>впроваджувати системного середньострокового планування розвитку</w:t>
      </w:r>
      <w:r w:rsidR="00975722">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соціальних послуг, на підставі виявлених потреб населення у</w:t>
      </w:r>
      <w:r w:rsidR="00975722">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соціальних послугах з урахуванням впливу військових дій на соціально-демографічну ситуацію у громаді, появу нових категорій населення, що</w:t>
      </w:r>
      <w:r w:rsidR="00975722">
        <w:rPr>
          <w:rFonts w:ascii="Comic Sans MS" w:hAnsi="Comic Sans MS"/>
          <w:b/>
          <w:bCs/>
          <w:color w:val="305250" w:themeColor="accent6" w:themeShade="80"/>
        </w:rPr>
        <w:t xml:space="preserve"> </w:t>
      </w:r>
      <w:r w:rsidRPr="00375BA1">
        <w:rPr>
          <w:rFonts w:ascii="Comic Sans MS" w:hAnsi="Comic Sans MS"/>
          <w:b/>
          <w:bCs/>
          <w:color w:val="305250" w:themeColor="accent6" w:themeShade="80"/>
        </w:rPr>
        <w:t>потребують допомоги.</w:t>
      </w:r>
    </w:p>
    <w:p w:rsidR="008B139E" w:rsidRPr="00375BA1" w:rsidRDefault="008B139E" w:rsidP="008B139E">
      <w:pPr>
        <w:spacing w:before="280" w:after="280"/>
        <w:jc w:val="both"/>
        <w:rPr>
          <w:b/>
          <w:bCs/>
          <w:color w:val="305250" w:themeColor="accent6" w:themeShade="80"/>
        </w:rPr>
      </w:pPr>
    </w:p>
    <w:p w:rsidR="008B139E" w:rsidRPr="00375BA1" w:rsidRDefault="008B139E">
      <w:pPr>
        <w:spacing w:after="160" w:line="300" w:lineRule="auto"/>
        <w:rPr>
          <w:b/>
          <w:bCs/>
          <w:color w:val="305250" w:themeColor="accent6" w:themeShade="80"/>
        </w:rPr>
      </w:pPr>
      <w:r w:rsidRPr="00375BA1">
        <w:rPr>
          <w:b/>
          <w:bCs/>
          <w:color w:val="305250" w:themeColor="accent6" w:themeShade="80"/>
        </w:rPr>
        <w:br w:type="page"/>
      </w:r>
    </w:p>
    <w:p w:rsidR="00172210" w:rsidRPr="00375BA1" w:rsidRDefault="008B139E">
      <w:pPr>
        <w:spacing w:before="280"/>
        <w:jc w:val="both"/>
        <w:rPr>
          <w:rFonts w:ascii="Comic Sans MS" w:hAnsi="Comic Sans MS" w:cstheme="majorHAnsi"/>
          <w:b/>
          <w:bCs/>
          <w:caps/>
          <w:color w:val="305250" w:themeColor="accent6" w:themeShade="80"/>
          <w:sz w:val="28"/>
          <w:szCs w:val="28"/>
        </w:rPr>
      </w:pPr>
      <w:r w:rsidRPr="00375BA1">
        <w:rPr>
          <w:rFonts w:ascii="Comic Sans MS" w:hAnsi="Comic Sans MS" w:cstheme="majorHAnsi"/>
          <w:b/>
          <w:bCs/>
          <w:caps/>
          <w:color w:val="305250" w:themeColor="accent6" w:themeShade="80"/>
          <w:sz w:val="28"/>
          <w:szCs w:val="28"/>
        </w:rPr>
        <w:lastRenderedPageBreak/>
        <w:t xml:space="preserve">6. </w:t>
      </w:r>
      <w:r w:rsidR="001E4ADD" w:rsidRPr="00375BA1">
        <w:rPr>
          <w:rFonts w:ascii="Comic Sans MS" w:hAnsi="Comic Sans MS" w:cstheme="majorHAnsi"/>
          <w:b/>
          <w:bCs/>
          <w:caps/>
          <w:color w:val="305250" w:themeColor="accent6" w:themeShade="80"/>
          <w:sz w:val="28"/>
          <w:szCs w:val="28"/>
        </w:rPr>
        <w:t xml:space="preserve">гендерні розриви у галузі фізичної культури та спорту </w:t>
      </w:r>
      <w:r w:rsidR="00A16532" w:rsidRPr="00375BA1">
        <w:rPr>
          <w:rFonts w:ascii="Comic Sans MS" w:hAnsi="Comic Sans MS" w:cstheme="majorHAnsi"/>
          <w:b/>
          <w:bCs/>
          <w:caps/>
          <w:color w:val="305250" w:themeColor="accent6" w:themeShade="80"/>
          <w:sz w:val="28"/>
          <w:szCs w:val="28"/>
        </w:rPr>
        <w:t xml:space="preserve">області </w:t>
      </w:r>
    </w:p>
    <w:p w:rsidR="00A16532" w:rsidRPr="00375BA1" w:rsidRDefault="00A16532">
      <w:pPr>
        <w:spacing w:before="280"/>
        <w:jc w:val="both"/>
        <w:rPr>
          <w:rFonts w:ascii="Comic Sans MS" w:hAnsi="Comic Sans MS" w:cstheme="majorHAnsi"/>
          <w:b/>
          <w:bCs/>
          <w:caps/>
          <w:color w:val="305250" w:themeColor="accent6" w:themeShade="80"/>
          <w:sz w:val="28"/>
          <w:szCs w:val="28"/>
        </w:rPr>
      </w:pPr>
    </w:p>
    <w:p w:rsidR="00012CAA" w:rsidRPr="00375BA1" w:rsidRDefault="004D3FB0" w:rsidP="00375BA1">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Спостерігається тенденція зменшення частки жінок області</w:t>
      </w:r>
      <w:r w:rsidR="00012CAA" w:rsidRPr="00375BA1">
        <w:rPr>
          <w:rFonts w:ascii="Comic Sans MS" w:hAnsi="Comic Sans MS" w:cstheme="majorHAnsi"/>
          <w:b/>
          <w:bCs/>
          <w:color w:val="305250" w:themeColor="accent6" w:themeShade="80"/>
        </w:rPr>
        <w:t>, які професійно займаються спортом – 2015 р. – 25,3%, 2020 р. – 23,1% та 2021 р. – 22,6%</w:t>
      </w:r>
      <w:r w:rsidR="00FE1DF1" w:rsidRPr="00375BA1">
        <w:rPr>
          <w:rFonts w:ascii="Comic Sans MS" w:hAnsi="Comic Sans MS" w:cstheme="majorHAnsi"/>
          <w:b/>
          <w:bCs/>
          <w:color w:val="305250" w:themeColor="accent6" w:themeShade="80"/>
        </w:rPr>
        <w:t xml:space="preserve"> (Табл. 6.1).</w:t>
      </w:r>
    </w:p>
    <w:p w:rsidR="00FE1DF1" w:rsidRPr="00375BA1" w:rsidRDefault="00FE1DF1" w:rsidP="00375BA1">
      <w:pPr>
        <w:rPr>
          <w:rFonts w:ascii="Comic Sans MS" w:hAnsi="Comic Sans MS" w:cstheme="majorHAnsi"/>
          <w:b/>
          <w:bCs/>
          <w:color w:val="305250" w:themeColor="accent6" w:themeShade="80"/>
        </w:rPr>
      </w:pPr>
    </w:p>
    <w:p w:rsidR="00C91FA0" w:rsidRPr="00375BA1" w:rsidRDefault="00FE1DF1" w:rsidP="00375BA1">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6.1. </w:t>
      </w:r>
      <w:r w:rsidR="00C91FA0" w:rsidRPr="00375BA1">
        <w:rPr>
          <w:rFonts w:ascii="Comic Sans MS" w:hAnsi="Comic Sans MS" w:cstheme="majorHAnsi"/>
          <w:b/>
          <w:bCs/>
          <w:color w:val="305250" w:themeColor="accent6" w:themeShade="80"/>
        </w:rPr>
        <w:t>Кількість осіб, які займаються спортом, осіб</w:t>
      </w:r>
    </w:p>
    <w:p w:rsidR="00C91FA0" w:rsidRPr="00375BA1" w:rsidRDefault="00C91FA0" w:rsidP="00375BA1">
      <w:pPr>
        <w:tabs>
          <w:tab w:val="left" w:pos="10260"/>
        </w:tabs>
        <w:ind w:right="-23"/>
        <w:jc w:val="right"/>
        <w:rPr>
          <w:rFonts w:ascii="Comic Sans MS" w:hAnsi="Comic Sans MS" w:cstheme="majorHAnsi"/>
          <w:b/>
          <w:bCs/>
          <w:i/>
          <w:color w:val="305250" w:themeColor="accent6" w:themeShade="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3"/>
        <w:gridCol w:w="1618"/>
        <w:gridCol w:w="1789"/>
        <w:gridCol w:w="89"/>
        <w:gridCol w:w="1703"/>
        <w:gridCol w:w="21"/>
        <w:gridCol w:w="1727"/>
        <w:gridCol w:w="41"/>
        <w:gridCol w:w="1795"/>
      </w:tblGrid>
      <w:tr w:rsidR="00375BA1" w:rsidRPr="00375BA1" w:rsidTr="00C91FA0">
        <w:trPr>
          <w:cantSplit/>
          <w:trHeight w:val="135"/>
        </w:trPr>
        <w:tc>
          <w:tcPr>
            <w:tcW w:w="2030" w:type="pct"/>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tcPr>
          <w:p w:rsidR="00C91FA0" w:rsidRPr="00375BA1" w:rsidRDefault="00C91FA0" w:rsidP="00375BA1">
            <w:pPr>
              <w:ind w:left="-57" w:right="-57"/>
              <w:rPr>
                <w:rFonts w:ascii="Comic Sans MS" w:hAnsi="Comic Sans MS" w:cstheme="majorHAnsi"/>
                <w:b/>
                <w:bCs/>
                <w:color w:val="305250" w:themeColor="accent6" w:themeShade="80"/>
                <w:lang w:eastAsia="ru-RU"/>
              </w:rPr>
            </w:pPr>
          </w:p>
        </w:tc>
        <w:tc>
          <w:tcPr>
            <w:tcW w:w="547" w:type="pct"/>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p>
        </w:tc>
        <w:tc>
          <w:tcPr>
            <w:tcW w:w="1211" w:type="pct"/>
            <w:gridSpan w:val="3"/>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w:t>
            </w:r>
          </w:p>
        </w:tc>
        <w:tc>
          <w:tcPr>
            <w:tcW w:w="1212" w:type="pct"/>
            <w:gridSpan w:val="4"/>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Відсотків до загальної кількості</w:t>
            </w:r>
          </w:p>
        </w:tc>
      </w:tr>
      <w:tr w:rsidR="00375BA1" w:rsidRPr="00375BA1" w:rsidTr="00C91FA0">
        <w:trPr>
          <w:cantSplit/>
          <w:trHeight w:val="258"/>
        </w:trPr>
        <w:tc>
          <w:tcPr>
            <w:tcW w:w="0" w:type="auto"/>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rPr>
                <w:rFonts w:ascii="Comic Sans MS" w:hAnsi="Comic Sans MS" w:cstheme="majorHAnsi"/>
                <w:b/>
                <w:bCs/>
                <w:color w:val="305250" w:themeColor="accent6" w:themeShade="80"/>
                <w:lang w:eastAsia="ru-RU"/>
              </w:rPr>
            </w:pPr>
          </w:p>
        </w:tc>
        <w:tc>
          <w:tcPr>
            <w:tcW w:w="605"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606" w:type="pct"/>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c>
          <w:tcPr>
            <w:tcW w:w="605" w:type="pct"/>
            <w:gridSpan w:val="3"/>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607"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C91FA0">
        <w:trPr>
          <w:cantSplit/>
        </w:trPr>
        <w:tc>
          <w:tcPr>
            <w:tcW w:w="5000" w:type="pct"/>
            <w:gridSpan w:val="9"/>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r>
      <w:tr w:rsidR="00375BA1" w:rsidRPr="00375BA1" w:rsidTr="00C91FA0">
        <w:trPr>
          <w:cantSplit/>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17072</w:t>
            </w:r>
          </w:p>
        </w:tc>
        <w:tc>
          <w:tcPr>
            <w:tcW w:w="60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4311</w:t>
            </w:r>
          </w:p>
        </w:tc>
        <w:tc>
          <w:tcPr>
            <w:tcW w:w="606"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12761</w:t>
            </w:r>
          </w:p>
        </w:tc>
        <w:tc>
          <w:tcPr>
            <w:tcW w:w="605" w:type="pct"/>
            <w:gridSpan w:val="3"/>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25,3</w:t>
            </w:r>
          </w:p>
        </w:tc>
        <w:tc>
          <w:tcPr>
            <w:tcW w:w="607"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74,7</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літні 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14799</w:t>
            </w:r>
          </w:p>
        </w:tc>
        <w:tc>
          <w:tcPr>
            <w:tcW w:w="60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3935</w:t>
            </w:r>
          </w:p>
        </w:tc>
        <w:tc>
          <w:tcPr>
            <w:tcW w:w="606"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10864</w:t>
            </w:r>
          </w:p>
        </w:tc>
        <w:tc>
          <w:tcPr>
            <w:tcW w:w="605" w:type="pct"/>
            <w:gridSpan w:val="3"/>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26,6</w:t>
            </w:r>
          </w:p>
        </w:tc>
        <w:tc>
          <w:tcPr>
            <w:tcW w:w="607"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73,4</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зимові 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06"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05" w:type="pct"/>
            <w:gridSpan w:val="3"/>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0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неолімпійські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1964</w:t>
            </w:r>
          </w:p>
        </w:tc>
        <w:tc>
          <w:tcPr>
            <w:tcW w:w="60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288</w:t>
            </w:r>
          </w:p>
        </w:tc>
        <w:tc>
          <w:tcPr>
            <w:tcW w:w="606"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1676</w:t>
            </w:r>
          </w:p>
        </w:tc>
        <w:tc>
          <w:tcPr>
            <w:tcW w:w="605" w:type="pct"/>
            <w:gridSpan w:val="3"/>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14,7</w:t>
            </w:r>
          </w:p>
        </w:tc>
        <w:tc>
          <w:tcPr>
            <w:tcW w:w="607"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85,3</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види спорту осіб з інвалідністю</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309</w:t>
            </w:r>
          </w:p>
        </w:tc>
        <w:tc>
          <w:tcPr>
            <w:tcW w:w="60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88</w:t>
            </w:r>
          </w:p>
        </w:tc>
        <w:tc>
          <w:tcPr>
            <w:tcW w:w="606"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221</w:t>
            </w:r>
          </w:p>
        </w:tc>
        <w:tc>
          <w:tcPr>
            <w:tcW w:w="605" w:type="pct"/>
            <w:gridSpan w:val="3"/>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28,5</w:t>
            </w:r>
          </w:p>
        </w:tc>
        <w:tc>
          <w:tcPr>
            <w:tcW w:w="607"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71,5</w:t>
            </w:r>
          </w:p>
        </w:tc>
      </w:tr>
      <w:tr w:rsidR="00375BA1" w:rsidRPr="00375BA1" w:rsidTr="00C91FA0">
        <w:trPr>
          <w:cantSplit/>
          <w:trHeight w:val="119"/>
        </w:trPr>
        <w:tc>
          <w:tcPr>
            <w:tcW w:w="5000" w:type="pct"/>
            <w:gridSpan w:val="9"/>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14544</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3355</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11189</w:t>
            </w:r>
          </w:p>
        </w:tc>
        <w:tc>
          <w:tcPr>
            <w:tcW w:w="584"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23,1</w:t>
            </w:r>
          </w:p>
        </w:tc>
        <w:tc>
          <w:tcPr>
            <w:tcW w:w="621"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76,9</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літні 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11970</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2790</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9180</w:t>
            </w:r>
          </w:p>
        </w:tc>
        <w:tc>
          <w:tcPr>
            <w:tcW w:w="584"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23,3</w:t>
            </w:r>
          </w:p>
        </w:tc>
        <w:tc>
          <w:tcPr>
            <w:tcW w:w="621" w:type="pct"/>
            <w:gridSpan w:val="2"/>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76,7</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зимові 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584"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21"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неолімпійські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2340</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548</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1792</w:t>
            </w:r>
          </w:p>
        </w:tc>
        <w:tc>
          <w:tcPr>
            <w:tcW w:w="584"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23,4</w:t>
            </w:r>
          </w:p>
        </w:tc>
        <w:tc>
          <w:tcPr>
            <w:tcW w:w="621" w:type="pct"/>
            <w:gridSpan w:val="2"/>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76,6</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види спорту осіб з інвалідністю</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234</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217</w:t>
            </w:r>
          </w:p>
        </w:tc>
        <w:tc>
          <w:tcPr>
            <w:tcW w:w="584"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w:t>
            </w:r>
          </w:p>
        </w:tc>
        <w:tc>
          <w:tcPr>
            <w:tcW w:w="621" w:type="pct"/>
            <w:gridSpan w:val="2"/>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92,7</w:t>
            </w:r>
          </w:p>
        </w:tc>
      </w:tr>
      <w:tr w:rsidR="00375BA1" w:rsidRPr="00375BA1" w:rsidTr="00C91FA0">
        <w:trPr>
          <w:cantSplit/>
          <w:trHeight w:val="119"/>
        </w:trPr>
        <w:tc>
          <w:tcPr>
            <w:tcW w:w="5000" w:type="pct"/>
            <w:gridSpan w:val="9"/>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14046</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3175</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10871</w:t>
            </w:r>
          </w:p>
        </w:tc>
        <w:tc>
          <w:tcPr>
            <w:tcW w:w="584"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22,6</w:t>
            </w:r>
          </w:p>
        </w:tc>
        <w:tc>
          <w:tcPr>
            <w:tcW w:w="621"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77,4</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літні 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11436</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2594</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8842</w:t>
            </w:r>
          </w:p>
        </w:tc>
        <w:tc>
          <w:tcPr>
            <w:tcW w:w="584"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22,7</w:t>
            </w:r>
          </w:p>
        </w:tc>
        <w:tc>
          <w:tcPr>
            <w:tcW w:w="621" w:type="pct"/>
            <w:gridSpan w:val="2"/>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77,3</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зимові 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584"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21"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неолімпійські види спорту</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2382</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551</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1831</w:t>
            </w:r>
          </w:p>
        </w:tc>
        <w:tc>
          <w:tcPr>
            <w:tcW w:w="584"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23,1</w:t>
            </w:r>
          </w:p>
        </w:tc>
        <w:tc>
          <w:tcPr>
            <w:tcW w:w="621" w:type="pct"/>
            <w:gridSpan w:val="2"/>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76,9</w:t>
            </w:r>
          </w:p>
        </w:tc>
      </w:tr>
      <w:tr w:rsidR="00375BA1" w:rsidRPr="00375BA1" w:rsidTr="00C91FA0">
        <w:trPr>
          <w:cantSplit/>
          <w:trHeight w:val="119"/>
        </w:trPr>
        <w:tc>
          <w:tcPr>
            <w:tcW w:w="2030"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113"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види спорту осіб з інвалідністю</w:t>
            </w:r>
          </w:p>
        </w:tc>
        <w:tc>
          <w:tcPr>
            <w:tcW w:w="547"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228</w:t>
            </w:r>
          </w:p>
        </w:tc>
        <w:tc>
          <w:tcPr>
            <w:tcW w:w="635"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w:t>
            </w:r>
          </w:p>
        </w:tc>
        <w:tc>
          <w:tcPr>
            <w:tcW w:w="583" w:type="pct"/>
            <w:gridSpan w:val="2"/>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198</w:t>
            </w:r>
          </w:p>
        </w:tc>
        <w:tc>
          <w:tcPr>
            <w:tcW w:w="584" w:type="pct"/>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13,2</w:t>
            </w:r>
          </w:p>
        </w:tc>
        <w:tc>
          <w:tcPr>
            <w:tcW w:w="621" w:type="pct"/>
            <w:gridSpan w:val="2"/>
            <w:tcBorders>
              <w:top w:val="single" w:sz="4" w:space="0" w:color="auto"/>
              <w:left w:val="single" w:sz="4" w:space="0" w:color="auto"/>
              <w:bottom w:val="single" w:sz="4" w:space="0" w:color="auto"/>
              <w:right w:val="single" w:sz="4" w:space="0" w:color="auto"/>
            </w:tcBorders>
            <w:vAlign w:val="center"/>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86,8</w:t>
            </w:r>
          </w:p>
        </w:tc>
      </w:tr>
    </w:tbl>
    <w:p w:rsidR="00FE1DF1" w:rsidRPr="00375BA1" w:rsidRDefault="00FE1DF1" w:rsidP="00375BA1">
      <w:pPr>
        <w:ind w:right="-2"/>
        <w:jc w:val="both"/>
        <w:rPr>
          <w:rFonts w:ascii="Comic Sans MS" w:hAnsi="Comic Sans MS" w:cstheme="majorHAnsi"/>
          <w:b/>
          <w:bCs/>
          <w:color w:val="305250" w:themeColor="accent6" w:themeShade="80"/>
        </w:rPr>
      </w:pPr>
    </w:p>
    <w:p w:rsidR="00024A6F" w:rsidRPr="00375BA1" w:rsidRDefault="00024A6F" w:rsidP="00375BA1">
      <w:pPr>
        <w:ind w:right="-2"/>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Зберігаються значні гендерні розриви представленості жінок у всіх видах спорту. </w:t>
      </w:r>
      <w:r w:rsidR="004D3FB0" w:rsidRPr="00375BA1">
        <w:rPr>
          <w:rFonts w:ascii="Comic Sans MS" w:hAnsi="Comic Sans MS" w:cstheme="majorHAnsi"/>
          <w:b/>
          <w:bCs/>
          <w:color w:val="305250" w:themeColor="accent6" w:themeShade="80"/>
        </w:rPr>
        <w:t xml:space="preserve">Наявні види спорту у яких частка жінок є меншою за 10%, що говорить про суттєву маскулінізацію </w:t>
      </w:r>
      <w:r w:rsidR="00FE1DF1" w:rsidRPr="00375BA1">
        <w:rPr>
          <w:rFonts w:ascii="Comic Sans MS" w:hAnsi="Comic Sans MS" w:cstheme="majorHAnsi"/>
          <w:b/>
          <w:bCs/>
          <w:color w:val="305250" w:themeColor="accent6" w:themeShade="80"/>
        </w:rPr>
        <w:t>федерацій</w:t>
      </w:r>
      <w:r w:rsidR="004D3FB0" w:rsidRPr="00375BA1">
        <w:rPr>
          <w:rFonts w:ascii="Comic Sans MS" w:hAnsi="Comic Sans MS" w:cstheme="majorHAnsi"/>
          <w:b/>
          <w:bCs/>
          <w:color w:val="305250" w:themeColor="accent6" w:themeShade="80"/>
        </w:rPr>
        <w:t xml:space="preserve"> на рівні області, просторів для тренувань, тренерських колективів тощо.</w:t>
      </w:r>
    </w:p>
    <w:p w:rsidR="004D3FB0" w:rsidRPr="00375BA1" w:rsidRDefault="004D3FB0" w:rsidP="00375BA1">
      <w:pPr>
        <w:pStyle w:val="aff9"/>
        <w:ind w:right="-2"/>
        <w:rPr>
          <w:rFonts w:ascii="Comic Sans MS" w:hAnsi="Comic Sans MS" w:cstheme="majorHAnsi"/>
          <w:b/>
          <w:bCs/>
          <w:color w:val="305250" w:themeColor="accent6" w:themeShade="80"/>
        </w:rPr>
      </w:pPr>
    </w:p>
    <w:p w:rsidR="00C91FA0" w:rsidRPr="00375BA1" w:rsidRDefault="00FE1DF1" w:rsidP="00375BA1">
      <w:pPr>
        <w:ind w:right="-2"/>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6.2. </w:t>
      </w:r>
      <w:r w:rsidR="00C91FA0" w:rsidRPr="00375BA1">
        <w:rPr>
          <w:rFonts w:ascii="Comic Sans MS" w:hAnsi="Comic Sans MS" w:cstheme="majorHAnsi"/>
          <w:b/>
          <w:bCs/>
          <w:color w:val="305250" w:themeColor="accent6" w:themeShade="80"/>
        </w:rPr>
        <w:t>Кількість спортсменів за видами спорту у 2021 році, осіб</w:t>
      </w:r>
    </w:p>
    <w:p w:rsidR="00C91FA0" w:rsidRPr="00375BA1" w:rsidRDefault="00C91FA0" w:rsidP="00375BA1">
      <w:pPr>
        <w:rPr>
          <w:rFonts w:ascii="Comic Sans MS" w:hAnsi="Comic Sans MS" w:cstheme="majorHAnsi"/>
          <w:b/>
          <w:bCs/>
          <w:color w:val="305250" w:themeColor="accent6" w:themeShade="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3"/>
        <w:gridCol w:w="2517"/>
        <w:gridCol w:w="2280"/>
        <w:gridCol w:w="1996"/>
      </w:tblGrid>
      <w:tr w:rsidR="00375BA1" w:rsidRPr="00375BA1" w:rsidTr="00C91FA0">
        <w:trPr>
          <w:cantSplit/>
          <w:trHeight w:val="135"/>
        </w:trPr>
        <w:tc>
          <w:tcPr>
            <w:tcW w:w="2703" w:type="pct"/>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tcPr>
          <w:p w:rsidR="00C91FA0" w:rsidRPr="00375BA1" w:rsidRDefault="00C91FA0" w:rsidP="00375BA1">
            <w:pPr>
              <w:ind w:left="-57" w:right="-57"/>
              <w:rPr>
                <w:rFonts w:ascii="Comic Sans MS" w:hAnsi="Comic Sans MS" w:cstheme="majorHAnsi"/>
                <w:b/>
                <w:bCs/>
                <w:color w:val="305250" w:themeColor="accent6" w:themeShade="80"/>
                <w:lang w:eastAsia="ru-RU"/>
              </w:rPr>
            </w:pPr>
          </w:p>
        </w:tc>
        <w:tc>
          <w:tcPr>
            <w:tcW w:w="851" w:type="pct"/>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осіб, які займаються спортом, усього</w:t>
            </w:r>
          </w:p>
        </w:tc>
        <w:tc>
          <w:tcPr>
            <w:tcW w:w="1446" w:type="pct"/>
            <w:gridSpan w:val="2"/>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Відсотків до загальної кількості</w:t>
            </w:r>
          </w:p>
        </w:tc>
      </w:tr>
      <w:tr w:rsidR="00375BA1" w:rsidRPr="00375BA1" w:rsidTr="00C91FA0">
        <w:trPr>
          <w:cantSplit/>
          <w:trHeight w:val="135"/>
        </w:trPr>
        <w:tc>
          <w:tcPr>
            <w:tcW w:w="0" w:type="auto"/>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rPr>
                <w:rFonts w:ascii="Comic Sans MS" w:hAnsi="Comic Sans MS" w:cstheme="majorHAnsi"/>
                <w:b/>
                <w:bCs/>
                <w:color w:val="305250" w:themeColor="accent6" w:themeShade="80"/>
                <w:lang w:eastAsia="ru-RU"/>
              </w:rPr>
            </w:pPr>
          </w:p>
        </w:tc>
        <w:tc>
          <w:tcPr>
            <w:tcW w:w="771"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675"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C91FA0" w:rsidRPr="00375BA1" w:rsidRDefault="00C91FA0"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C91FA0">
        <w:trPr>
          <w:cantSplit/>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right="-57"/>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Усі види спорту</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14046</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22,6</w:t>
            </w:r>
          </w:p>
        </w:tc>
        <w:tc>
          <w:tcPr>
            <w:tcW w:w="675"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77,4</w:t>
            </w:r>
          </w:p>
        </w:tc>
      </w:tr>
      <w:tr w:rsidR="00375BA1" w:rsidRPr="00375BA1" w:rsidTr="00C91FA0">
        <w:trPr>
          <w:cantSplit/>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 займаються</w:t>
            </w:r>
          </w:p>
        </w:tc>
        <w:tc>
          <w:tcPr>
            <w:tcW w:w="851"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c>
          <w:tcPr>
            <w:tcW w:w="771"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c>
          <w:tcPr>
            <w:tcW w:w="675"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літніми олімпійськими видами спорту</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11436</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22,7</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77,3</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 них</w:t>
            </w:r>
          </w:p>
        </w:tc>
        <w:tc>
          <w:tcPr>
            <w:tcW w:w="851"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c>
          <w:tcPr>
            <w:tcW w:w="771"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c>
          <w:tcPr>
            <w:tcW w:w="675"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баскетбол</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779</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32,7</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67,3</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бейсбол</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94,1</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бокс</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510</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97,8</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боротьба вільна</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602</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8,6</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91,4</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велосипедний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123</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18,7</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81,3</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веслування на байдарках і каное</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33</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97,0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волейбол</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1290</w:t>
            </w:r>
          </w:p>
        </w:tc>
        <w:tc>
          <w:tcPr>
            <w:tcW w:w="77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61,8</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38,2</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гандбол</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148</w:t>
            </w:r>
          </w:p>
        </w:tc>
        <w:tc>
          <w:tcPr>
            <w:tcW w:w="77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68,2</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31,8</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гімнастика художня</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331</w:t>
            </w:r>
          </w:p>
        </w:tc>
        <w:tc>
          <w:tcPr>
            <w:tcW w:w="77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дзюдо</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21,6</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78,4</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карате</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1391</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11,5</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88,5</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легка атлетика</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536</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39,2</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60,8</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плавання</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скелелазіння</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стрільба з лука</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281</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38,1</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61,9</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теніс</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152</w:t>
            </w:r>
          </w:p>
        </w:tc>
        <w:tc>
          <w:tcPr>
            <w:tcW w:w="77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52,0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48,0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теніс настільний</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559</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30,6</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69,4</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фехтування</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60,0</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футбол</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3573</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0,7</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99,3</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хокей на траві</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148</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94,6</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зимовими олімпійськими видами спорту</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неолімпійськими видами спорту</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2382</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23,1</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76,9</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 них</w:t>
            </w:r>
          </w:p>
        </w:tc>
        <w:tc>
          <w:tcPr>
            <w:tcW w:w="851"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c>
          <w:tcPr>
            <w:tcW w:w="771"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c>
          <w:tcPr>
            <w:tcW w:w="675"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авіамодельний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автомобільний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автомодельний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армспорт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більярдний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120</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91,7</w:t>
            </w:r>
          </w:p>
        </w:tc>
      </w:tr>
      <w:tr w:rsidR="00375BA1" w:rsidRPr="00375BA1" w:rsidTr="00C91FA0">
        <w:trPr>
          <w:cantSplit/>
          <w:trHeight w:val="427"/>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бодібілдінг</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боротьба самбо</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гирьовий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грепплінг</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56</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8,9</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91,1</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дартс</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13,3</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86,7</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змішані єдиноборства (ММА)</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78</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97,4</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карате WKC</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46</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кікбоксинг WAKO</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108</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24,1</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75,9</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козацький двобій</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мотоциклетний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панкратіон</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412</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92,7</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пауерліфтинг</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238</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29,4</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70,6</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радіоспорт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ракетомодельний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рукопашний бій</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251</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18,7</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81,3</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спорт із собаками</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7,7</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92,3</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спортивне орієнтування </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174</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33,9</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66,1</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спортивний туризм</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спортивні танці</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128</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таеквондо (ІТФ)</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26,7</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73,3</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танцювальний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54</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40,7</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59,3</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універсальний бій</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43</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16,3</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83,7</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фітнес</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145</w:t>
            </w:r>
          </w:p>
        </w:tc>
        <w:tc>
          <w:tcPr>
            <w:tcW w:w="77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футзал</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шахи </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131</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25,2</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74,8</w:t>
            </w:r>
          </w:p>
        </w:tc>
      </w:tr>
      <w:tr w:rsidR="00375BA1" w:rsidRPr="00375BA1" w:rsidTr="00C91FA0">
        <w:trPr>
          <w:cantSplit/>
          <w:trHeight w:val="8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142"/>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види спорту осіб з інвалідністю</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228</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13,2</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86,8</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 них</w:t>
            </w:r>
          </w:p>
        </w:tc>
        <w:tc>
          <w:tcPr>
            <w:tcW w:w="851"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c>
          <w:tcPr>
            <w:tcW w:w="771"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c>
          <w:tcPr>
            <w:tcW w:w="675" w:type="pct"/>
            <w:tcBorders>
              <w:top w:val="single" w:sz="4" w:space="0" w:color="auto"/>
              <w:left w:val="single" w:sz="4" w:space="0" w:color="auto"/>
              <w:bottom w:val="single" w:sz="4" w:space="0" w:color="auto"/>
              <w:right w:val="single" w:sz="4" w:space="0" w:color="auto"/>
            </w:tcBorders>
            <w:vAlign w:val="bottom"/>
          </w:tcPr>
          <w:p w:rsidR="00C91FA0" w:rsidRPr="00375BA1" w:rsidRDefault="00C91FA0" w:rsidP="00375BA1">
            <w:pPr>
              <w:jc w:val="right"/>
              <w:rPr>
                <w:rFonts w:ascii="Comic Sans MS" w:hAnsi="Comic Sans MS" w:cstheme="majorHAnsi"/>
                <w:b/>
                <w:bCs/>
                <w:color w:val="305250" w:themeColor="accent6" w:themeShade="80"/>
                <w:lang w:eastAsia="ru-RU"/>
              </w:rPr>
            </w:pP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боротьба вільна</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велосипедний спорт – шосе</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50,0</w:t>
            </w:r>
          </w:p>
        </w:tc>
      </w:tr>
      <w:tr w:rsidR="00375BA1" w:rsidRPr="00375BA1" w:rsidTr="00C91FA0">
        <w:trPr>
          <w:cantSplit/>
          <w:trHeight w:val="8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гірськолижний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голбол</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карате</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легка атлетика</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24</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пауерліфтинг</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риболовний спорт</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спортивне орієнтування</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40,0</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60,0</w:t>
            </w:r>
          </w:p>
        </w:tc>
      </w:tr>
      <w:tr w:rsidR="00375BA1" w:rsidRPr="00375BA1" w:rsidTr="004D3FB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теніс настільний</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82</w:t>
            </w:r>
          </w:p>
        </w:tc>
        <w:tc>
          <w:tcPr>
            <w:tcW w:w="771" w:type="pct"/>
            <w:tcBorders>
              <w:top w:val="single" w:sz="4" w:space="0" w:color="auto"/>
              <w:left w:val="single" w:sz="4" w:space="0" w:color="auto"/>
              <w:bottom w:val="single" w:sz="4" w:space="0" w:color="auto"/>
              <w:right w:val="single" w:sz="4" w:space="0" w:color="auto"/>
            </w:tcBorders>
            <w:shd w:val="clear" w:color="auto" w:fill="D3F5F7" w:themeFill="accent3" w:themeFillTint="33"/>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93,9</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футзал</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34</w:t>
            </w:r>
          </w:p>
        </w:tc>
        <w:tc>
          <w:tcPr>
            <w:tcW w:w="77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C91FA0">
        <w:trPr>
          <w:cantSplit/>
          <w:trHeight w:val="119"/>
        </w:trPr>
        <w:tc>
          <w:tcPr>
            <w:tcW w:w="2703"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ind w:left="-57" w:firstLine="284"/>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шахи</w:t>
            </w:r>
          </w:p>
        </w:tc>
        <w:tc>
          <w:tcPr>
            <w:tcW w:w="851"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w:t>
            </w:r>
          </w:p>
        </w:tc>
        <w:tc>
          <w:tcPr>
            <w:tcW w:w="771"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52,9</w:t>
            </w:r>
          </w:p>
        </w:tc>
        <w:tc>
          <w:tcPr>
            <w:tcW w:w="675" w:type="pct"/>
            <w:tcBorders>
              <w:top w:val="single" w:sz="4" w:space="0" w:color="auto"/>
              <w:left w:val="single" w:sz="4" w:space="0" w:color="auto"/>
              <w:bottom w:val="single" w:sz="4" w:space="0" w:color="auto"/>
              <w:right w:val="single" w:sz="4" w:space="0" w:color="auto"/>
            </w:tcBorders>
            <w:vAlign w:val="bottom"/>
            <w:hideMark/>
          </w:tcPr>
          <w:p w:rsidR="00C91FA0" w:rsidRPr="00375BA1" w:rsidRDefault="00C91FA0"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47,1</w:t>
            </w:r>
          </w:p>
        </w:tc>
      </w:tr>
    </w:tbl>
    <w:p w:rsidR="004D3FB0" w:rsidRPr="00375BA1" w:rsidRDefault="004D3FB0" w:rsidP="00375BA1">
      <w:pPr>
        <w:tabs>
          <w:tab w:val="left" w:pos="10260"/>
        </w:tabs>
        <w:ind w:right="-23"/>
        <w:jc w:val="center"/>
        <w:rPr>
          <w:rFonts w:ascii="Comic Sans MS" w:hAnsi="Comic Sans MS" w:cstheme="majorHAnsi"/>
          <w:b/>
          <w:bCs/>
          <w:color w:val="305250" w:themeColor="accent6" w:themeShade="80"/>
        </w:rPr>
      </w:pPr>
    </w:p>
    <w:p w:rsidR="004D3FB0" w:rsidRPr="00375BA1" w:rsidRDefault="004D3FB0" w:rsidP="00375BA1">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У 2020, 2015 та 2021 році наявні  та зберігаються суттєві гендерні розриви  у залучені/доступі до послуг </w:t>
      </w:r>
      <w:r w:rsidR="00FE1DF1" w:rsidRPr="00375BA1">
        <w:rPr>
          <w:rFonts w:ascii="Comic Sans MS" w:hAnsi="Comic Sans MS" w:cstheme="majorHAnsi"/>
          <w:b/>
          <w:bCs/>
          <w:color w:val="305250" w:themeColor="accent6" w:themeShade="80"/>
        </w:rPr>
        <w:t xml:space="preserve">населення з </w:t>
      </w:r>
      <w:r w:rsidRPr="00375BA1">
        <w:rPr>
          <w:rFonts w:ascii="Comic Sans MS" w:hAnsi="Comic Sans MS" w:cstheme="majorHAnsi"/>
          <w:b/>
          <w:bCs/>
          <w:color w:val="305250" w:themeColor="accent6" w:themeShade="80"/>
        </w:rPr>
        <w:t>фізичної культури та спорту, у інституціях що здійснюють надання послуг за бюджетне фінансування.</w:t>
      </w:r>
    </w:p>
    <w:p w:rsidR="00FE1DF1" w:rsidRPr="00375BA1" w:rsidRDefault="00FE1DF1" w:rsidP="00375BA1">
      <w:pPr>
        <w:tabs>
          <w:tab w:val="left" w:pos="10260"/>
        </w:tabs>
        <w:ind w:right="-23"/>
        <w:rPr>
          <w:rFonts w:ascii="Comic Sans MS" w:hAnsi="Comic Sans MS" w:cstheme="majorHAnsi"/>
          <w:b/>
          <w:bCs/>
          <w:color w:val="305250" w:themeColor="accent6" w:themeShade="80"/>
        </w:rPr>
      </w:pPr>
    </w:p>
    <w:p w:rsidR="00076E96" w:rsidRPr="00375BA1" w:rsidRDefault="00FE1DF1" w:rsidP="00375BA1">
      <w:pPr>
        <w:tabs>
          <w:tab w:val="left" w:pos="10260"/>
        </w:tabs>
        <w:ind w:right="-23"/>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6.3. </w:t>
      </w:r>
      <w:r w:rsidR="004D3FB0" w:rsidRPr="00375BA1">
        <w:rPr>
          <w:rFonts w:ascii="Comic Sans MS" w:hAnsi="Comic Sans MS" w:cstheme="majorHAnsi"/>
          <w:b/>
          <w:bCs/>
          <w:color w:val="305250" w:themeColor="accent6" w:themeShade="80"/>
        </w:rPr>
        <w:t>Кількість осіб, які займалися фізичною культурою та спортом</w:t>
      </w:r>
      <w:r w:rsidRPr="00375BA1">
        <w:rPr>
          <w:rFonts w:ascii="Comic Sans MS" w:hAnsi="Comic Sans MS" w:cstheme="majorHAnsi"/>
          <w:b/>
          <w:bCs/>
          <w:color w:val="305250" w:themeColor="accent6" w:themeShade="80"/>
        </w:rPr>
        <w:t>, осіб</w:t>
      </w:r>
    </w:p>
    <w:p w:rsidR="00076E96" w:rsidRPr="00375BA1" w:rsidRDefault="00076E96" w:rsidP="00375BA1">
      <w:pPr>
        <w:tabs>
          <w:tab w:val="left" w:pos="10260"/>
        </w:tabs>
        <w:ind w:right="-23"/>
        <w:jc w:val="center"/>
        <w:rPr>
          <w:rFonts w:ascii="Comic Sans MS" w:hAnsi="Comic Sans MS" w:cstheme="majorHAnsi"/>
          <w:b/>
          <w:bCs/>
          <w:i/>
          <w:color w:val="305250" w:themeColor="accent6" w:themeShade="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2"/>
        <w:gridCol w:w="2298"/>
        <w:gridCol w:w="2298"/>
        <w:gridCol w:w="2298"/>
      </w:tblGrid>
      <w:tr w:rsidR="00375BA1" w:rsidRPr="00375BA1" w:rsidTr="00076E96">
        <w:trPr>
          <w:cantSplit/>
          <w:trHeight w:val="135"/>
        </w:trPr>
        <w:tc>
          <w:tcPr>
            <w:tcW w:w="2669" w:type="pct"/>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tcPr>
          <w:p w:rsidR="00076E96" w:rsidRPr="00375BA1" w:rsidRDefault="00076E96" w:rsidP="00375BA1">
            <w:pPr>
              <w:ind w:left="-57" w:right="-113"/>
              <w:rPr>
                <w:rFonts w:ascii="Comic Sans MS" w:hAnsi="Comic Sans MS" w:cstheme="majorHAnsi"/>
                <w:b/>
                <w:bCs/>
                <w:color w:val="305250" w:themeColor="accent6" w:themeShade="80"/>
                <w:lang w:eastAsia="ru-RU"/>
              </w:rPr>
            </w:pPr>
          </w:p>
        </w:tc>
        <w:tc>
          <w:tcPr>
            <w:tcW w:w="2331" w:type="pct"/>
            <w:gridSpan w:val="3"/>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76E96" w:rsidRPr="00375BA1" w:rsidRDefault="00076E96"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Кількість осіб, які займалися фізичною культурою та спортом</w:t>
            </w:r>
          </w:p>
        </w:tc>
      </w:tr>
      <w:tr w:rsidR="00375BA1" w:rsidRPr="00375BA1" w:rsidTr="00076E96">
        <w:trPr>
          <w:cantSplit/>
          <w:trHeight w:val="135"/>
        </w:trPr>
        <w:tc>
          <w:tcPr>
            <w:tcW w:w="0" w:type="auto"/>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76E96" w:rsidRPr="00375BA1" w:rsidRDefault="00076E96" w:rsidP="00375BA1">
            <w:pPr>
              <w:rPr>
                <w:rFonts w:ascii="Comic Sans MS" w:hAnsi="Comic Sans MS" w:cstheme="majorHAnsi"/>
                <w:b/>
                <w:bCs/>
                <w:color w:val="305250" w:themeColor="accent6" w:themeShade="80"/>
                <w:lang w:eastAsia="ru-RU"/>
              </w:rPr>
            </w:pPr>
          </w:p>
        </w:tc>
        <w:tc>
          <w:tcPr>
            <w:tcW w:w="777" w:type="pct"/>
            <w:vMerge w:val="restar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76E96" w:rsidRPr="00375BA1" w:rsidRDefault="00076E96"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w:t>
            </w:r>
          </w:p>
        </w:tc>
        <w:tc>
          <w:tcPr>
            <w:tcW w:w="1554" w:type="pct"/>
            <w:gridSpan w:val="2"/>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76E96" w:rsidRPr="00375BA1" w:rsidRDefault="00076E96"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тому числі</w:t>
            </w:r>
          </w:p>
        </w:tc>
      </w:tr>
      <w:tr w:rsidR="00375BA1" w:rsidRPr="00375BA1" w:rsidTr="00076E96">
        <w:trPr>
          <w:cantSplit/>
          <w:trHeight w:val="335"/>
        </w:trPr>
        <w:tc>
          <w:tcPr>
            <w:tcW w:w="0" w:type="auto"/>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76E96" w:rsidRPr="00375BA1" w:rsidRDefault="00076E96" w:rsidP="00375BA1">
            <w:pPr>
              <w:rPr>
                <w:rFonts w:ascii="Comic Sans MS" w:hAnsi="Comic Sans MS" w:cstheme="majorHAnsi"/>
                <w:b/>
                <w:bCs/>
                <w:color w:val="305250" w:themeColor="accent6" w:themeShade="8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76E96" w:rsidRPr="00375BA1" w:rsidRDefault="00076E96" w:rsidP="00375BA1">
            <w:pPr>
              <w:rPr>
                <w:rFonts w:ascii="Comic Sans MS" w:hAnsi="Comic Sans MS" w:cstheme="majorHAnsi"/>
                <w:b/>
                <w:bCs/>
                <w:color w:val="305250" w:themeColor="accent6" w:themeShade="80"/>
                <w:lang w:eastAsia="ru-RU"/>
              </w:rPr>
            </w:pPr>
          </w:p>
        </w:tc>
        <w:tc>
          <w:tcPr>
            <w:tcW w:w="777"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76E96" w:rsidRPr="00375BA1" w:rsidRDefault="00076E96"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w:t>
            </w:r>
          </w:p>
        </w:tc>
        <w:tc>
          <w:tcPr>
            <w:tcW w:w="777"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76E96" w:rsidRPr="00375BA1" w:rsidRDefault="00076E96"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w:t>
            </w:r>
          </w:p>
        </w:tc>
      </w:tr>
      <w:tr w:rsidR="00375BA1" w:rsidRPr="00375BA1" w:rsidTr="00076E96">
        <w:trPr>
          <w:cantSplit/>
        </w:trPr>
        <w:tc>
          <w:tcPr>
            <w:tcW w:w="5000" w:type="pct"/>
            <w:gridSpan w:val="4"/>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r>
      <w:tr w:rsidR="00375BA1" w:rsidRPr="00375BA1" w:rsidTr="00076E96">
        <w:trPr>
          <w:cantSplit/>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57"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112168</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37137</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75031</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дошкільної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14266</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6103</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8163</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загальної середньої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49680</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19506</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30174</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закладах професійної (професійно-</w:t>
            </w:r>
          </w:p>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технічної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2873</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1091</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1782</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вищої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14238</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6227</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8011</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позашкільних навчальних закладах</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на підприємствах, в установах, організаціях</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30961</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4199</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26762</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lastRenderedPageBreak/>
              <w:t xml:space="preserve">в організаціях, які здійснюють </w:t>
            </w:r>
          </w:p>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фізкультурно-оздоровчу діяльність </w:t>
            </w:r>
          </w:p>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за місцем проживання громадян</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150</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139</w:t>
            </w:r>
          </w:p>
        </w:tc>
      </w:tr>
      <w:tr w:rsidR="00375BA1" w:rsidRPr="00375BA1" w:rsidTr="00076E96">
        <w:trPr>
          <w:cantSplit/>
          <w:trHeight w:val="119"/>
        </w:trPr>
        <w:tc>
          <w:tcPr>
            <w:tcW w:w="5000" w:type="pct"/>
            <w:gridSpan w:val="4"/>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57"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25720</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11804</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13916</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дошкільної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4245</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2301</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1944</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загальної середньої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16289</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8335</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7954</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закладах професійної (професійно-</w:t>
            </w:r>
          </w:p>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технічної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61</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140</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вищої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440</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256</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184</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позашкільних навчальних закладах</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на підприємствах, в установах, організаціях</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4545</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851</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3694</w:t>
            </w:r>
          </w:p>
        </w:tc>
      </w:tr>
      <w:tr w:rsidR="00375BA1" w:rsidRPr="00375BA1" w:rsidTr="00076E96">
        <w:trPr>
          <w:cantSplit/>
          <w:trHeight w:val="119"/>
        </w:trPr>
        <w:tc>
          <w:tcPr>
            <w:tcW w:w="5000" w:type="pct"/>
            <w:gridSpan w:val="4"/>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right="-113"/>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57"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Усього у тому числі</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63184</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20694</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42490</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дошкільної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6223</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3224</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2999</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загальної середньої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27311</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12417</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14894</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закладах професійної (професійно-</w:t>
            </w:r>
          </w:p>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технічної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1488</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503</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985</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фахової передвищої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2315</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853</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1462</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vertAlign w:val="superscript"/>
                <w:lang w:eastAsia="ru-RU"/>
              </w:rPr>
            </w:pPr>
            <w:r w:rsidRPr="00375BA1">
              <w:rPr>
                <w:rFonts w:ascii="Comic Sans MS" w:hAnsi="Comic Sans MS" w:cstheme="majorHAnsi"/>
                <w:b/>
                <w:bCs/>
                <w:color w:val="305250" w:themeColor="accent6" w:themeShade="80"/>
                <w:lang w:eastAsia="ru-RU"/>
              </w:rPr>
              <w:t>у закладах вищої освіти</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2545</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1266</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1279</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у позашкільних навчальних закладах</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1106</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282</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824</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в організаціях, які здійснюють </w:t>
            </w:r>
          </w:p>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 xml:space="preserve">фізкультурно-оздоровчу діяльність </w:t>
            </w:r>
          </w:p>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за місцем проживання громадян</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40</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60</w:t>
            </w:r>
          </w:p>
        </w:tc>
      </w:tr>
      <w:tr w:rsidR="00375BA1" w:rsidRPr="00375BA1" w:rsidTr="00076E96">
        <w:trPr>
          <w:cantSplit/>
          <w:trHeight w:val="119"/>
        </w:trPr>
        <w:tc>
          <w:tcPr>
            <w:tcW w:w="2669"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ind w:left="142" w:right="-113"/>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на підприємствах, в установах, організаціях</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22096</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2109</w:t>
            </w:r>
          </w:p>
        </w:tc>
        <w:tc>
          <w:tcPr>
            <w:tcW w:w="777" w:type="pct"/>
            <w:tcBorders>
              <w:top w:val="single" w:sz="4" w:space="0" w:color="auto"/>
              <w:left w:val="single" w:sz="4" w:space="0" w:color="auto"/>
              <w:bottom w:val="single" w:sz="4" w:space="0" w:color="auto"/>
              <w:right w:val="single" w:sz="4" w:space="0" w:color="auto"/>
            </w:tcBorders>
            <w:vAlign w:val="bottom"/>
            <w:hideMark/>
          </w:tcPr>
          <w:p w:rsidR="00076E96" w:rsidRPr="00375BA1" w:rsidRDefault="00076E96"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19987</w:t>
            </w:r>
          </w:p>
        </w:tc>
      </w:tr>
    </w:tbl>
    <w:p w:rsidR="00C91FA0" w:rsidRPr="00375BA1" w:rsidRDefault="00C91FA0" w:rsidP="00375BA1">
      <w:pPr>
        <w:rPr>
          <w:rFonts w:ascii="Comic Sans MS" w:hAnsi="Comic Sans MS" w:cstheme="majorHAnsi"/>
          <w:b/>
          <w:bCs/>
          <w:color w:val="305250" w:themeColor="accent6" w:themeShade="80"/>
        </w:rPr>
      </w:pPr>
    </w:p>
    <w:p w:rsidR="00702886" w:rsidRPr="00375BA1" w:rsidRDefault="00024A6F" w:rsidP="00375BA1">
      <w:pPr>
        <w:jc w:val="both"/>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lastRenderedPageBreak/>
        <w:t>Рівень залучення жінок та чоловіків до занять фізкультурою та спортом, за винятком дітей є меншим за загальноукраїнський - питома вага жінок віком 18 років і старше, які займалися спортом не менше одного разу на тиждень, становила лише 14 відсотків (в Україні – 24 відсотки), чоловіків – 22 відсотки (в Україні – 35 відсотків).</w:t>
      </w:r>
    </w:p>
    <w:p w:rsidR="00024A6F" w:rsidRPr="00375BA1" w:rsidRDefault="00024A6F" w:rsidP="00375BA1">
      <w:pPr>
        <w:pStyle w:val="aff9"/>
        <w:rPr>
          <w:rFonts w:ascii="Comic Sans MS" w:hAnsi="Comic Sans MS" w:cstheme="majorHAnsi"/>
          <w:b/>
          <w:bCs/>
          <w:color w:val="305250" w:themeColor="accent6" w:themeShade="80"/>
        </w:rPr>
      </w:pPr>
    </w:p>
    <w:p w:rsidR="00024A6F" w:rsidRPr="00375BA1" w:rsidRDefault="00FE1DF1" w:rsidP="00375BA1">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Таблиця 6.4. </w:t>
      </w:r>
      <w:r w:rsidR="00024A6F" w:rsidRPr="00375BA1">
        <w:rPr>
          <w:rFonts w:ascii="Comic Sans MS" w:hAnsi="Comic Sans MS" w:cstheme="majorHAnsi"/>
          <w:b/>
          <w:bCs/>
          <w:color w:val="305250" w:themeColor="accent6" w:themeShade="80"/>
        </w:rPr>
        <w:t>Частка населення області у віці 6 років і старшому, яке займається фізкультурою та спортом не менше одного разу на тиждень</w:t>
      </w:r>
    </w:p>
    <w:p w:rsidR="00024A6F" w:rsidRPr="00375BA1" w:rsidRDefault="00024A6F" w:rsidP="00375BA1">
      <w:pPr>
        <w:jc w:val="center"/>
        <w:rPr>
          <w:rFonts w:ascii="Comic Sans MS" w:hAnsi="Comic Sans MS" w:cstheme="majorHAnsi"/>
          <w:b/>
          <w:bCs/>
          <w:color w:val="305250" w:themeColor="accent6" w:themeShade="80"/>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5"/>
        <w:gridCol w:w="1987"/>
        <w:gridCol w:w="1990"/>
        <w:gridCol w:w="1987"/>
        <w:gridCol w:w="1987"/>
      </w:tblGrid>
      <w:tr w:rsidR="00375BA1" w:rsidRPr="00375BA1" w:rsidTr="00024A6F">
        <w:trPr>
          <w:cantSplit/>
          <w:trHeight w:val="135"/>
        </w:trPr>
        <w:tc>
          <w:tcPr>
            <w:tcW w:w="2311" w:type="pct"/>
            <w:tcBorders>
              <w:top w:val="single" w:sz="4" w:space="0" w:color="auto"/>
              <w:left w:val="single" w:sz="4" w:space="0" w:color="auto"/>
              <w:bottom w:val="single" w:sz="4" w:space="0" w:color="auto"/>
              <w:right w:val="single" w:sz="4" w:space="0" w:color="auto"/>
            </w:tcBorders>
            <w:shd w:val="clear" w:color="auto" w:fill="D8F1EA" w:themeFill="accent4" w:themeFillTint="33"/>
          </w:tcPr>
          <w:p w:rsidR="00024A6F" w:rsidRPr="00375BA1" w:rsidRDefault="00024A6F" w:rsidP="00375BA1">
            <w:pPr>
              <w:ind w:left="-57" w:right="-57"/>
              <w:rPr>
                <w:rFonts w:ascii="Comic Sans MS" w:hAnsi="Comic Sans MS" w:cstheme="majorHAnsi"/>
                <w:b/>
                <w:bCs/>
                <w:color w:val="305250" w:themeColor="accent6" w:themeShade="80"/>
                <w:lang w:eastAsia="ru-RU"/>
              </w:rPr>
            </w:pPr>
          </w:p>
        </w:tc>
        <w:tc>
          <w:tcPr>
            <w:tcW w:w="672" w:type="pct"/>
            <w:tcBorders>
              <w:top w:val="single" w:sz="4" w:space="0" w:color="auto"/>
              <w:left w:val="single" w:sz="4" w:space="0" w:color="auto"/>
              <w:bottom w:val="single" w:sz="4" w:space="0" w:color="auto"/>
              <w:right w:val="single" w:sz="4" w:space="0" w:color="auto"/>
            </w:tcBorders>
            <w:shd w:val="clear" w:color="auto" w:fill="D8F1EA" w:themeFill="accent4" w:themeFillTint="33"/>
            <w:hideMark/>
          </w:tcPr>
          <w:p w:rsidR="00024A6F" w:rsidRPr="00375BA1" w:rsidRDefault="00024A6F"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2010</w:t>
            </w:r>
          </w:p>
        </w:tc>
        <w:tc>
          <w:tcPr>
            <w:tcW w:w="673"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24A6F" w:rsidRPr="00375BA1" w:rsidRDefault="00024A6F"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2015</w:t>
            </w:r>
          </w:p>
        </w:tc>
        <w:tc>
          <w:tcPr>
            <w:tcW w:w="672"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24A6F" w:rsidRPr="00375BA1" w:rsidRDefault="00024A6F"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2020</w:t>
            </w:r>
          </w:p>
        </w:tc>
        <w:tc>
          <w:tcPr>
            <w:tcW w:w="672" w:type="pct"/>
            <w:tcBorders>
              <w:top w:val="single" w:sz="4" w:space="0" w:color="auto"/>
              <w:left w:val="single" w:sz="4" w:space="0" w:color="auto"/>
              <w:bottom w:val="single" w:sz="4" w:space="0" w:color="auto"/>
              <w:right w:val="single" w:sz="4" w:space="0" w:color="auto"/>
            </w:tcBorders>
            <w:shd w:val="clear" w:color="auto" w:fill="D8F1EA" w:themeFill="accent4" w:themeFillTint="33"/>
            <w:vAlign w:val="center"/>
            <w:hideMark/>
          </w:tcPr>
          <w:p w:rsidR="00024A6F" w:rsidRPr="00375BA1" w:rsidRDefault="00024A6F" w:rsidP="00375BA1">
            <w:pPr>
              <w:ind w:left="-85" w:right="-85"/>
              <w:jc w:val="cente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2021</w:t>
            </w:r>
          </w:p>
        </w:tc>
      </w:tr>
      <w:tr w:rsidR="00375BA1" w:rsidRPr="00375BA1" w:rsidTr="00024A6F">
        <w:trPr>
          <w:cantSplit/>
        </w:trPr>
        <w:tc>
          <w:tcPr>
            <w:tcW w:w="2311"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ind w:right="57"/>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Діти у віці від 6 до 18 років</w:t>
            </w:r>
          </w:p>
        </w:tc>
        <w:tc>
          <w:tcPr>
            <w:tcW w:w="672" w:type="pct"/>
            <w:tcBorders>
              <w:top w:val="single" w:sz="4" w:space="0" w:color="auto"/>
              <w:left w:val="single" w:sz="4" w:space="0" w:color="auto"/>
              <w:bottom w:val="single" w:sz="4" w:space="0" w:color="auto"/>
              <w:right w:val="single" w:sz="4" w:space="0" w:color="auto"/>
            </w:tcBorders>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97,0</w:t>
            </w:r>
          </w:p>
        </w:tc>
        <w:tc>
          <w:tcPr>
            <w:tcW w:w="673"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99,3</w:t>
            </w:r>
          </w:p>
        </w:tc>
        <w:tc>
          <w:tcPr>
            <w:tcW w:w="672"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96,2</w:t>
            </w:r>
          </w:p>
        </w:tc>
        <w:tc>
          <w:tcPr>
            <w:tcW w:w="672"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100,0</w:t>
            </w:r>
          </w:p>
        </w:tc>
      </w:tr>
      <w:tr w:rsidR="00375BA1" w:rsidRPr="00375BA1" w:rsidTr="00024A6F">
        <w:trPr>
          <w:cantSplit/>
        </w:trPr>
        <w:tc>
          <w:tcPr>
            <w:tcW w:w="2311"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ind w:right="57"/>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Жінки у віці 18 років і старшому</w:t>
            </w:r>
          </w:p>
        </w:tc>
        <w:tc>
          <w:tcPr>
            <w:tcW w:w="672" w:type="pct"/>
            <w:tcBorders>
              <w:top w:val="single" w:sz="4" w:space="0" w:color="auto"/>
              <w:left w:val="single" w:sz="4" w:space="0" w:color="auto"/>
              <w:bottom w:val="single" w:sz="4" w:space="0" w:color="auto"/>
              <w:right w:val="single" w:sz="4" w:space="0" w:color="auto"/>
            </w:tcBorders>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15,0</w:t>
            </w:r>
          </w:p>
        </w:tc>
        <w:tc>
          <w:tcPr>
            <w:tcW w:w="673"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17,2</w:t>
            </w:r>
          </w:p>
        </w:tc>
        <w:tc>
          <w:tcPr>
            <w:tcW w:w="672"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18,0</w:t>
            </w:r>
          </w:p>
        </w:tc>
        <w:tc>
          <w:tcPr>
            <w:tcW w:w="672"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13,9</w:t>
            </w:r>
          </w:p>
        </w:tc>
      </w:tr>
      <w:tr w:rsidR="00375BA1" w:rsidRPr="00375BA1" w:rsidTr="00024A6F">
        <w:trPr>
          <w:cantSplit/>
          <w:trHeight w:val="119"/>
        </w:trPr>
        <w:tc>
          <w:tcPr>
            <w:tcW w:w="2311" w:type="pct"/>
            <w:tcBorders>
              <w:top w:val="single" w:sz="4" w:space="0" w:color="auto"/>
              <w:left w:val="single" w:sz="4" w:space="0" w:color="auto"/>
              <w:bottom w:val="single" w:sz="4" w:space="0" w:color="auto"/>
              <w:right w:val="single" w:sz="4" w:space="0" w:color="auto"/>
            </w:tcBorders>
            <w:vAlign w:val="bottom"/>
            <w:hideMark/>
          </w:tcPr>
          <w:p w:rsidR="00024A6F" w:rsidRPr="00375BA1" w:rsidRDefault="00024A6F" w:rsidP="00375BA1">
            <w:pPr>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Чоловіки у віці 18 років і старшому</w:t>
            </w:r>
          </w:p>
        </w:tc>
        <w:tc>
          <w:tcPr>
            <w:tcW w:w="672" w:type="pct"/>
            <w:tcBorders>
              <w:top w:val="single" w:sz="4" w:space="0" w:color="auto"/>
              <w:left w:val="single" w:sz="4" w:space="0" w:color="auto"/>
              <w:bottom w:val="single" w:sz="4" w:space="0" w:color="auto"/>
              <w:right w:val="single" w:sz="4" w:space="0" w:color="auto"/>
            </w:tcBorders>
            <w:shd w:val="clear" w:color="auto" w:fill="FFC000"/>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26,7</w:t>
            </w:r>
          </w:p>
        </w:tc>
        <w:tc>
          <w:tcPr>
            <w:tcW w:w="673"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25,1</w:t>
            </w:r>
          </w:p>
        </w:tc>
        <w:tc>
          <w:tcPr>
            <w:tcW w:w="67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17,0</w:t>
            </w:r>
          </w:p>
        </w:tc>
        <w:tc>
          <w:tcPr>
            <w:tcW w:w="672" w:type="pct"/>
            <w:tcBorders>
              <w:top w:val="single" w:sz="4" w:space="0" w:color="auto"/>
              <w:left w:val="single" w:sz="4" w:space="0" w:color="auto"/>
              <w:bottom w:val="single" w:sz="4" w:space="0" w:color="auto"/>
              <w:right w:val="single" w:sz="4" w:space="0" w:color="auto"/>
            </w:tcBorders>
            <w:shd w:val="clear" w:color="auto" w:fill="FFC000"/>
            <w:vAlign w:val="bottom"/>
            <w:hideMark/>
          </w:tcPr>
          <w:p w:rsidR="00024A6F" w:rsidRPr="00375BA1" w:rsidRDefault="00024A6F" w:rsidP="00375BA1">
            <w:pPr>
              <w:jc w:val="right"/>
              <w:rPr>
                <w:rFonts w:ascii="Comic Sans MS" w:hAnsi="Comic Sans MS" w:cstheme="majorHAnsi"/>
                <w:b/>
                <w:bCs/>
                <w:color w:val="305250" w:themeColor="accent6" w:themeShade="80"/>
                <w:lang w:eastAsia="ru-RU"/>
              </w:rPr>
            </w:pPr>
            <w:r w:rsidRPr="00375BA1">
              <w:rPr>
                <w:rFonts w:ascii="Comic Sans MS" w:hAnsi="Comic Sans MS" w:cstheme="majorHAnsi"/>
                <w:b/>
                <w:bCs/>
                <w:color w:val="305250" w:themeColor="accent6" w:themeShade="80"/>
                <w:lang w:eastAsia="ru-RU"/>
              </w:rPr>
              <w:t>21,5</w:t>
            </w:r>
          </w:p>
        </w:tc>
      </w:tr>
    </w:tbl>
    <w:p w:rsidR="00024A6F" w:rsidRPr="00375BA1" w:rsidRDefault="00024A6F" w:rsidP="00375BA1">
      <w:pPr>
        <w:pStyle w:val="aff9"/>
        <w:rPr>
          <w:rFonts w:ascii="Comic Sans MS" w:hAnsi="Comic Sans MS" w:cstheme="majorHAnsi"/>
          <w:b/>
          <w:bCs/>
          <w:color w:val="305250" w:themeColor="accent6" w:themeShade="80"/>
        </w:rPr>
      </w:pPr>
    </w:p>
    <w:p w:rsidR="00FE1DF1" w:rsidRPr="00375BA1" w:rsidRDefault="00FE1DF1" w:rsidP="00375BA1">
      <w:pPr>
        <w:rPr>
          <w:rFonts w:ascii="Comic Sans MS" w:hAnsi="Comic Sans MS" w:cstheme="majorHAnsi"/>
          <w:b/>
          <w:bCs/>
          <w:color w:val="305250" w:themeColor="accent6" w:themeShade="80"/>
        </w:rPr>
      </w:pPr>
      <w:r w:rsidRPr="00375BA1">
        <w:rPr>
          <w:rFonts w:ascii="Comic Sans MS" w:hAnsi="Comic Sans MS" w:cstheme="majorHAnsi"/>
          <w:b/>
          <w:bCs/>
          <w:color w:val="305250" w:themeColor="accent6" w:themeShade="80"/>
        </w:rPr>
        <w:t xml:space="preserve">Рисунок 6.1. </w:t>
      </w:r>
      <w:r w:rsidR="00702886" w:rsidRPr="00375BA1">
        <w:rPr>
          <w:rFonts w:ascii="Comic Sans MS" w:hAnsi="Comic Sans MS" w:cstheme="majorHAnsi"/>
          <w:b/>
          <w:bCs/>
          <w:color w:val="305250" w:themeColor="accent6" w:themeShade="80"/>
        </w:rPr>
        <w:t>Частка населення у віці 6 років і старшому, яке займається  фізкультурою та спортом не менше одного разу на тиждень, за областями Карпатського економічного району у 2021 році</w:t>
      </w:r>
      <w:r w:rsidRPr="00375BA1">
        <w:rPr>
          <w:rFonts w:ascii="Comic Sans MS" w:hAnsi="Comic Sans MS" w:cstheme="majorHAnsi"/>
          <w:b/>
          <w:bCs/>
          <w:color w:val="305250" w:themeColor="accent6" w:themeShade="80"/>
        </w:rPr>
        <w:t>, %</w:t>
      </w:r>
    </w:p>
    <w:p w:rsidR="00702886" w:rsidRPr="00375BA1" w:rsidRDefault="00702886" w:rsidP="00375BA1">
      <w:pPr>
        <w:rPr>
          <w:rFonts w:ascii="Comic Sans MS" w:hAnsi="Comic Sans MS" w:cstheme="majorHAnsi"/>
          <w:b/>
          <w:bCs/>
          <w:color w:val="305250" w:themeColor="accent6" w:themeShade="80"/>
        </w:rPr>
      </w:pPr>
      <w:r w:rsidRPr="00375BA1">
        <w:rPr>
          <w:rFonts w:ascii="Comic Sans MS" w:hAnsi="Comic Sans MS" w:cstheme="majorHAnsi"/>
          <w:b/>
          <w:bCs/>
          <w:noProof/>
          <w:color w:val="305250" w:themeColor="accent6" w:themeShade="80"/>
        </w:rPr>
        <w:lastRenderedPageBreak/>
        <w:drawing>
          <wp:inline distT="0" distB="0" distL="0" distR="0">
            <wp:extent cx="8855075" cy="3791243"/>
            <wp:effectExtent l="0" t="0" r="3175" b="0"/>
            <wp:docPr id="145718446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72210" w:rsidRPr="00375BA1" w:rsidRDefault="001E4ADD" w:rsidP="00375BA1">
      <w:pPr>
        <w:pStyle w:val="3"/>
        <w:spacing w:before="0"/>
        <w:rPr>
          <w:rFonts w:ascii="Comic Sans MS" w:hAnsi="Comic Sans MS" w:cstheme="majorHAnsi"/>
          <w:b/>
          <w:bCs/>
          <w:color w:val="305250" w:themeColor="accent6" w:themeShade="80"/>
          <w:sz w:val="24"/>
          <w:szCs w:val="24"/>
        </w:rPr>
      </w:pPr>
      <w:r w:rsidRPr="00375BA1">
        <w:rPr>
          <w:rFonts w:ascii="Comic Sans MS" w:hAnsi="Comic Sans MS" w:cstheme="majorHAnsi"/>
          <w:b/>
          <w:bCs/>
          <w:color w:val="305250" w:themeColor="accent6" w:themeShade="80"/>
          <w:sz w:val="24"/>
          <w:szCs w:val="24"/>
        </w:rPr>
        <w:t xml:space="preserve">Рекомендації </w:t>
      </w:r>
    </w:p>
    <w:p w:rsidR="00B727EC" w:rsidRPr="00375BA1" w:rsidRDefault="001E4ADD" w:rsidP="00375BA1">
      <w:pPr>
        <w:rPr>
          <w:rFonts w:ascii="Comic Sans MS" w:hAnsi="Comic Sans MS" w:cstheme="majorHAnsi"/>
          <w:b/>
          <w:bCs/>
          <w:i/>
          <w:color w:val="305250" w:themeColor="accent6" w:themeShade="80"/>
        </w:rPr>
      </w:pPr>
      <w:r w:rsidRPr="00375BA1">
        <w:rPr>
          <w:rFonts w:ascii="Comic Sans MS" w:hAnsi="Comic Sans MS" w:cstheme="majorHAnsi"/>
          <w:b/>
          <w:bCs/>
          <w:i/>
          <w:color w:val="305250" w:themeColor="accent6" w:themeShade="80"/>
        </w:rPr>
        <w:t xml:space="preserve">Для  зменшення виявлених гендерних розривів та подолання </w:t>
      </w:r>
      <w:r w:rsidR="00B727EC" w:rsidRPr="00375BA1">
        <w:rPr>
          <w:rFonts w:ascii="Comic Sans MS" w:hAnsi="Comic Sans MS" w:cstheme="majorHAnsi"/>
          <w:b/>
          <w:bCs/>
          <w:i/>
          <w:color w:val="305250" w:themeColor="accent6" w:themeShade="80"/>
        </w:rPr>
        <w:t xml:space="preserve">наявних </w:t>
      </w:r>
      <w:r w:rsidRPr="00375BA1">
        <w:rPr>
          <w:rFonts w:ascii="Comic Sans MS" w:hAnsi="Comic Sans MS" w:cstheme="majorHAnsi"/>
          <w:b/>
          <w:bCs/>
          <w:i/>
          <w:color w:val="305250" w:themeColor="accent6" w:themeShade="80"/>
        </w:rPr>
        <w:t>проблем у сфері фізичної культури і спорту</w:t>
      </w:r>
      <w:r w:rsidR="00375BA1">
        <w:rPr>
          <w:rFonts w:ascii="Comic Sans MS" w:hAnsi="Comic Sans MS" w:cstheme="majorHAnsi"/>
          <w:b/>
          <w:bCs/>
          <w:i/>
          <w:color w:val="305250" w:themeColor="accent6" w:themeShade="80"/>
        </w:rPr>
        <w:t>:</w:t>
      </w:r>
    </w:p>
    <w:p w:rsidR="00AE1C61" w:rsidRPr="00375BA1" w:rsidRDefault="00B727EC" w:rsidP="00AB2621">
      <w:pPr>
        <w:pStyle w:val="aff9"/>
        <w:numPr>
          <w:ilvl w:val="0"/>
          <w:numId w:val="14"/>
        </w:numPr>
        <w:spacing w:after="120"/>
        <w:ind w:left="714" w:hanging="357"/>
        <w:jc w:val="both"/>
        <w:rPr>
          <w:rFonts w:ascii="Comic Sans MS" w:hAnsi="Comic Sans MS"/>
          <w:b/>
          <w:bCs/>
          <w:color w:val="305250" w:themeColor="accent6" w:themeShade="80"/>
        </w:rPr>
      </w:pPr>
      <w:r w:rsidRPr="00375BA1">
        <w:rPr>
          <w:rFonts w:ascii="Comic Sans MS" w:hAnsi="Comic Sans MS"/>
          <w:b/>
          <w:bCs/>
          <w:color w:val="305250" w:themeColor="accent6" w:themeShade="80"/>
        </w:rPr>
        <w:t>урахування принципів рівних прав та можливостей жінок і чоловіків у політиках, заходах, ініціативах та послугах в галузі спорту та фізичної активності, проведення на постійній основі аналізу стану забезпечення ґендерної рівності та вивчення доцільності застосування позитивних дій з метою подолання асиметрії, дисбалансу, що складаються у окремих видах спорту чи в галузі в цілому;</w:t>
      </w:r>
    </w:p>
    <w:p w:rsidR="00172210" w:rsidRPr="00375BA1" w:rsidRDefault="00B727EC" w:rsidP="00AB2621">
      <w:pPr>
        <w:pStyle w:val="aff9"/>
        <w:numPr>
          <w:ilvl w:val="0"/>
          <w:numId w:val="14"/>
        </w:numPr>
        <w:spacing w:after="120"/>
        <w:ind w:left="714" w:hanging="357"/>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напрацювання із зацікавленими сторонами шляхів усунення дискримінації за ознакою статі в галузі спорту та фізичної культури, зважаючи на наявні гендерні розриви, здійснення постійної інформаційно-пропагандистської </w:t>
      </w:r>
      <w:r w:rsidRPr="00375BA1">
        <w:rPr>
          <w:rFonts w:ascii="Comic Sans MS" w:hAnsi="Comic Sans MS"/>
          <w:b/>
          <w:bCs/>
          <w:color w:val="305250" w:themeColor="accent6" w:themeShade="80"/>
        </w:rPr>
        <w:lastRenderedPageBreak/>
        <w:t>діяльності щодо ліквідації всіх форм дискримінації за ознакою статі, зокрема доступі до послуг в галузі спорту та фізичної культури;</w:t>
      </w:r>
    </w:p>
    <w:p w:rsidR="00B727EC" w:rsidRPr="00375BA1" w:rsidRDefault="00B727EC" w:rsidP="00AB2621">
      <w:pPr>
        <w:pStyle w:val="aff9"/>
        <w:numPr>
          <w:ilvl w:val="0"/>
          <w:numId w:val="14"/>
        </w:numPr>
        <w:spacing w:after="120"/>
        <w:ind w:left="714" w:hanging="357"/>
        <w:jc w:val="both"/>
        <w:rPr>
          <w:rFonts w:ascii="Comic Sans MS" w:hAnsi="Comic Sans MS"/>
          <w:b/>
          <w:bCs/>
          <w:color w:val="305250" w:themeColor="accent6" w:themeShade="80"/>
        </w:rPr>
      </w:pPr>
      <w:r w:rsidRPr="00375BA1">
        <w:rPr>
          <w:rFonts w:ascii="Comic Sans MS" w:hAnsi="Comic Sans MS"/>
          <w:b/>
          <w:bCs/>
          <w:color w:val="305250" w:themeColor="accent6" w:themeShade="80"/>
        </w:rPr>
        <w:t xml:space="preserve">підвищення економічної ефективності та прозорості видатків бюджету </w:t>
      </w:r>
      <w:r w:rsidR="00AE1C61" w:rsidRPr="00375BA1">
        <w:rPr>
          <w:rFonts w:ascii="Comic Sans MS" w:hAnsi="Comic Sans MS"/>
          <w:b/>
          <w:bCs/>
          <w:color w:val="305250" w:themeColor="accent6" w:themeShade="80"/>
        </w:rPr>
        <w:t xml:space="preserve">(обласного та місцевих), </w:t>
      </w:r>
      <w:r w:rsidRPr="00375BA1">
        <w:rPr>
          <w:rFonts w:ascii="Comic Sans MS" w:hAnsi="Comic Sans MS"/>
          <w:b/>
          <w:bCs/>
          <w:color w:val="305250" w:themeColor="accent6" w:themeShade="80"/>
        </w:rPr>
        <w:t>з урахуванням потреб жінок і чоловіків, дівчат та хлопців (та/або їх груп)</w:t>
      </w:r>
      <w:r w:rsidR="00AE1C61" w:rsidRPr="00375BA1">
        <w:rPr>
          <w:rFonts w:ascii="Comic Sans MS" w:hAnsi="Comic Sans MS"/>
          <w:b/>
          <w:bCs/>
          <w:color w:val="305250" w:themeColor="accent6" w:themeShade="80"/>
        </w:rPr>
        <w:t xml:space="preserve"> в галузі спорту та фізичної культури, запровадження ґендерного підходу у  бюджетному процесі на всіх рівнях, постійне врахування ґендерних аспектів на різних стадіях бюджетного процесу та відображення у відповідних бюджетних документах цілеспрямованості та заходів на забезпечення рівних прав і можливостей жінок та чоловіків в галузі спорту та фізичної культури у відповідності з </w:t>
      </w:r>
      <w:r w:rsidR="00AE1C61" w:rsidRPr="00375BA1">
        <w:rPr>
          <w:rFonts w:ascii="Comic Sans MS" w:hAnsi="Comic Sans MS"/>
          <w:b/>
          <w:bCs/>
          <w:color w:val="305250" w:themeColor="accent6" w:themeShade="80"/>
          <w:shd w:val="clear" w:color="auto" w:fill="FFFFFF"/>
        </w:rPr>
        <w:t>Методичними рекомендаціями щодо впровадження та застосування гендерно орієнтованого підходу в бюджетному процесі</w:t>
      </w:r>
      <w:r w:rsidR="00AE1C61" w:rsidRPr="00375BA1">
        <w:rPr>
          <w:rStyle w:val="aff6"/>
          <w:rFonts w:ascii="Comic Sans MS" w:hAnsi="Comic Sans MS"/>
          <w:b/>
          <w:bCs/>
          <w:color w:val="305250" w:themeColor="accent6" w:themeShade="80"/>
          <w:shd w:val="clear" w:color="auto" w:fill="FFFFFF"/>
        </w:rPr>
        <w:footnoteReference w:id="35"/>
      </w:r>
      <w:r w:rsidR="00AE1C61" w:rsidRPr="00375BA1">
        <w:rPr>
          <w:rFonts w:ascii="Comic Sans MS" w:hAnsi="Comic Sans MS"/>
          <w:b/>
          <w:bCs/>
          <w:color w:val="305250" w:themeColor="accent6" w:themeShade="80"/>
          <w:shd w:val="clear" w:color="auto" w:fill="FFFFFF"/>
        </w:rPr>
        <w:t>.</w:t>
      </w:r>
    </w:p>
    <w:sectPr w:rsidR="00B727EC" w:rsidRPr="00375BA1" w:rsidSect="0095570F">
      <w:headerReference w:type="even" r:id="rId23"/>
      <w:headerReference w:type="default" r:id="rId24"/>
      <w:footerReference w:type="even" r:id="rId25"/>
      <w:footerReference w:type="default" r:id="rId26"/>
      <w:headerReference w:type="first" r:id="rId27"/>
      <w:footerReference w:type="first" r:id="rId28"/>
      <w:pgSz w:w="16838" w:h="11906" w:orient="landscape"/>
      <w:pgMar w:top="1560" w:right="1134" w:bottom="850" w:left="1134" w:header="708" w:footer="708"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698" w:rsidRDefault="00F93698">
      <w:r>
        <w:separator/>
      </w:r>
    </w:p>
  </w:endnote>
  <w:endnote w:type="continuationSeparator" w:id="1">
    <w:p w:rsidR="00F93698" w:rsidRDefault="00F93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9B" w:rsidRDefault="0011499B">
    <w:pPr>
      <w:pBdr>
        <w:top w:val="nil"/>
        <w:left w:val="nil"/>
        <w:bottom w:val="nil"/>
        <w:right w:val="nil"/>
        <w:between w:val="nil"/>
      </w:pBdr>
      <w:tabs>
        <w:tab w:val="center" w:pos="4677"/>
        <w:tab w:val="right" w:pos="9355"/>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773382"/>
      <w:docPartObj>
        <w:docPartGallery w:val="Page Numbers (Bottom of Page)"/>
        <w:docPartUnique/>
      </w:docPartObj>
    </w:sdtPr>
    <w:sdtContent>
      <w:p w:rsidR="0011499B" w:rsidRDefault="0011499B">
        <w:pPr>
          <w:pStyle w:val="afffff"/>
          <w:jc w:val="right"/>
        </w:pPr>
        <w:fldSimple w:instr="PAGE   \* MERGEFORMAT">
          <w:r w:rsidR="00975722">
            <w:rPr>
              <w:noProof/>
            </w:rPr>
            <w:t>1</w:t>
          </w:r>
        </w:fldSimple>
      </w:p>
    </w:sdtContent>
  </w:sdt>
  <w:p w:rsidR="0011499B" w:rsidRDefault="0011499B">
    <w:pPr>
      <w:pBdr>
        <w:top w:val="nil"/>
        <w:left w:val="nil"/>
        <w:bottom w:val="nil"/>
        <w:right w:val="nil"/>
        <w:between w:val="nil"/>
      </w:pBdr>
      <w:tabs>
        <w:tab w:val="center" w:pos="4677"/>
        <w:tab w:val="right" w:pos="9355"/>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9B" w:rsidRDefault="0011499B">
    <w:pPr>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698" w:rsidRDefault="00F93698">
      <w:r>
        <w:separator/>
      </w:r>
    </w:p>
  </w:footnote>
  <w:footnote w:type="continuationSeparator" w:id="1">
    <w:p w:rsidR="00F93698" w:rsidRDefault="00F93698">
      <w:r>
        <w:continuationSeparator/>
      </w:r>
    </w:p>
  </w:footnote>
  <w:footnote w:id="2">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3">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4">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5">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6">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7">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8">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9">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10">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11">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Соціально-демографічні характеристики домогосподарств України, 2022 р. – https://stat.gov.ua/sites/default/files/2024-02/%D0%A1%D0%BE%D1%86%D1%96%D0%B0%D0%BB%D1%8C%D0%BD%D0%BE-%D0%B4%D0%B5%D0%BC%D0%BE%D0%B3%D1%80%D0%B0%D1%84%D1%96%D1%87%D0%BD%D1%96%20%D1%85%D0%B0%D1%80%D0%B0%D0%BA%D1%82%D0%B5%D1%80%D0%B8%D1%81%D1%82%D0%B8%D0%BA%D0%B8%20%D0%B4%D0%BE%D0%BC%D0%BE%D0%B3%D0%BE%D1%81%D0%BF%D0%BE%D0%B4%D0%B0%D1%80%D1%81%D1%82%D0%B2%20%D0%A3%D0%BA%D1%80%D0%B0%D1%97%D0%BD%D0%B8_0.pdf.</w:t>
      </w:r>
    </w:p>
  </w:footnote>
  <w:footnote w:id="12">
    <w:p w:rsidR="0011499B" w:rsidRPr="00AE1C61" w:rsidRDefault="0011499B" w:rsidP="00AE1C61">
      <w:pPr>
        <w:pStyle w:val="aff4"/>
        <w:jc w:val="both"/>
        <w:rPr>
          <w:rFonts w:ascii="Comic Sans MS" w:eastAsia="Calibri" w:hAnsi="Comic Sans MS" w:cs="Calibri"/>
          <w:color w:val="305250" w:themeColor="accent6" w:themeShade="80"/>
        </w:rPr>
      </w:pPr>
      <w:r w:rsidRPr="00AE1C61">
        <w:rPr>
          <w:rStyle w:val="aff6"/>
          <w:rFonts w:ascii="Comic Sans MS" w:hAnsi="Comic Sans MS"/>
          <w:color w:val="305250" w:themeColor="accent6" w:themeShade="80"/>
        </w:rPr>
        <w:footnoteRef/>
      </w:r>
      <w:r>
        <w:rPr>
          <w:rFonts w:ascii="Comic Sans MS" w:hAnsi="Comic Sans MS"/>
          <w:color w:val="305250" w:themeColor="accent6" w:themeShade="80"/>
        </w:rPr>
        <w:t>Жінки та чоловіки у Чернівецькій області, 2021. Статистичний збірник.</w:t>
      </w:r>
    </w:p>
  </w:footnote>
  <w:footnote w:id="13">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Стало відомо, скільки переселенців офіційно зареєстровано на Буковині. – https://molbuk.ua/chernovtsy_news/307204-stalo-vidomo-skilky-pereselenciv-oficiino-zareiestrovano-na-bukovyni.html.</w:t>
      </w:r>
    </w:p>
  </w:footnote>
  <w:footnote w:id="14">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Ситуація на ринку праці та діяльність Чернівецької обласної служби зайнятості у 2021 році. - file:///C:/Users/User/OneDrive/%D0%A0%D0%BE%D0%B1%D0%BE%D1%87%D0%B8%D0%B9%20%D1%81%D1%82%D1%96%D0%BB/%D0%A7%D0%95%D0%A0%D0%9D%D0%86%D0%92%D0%A6%D0%86%202024/sytuaci_na_rp_ta_diyalnist_ocz_gruden_21_r.pdf.</w:t>
      </w:r>
    </w:p>
  </w:footnote>
  <w:footnote w:id="15">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Ситуація на ринку праці та діяльність Чернівецької обласної служби зайнятості у 2022 році. - file file:///C:/Users/User/OneDrive/%D0%A0%D0%BE%D0%B1%D0%BE%D1%87%D0%B8%D0%B9%20%D1%81%D1%82%D1%96%D0%BB/%D0%A7%D0%95%D0%A0%D0%9D%D0%86%D0%92%D0%A6%D0%86%202024/sytuaci_na_rp_ta_diyalnist_ocz_12._22_r.pdf</w:t>
      </w:r>
    </w:p>
  </w:footnote>
  <w:footnote w:id="16">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Там само.</w:t>
      </w:r>
    </w:p>
  </w:footnote>
  <w:footnote w:id="17">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Попит та пропозиція на зареєстрованому ринку праці у 2023 році.  file:///C:/Users/User/OneDrive/%D0%A0%D0%BE%D0%B1%D0%BE%D1%87%D0%B8%D0%B9%20%D1%81%D1%82%D1%96%D0%BB/%D0%A7%D0%95%D0%A0%D0%9D%D0%86%D0%92%D0%A6%D0%86%202024/popyt_i_propozyci_na_rynku_praci_12.23.pdf.</w:t>
      </w:r>
    </w:p>
  </w:footnote>
  <w:footnote w:id="18">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Там само.</w:t>
      </w:r>
    </w:p>
  </w:footnote>
  <w:footnote w:id="19">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Там само. </w:t>
      </w:r>
    </w:p>
  </w:footnote>
  <w:footnote w:id="20">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https://zakon.rada.gov.ua/laws/show/179-2021-%D0%BF#Text.</w:t>
      </w:r>
    </w:p>
  </w:footnote>
  <w:footnote w:id="21">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https://zakon.rada.gov.ua/laws/show/752-2022-%D1%80#Text.</w:t>
      </w:r>
    </w:p>
  </w:footnote>
  <w:footnote w:id="22">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Жінки та чоловіки у Чернівецькій області, 2021. Статистичний збірник.</w:t>
      </w:r>
    </w:p>
  </w:footnote>
  <w:footnote w:id="23">
    <w:p w:rsidR="0011499B" w:rsidRPr="00AE1C61" w:rsidRDefault="0011499B" w:rsidP="00AE1C61">
      <w:pPr>
        <w:pStyle w:val="capitalletter"/>
        <w:shd w:val="clear" w:color="auto" w:fill="FFFFFF"/>
        <w:spacing w:before="0" w:beforeAutospacing="0" w:after="225" w:afterAutospacing="0"/>
        <w:jc w:val="both"/>
        <w:textAlignment w:val="baseline"/>
        <w:rPr>
          <w:rFonts w:ascii="Comic Sans MS" w:hAnsi="Comic Sans MS"/>
          <w:color w:val="305250" w:themeColor="accent6" w:themeShade="80"/>
          <w:sz w:val="20"/>
          <w:szCs w:val="20"/>
        </w:rPr>
      </w:pPr>
      <w:r w:rsidRPr="00AE1C61">
        <w:rPr>
          <w:rStyle w:val="aff6"/>
          <w:rFonts w:ascii="Comic Sans MS" w:hAnsi="Comic Sans MS"/>
          <w:color w:val="305250" w:themeColor="accent6" w:themeShade="80"/>
          <w:sz w:val="20"/>
          <w:szCs w:val="20"/>
        </w:rPr>
        <w:footnoteRef/>
      </w:r>
      <w:r w:rsidRPr="00AE1C61">
        <w:rPr>
          <w:rFonts w:ascii="Comic Sans MS" w:hAnsi="Comic Sans MS"/>
          <w:color w:val="305250" w:themeColor="accent6" w:themeShade="80"/>
          <w:sz w:val="20"/>
          <w:szCs w:val="20"/>
        </w:rPr>
        <w:t xml:space="preserve"> Для учасників освітнього процесу в Чернівецькій області використовується 1069 захисних споруд. 798 закладів освіти мають власні укриття, 271 - користується укриттями за договорами з іншими суб’єктами. У 2023 році Буковина отримала субвенцію з державного бюджету у 25 млн грн на будівництво укриттів. За ці кошти облаштували сучасні укриття відповідно до безпекових вимог та норм безбар’єрності у 9 закладах освіти. – https://bukoda.gov.ua/news/zaklady-osvity-oblasti-terytoriia-bezpeky.</w:t>
      </w:r>
    </w:p>
    <w:p w:rsidR="0011499B" w:rsidRPr="00AE1C61" w:rsidRDefault="0011499B" w:rsidP="00AE1C61">
      <w:pPr>
        <w:pStyle w:val="aff4"/>
        <w:jc w:val="both"/>
        <w:rPr>
          <w:rFonts w:ascii="Comic Sans MS" w:hAnsi="Comic Sans MS"/>
          <w:color w:val="305250" w:themeColor="accent6" w:themeShade="80"/>
        </w:rPr>
      </w:pPr>
    </w:p>
  </w:footnote>
  <w:footnote w:id="24">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Статистичний щорічник України за 2022. – https://ukrstat.gov.ua/druk/publicat/kat_u/2023/zb/11/year_22_u.pdf.</w:t>
      </w:r>
    </w:p>
  </w:footnote>
  <w:footnote w:id="25">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Жінки та чоловіки у Чернівецькій області, 2021. Статистичний збірник.</w:t>
      </w:r>
    </w:p>
  </w:footnote>
  <w:footnote w:id="26">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Жінки та чоловіки у Чернівецькій області, 2021. Статистичний збірник.</w:t>
      </w:r>
    </w:p>
  </w:footnote>
  <w:footnote w:id="27">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Жінки та чоловіки у Чернівецькій області, 2021. Статистичний збірник.</w:t>
      </w:r>
    </w:p>
  </w:footnote>
  <w:footnote w:id="28">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Жінки та чоловіки у Чернівецькій області, 2021. Статистичний збірник.</w:t>
      </w:r>
    </w:p>
  </w:footnote>
  <w:footnote w:id="29">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Жінки та чоловіки у Чернівецькій області, 2021. Статистичний збірник.</w:t>
      </w:r>
    </w:p>
  </w:footnote>
  <w:footnote w:id="30">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https://mon.gov.ua/npa/pro-zatverdzhennya-metodologiyi-ta-kriteriyiv-provedennya-gendernogo-auditu-zakladiv-osviti.</w:t>
      </w:r>
    </w:p>
  </w:footnote>
  <w:footnote w:id="31">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https://zakon.rada.gov.ua/laws/show/1163-2022-%D1%80#Text.</w:t>
      </w:r>
    </w:p>
  </w:footnote>
  <w:footnote w:id="32">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hyperlink r:id="rId1" w:history="1">
        <w:r w:rsidRPr="00AE1C61">
          <w:rPr>
            <w:rStyle w:val="affff6"/>
            <w:rFonts w:ascii="Comic Sans MS" w:hAnsi="Comic Sans MS"/>
            <w:color w:val="305250" w:themeColor="accent6" w:themeShade="80"/>
          </w:rPr>
          <w:t>file:///C:/Users/User/OneDrive/%D0%A0%D0%BE%D0%B1%D0%BE%D1%87%D0%B8%D0%B9%20%D1%81%D1%82%D1%96%D0%BB/%D0%A7%D0%95%D0%A0%D0%9D%D0%86%D0%92%D0%A6%D0%86%202024/Guidelines%20CM(2023)51-add2-final.pdf</w:t>
        </w:r>
      </w:hyperlink>
      <w:r w:rsidRPr="00AE1C61">
        <w:rPr>
          <w:rFonts w:ascii="Comic Sans MS" w:hAnsi="Comic Sans MS"/>
          <w:color w:val="305250" w:themeColor="accent6" w:themeShade="80"/>
        </w:rPr>
        <w:t xml:space="preserve">. </w:t>
      </w:r>
    </w:p>
  </w:footnote>
  <w:footnote w:id="33">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Жінки та чоловіки у Чернівецькій області, 2021. Статистичний збірник.</w:t>
      </w:r>
    </w:p>
  </w:footnote>
  <w:footnote w:id="34">
    <w:p w:rsidR="0011499B" w:rsidRPr="00AE1C61" w:rsidRDefault="0011499B" w:rsidP="00AE1C61">
      <w:pPr>
        <w:pStyle w:val="aff4"/>
        <w:jc w:val="both"/>
        <w:rPr>
          <w:rFonts w:ascii="Comic Sans MS" w:hAnsi="Comic Sans MS"/>
          <w:color w:val="305250" w:themeColor="accent6" w:themeShade="80"/>
        </w:rPr>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 xml:space="preserve"> Наказ Міністерства соціальної політики №359 від 07 грудня 2022 року «</w:t>
      </w:r>
      <w:r w:rsidRPr="00AE1C61">
        <w:rPr>
          <w:rStyle w:val="rvts23"/>
          <w:rFonts w:ascii="Comic Sans MS" w:hAnsi="Comic Sans MS"/>
          <w:color w:val="305250" w:themeColor="accent6" w:themeShade="80"/>
          <w:shd w:val="clear" w:color="auto" w:fill="FFFFFF"/>
        </w:rPr>
        <w:t>МЕТОДИЧНІ РЕКОМЕНДАЦІЇ</w:t>
      </w:r>
      <w:r w:rsidRPr="00AE1C61">
        <w:rPr>
          <w:rFonts w:ascii="Comic Sans MS" w:hAnsi="Comic Sans MS"/>
          <w:color w:val="305250" w:themeColor="accent6" w:themeShade="80"/>
        </w:rPr>
        <w:br/>
      </w:r>
      <w:r w:rsidRPr="00AE1C61">
        <w:rPr>
          <w:rStyle w:val="rvts23"/>
          <w:rFonts w:ascii="Comic Sans MS" w:hAnsi="Comic Sans MS"/>
          <w:color w:val="305250" w:themeColor="accent6" w:themeShade="80"/>
          <w:shd w:val="clear" w:color="auto" w:fill="FFFFFF"/>
        </w:rPr>
        <w:t>з реалізації гендерного підходу та підходу, що базується на дотриманні прав людини, на рівні територіальних громад</w:t>
      </w:r>
      <w:r w:rsidRPr="00AE1C61">
        <w:rPr>
          <w:rFonts w:ascii="Comic Sans MS" w:hAnsi="Comic Sans MS"/>
          <w:color w:val="305250" w:themeColor="accent6" w:themeShade="80"/>
        </w:rPr>
        <w:t>». – https://zakon.rada.gov.ua/rada/show/v0359739-22#Text.</w:t>
      </w:r>
    </w:p>
  </w:footnote>
  <w:footnote w:id="35">
    <w:p w:rsidR="0011499B" w:rsidRDefault="0011499B" w:rsidP="00AE1C61">
      <w:pPr>
        <w:pStyle w:val="aff4"/>
        <w:jc w:val="both"/>
      </w:pPr>
      <w:r w:rsidRPr="00AE1C61">
        <w:rPr>
          <w:rStyle w:val="aff6"/>
          <w:rFonts w:ascii="Comic Sans MS" w:hAnsi="Comic Sans MS"/>
          <w:color w:val="305250" w:themeColor="accent6" w:themeShade="80"/>
        </w:rPr>
        <w:footnoteRef/>
      </w:r>
      <w:r w:rsidRPr="00AE1C61">
        <w:rPr>
          <w:rFonts w:ascii="Comic Sans MS" w:hAnsi="Comic Sans MS"/>
          <w:color w:val="305250" w:themeColor="accent6" w:themeShade="80"/>
        </w:rPr>
        <w:t>https://zakon.rada.gov.ua/rada/show/v0001201-19#Text.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9B" w:rsidRDefault="0011499B">
    <w:pPr>
      <w:pBdr>
        <w:top w:val="nil"/>
        <w:left w:val="nil"/>
        <w:bottom w:val="nil"/>
        <w:right w:val="nil"/>
        <w:between w:val="nil"/>
      </w:pBdr>
      <w:tabs>
        <w:tab w:val="center" w:pos="4677"/>
        <w:tab w:val="right" w:pos="9355"/>
      </w:tabs>
      <w:rPr>
        <w:color w:val="000000"/>
      </w:rPr>
    </w:pPr>
    <w:r>
      <w:rPr>
        <w:noProof/>
        <w:color w:val="000000"/>
      </w:rPr>
      <w:pict>
        <v:rect id="Прямоугольник 14" o:spid="_x0000_s1026" style="position:absolute;margin-left:0;margin-top:0;width:1877.25pt;height:1877.25pt;rotation:-45;z-index:-251656192;visibility:visible;mso-wrap-distance-left:0;mso-wrap-distance-right: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" filled="f" stroked="f">
          <v:textbox inset="2.53958mm,2.53958mm,2.53958mm,2.53958mm">
            <w:txbxContent>
              <w:p w:rsidR="0011499B" w:rsidRDefault="0011499B">
                <w:pPr>
                  <w:jc w:val="center"/>
                  <w:textDirection w:val="btLr"/>
                </w:pPr>
                <w:r>
                  <w:rPr>
                    <w:color w:val="E0F0FA"/>
                    <w:sz w:val="144"/>
                  </w:rPr>
                  <w:t>Проект, не поширювати публічно!</w:t>
                </w: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9B" w:rsidRPr="00AE1C61" w:rsidRDefault="0011499B" w:rsidP="00AE1C61">
    <w:pPr>
      <w:pStyle w:val="affff7"/>
      <w:jc w:val="right"/>
      <w:rPr>
        <w:rFonts w:ascii="Comic Sans MS" w:hAnsi="Comic Sans MS"/>
        <w:b/>
        <w:bCs/>
        <w:color w:val="305250" w:themeColor="accent6" w:themeShade="80"/>
        <w:sz w:val="28"/>
        <w:szCs w:val="28"/>
      </w:rPr>
    </w:pPr>
    <w:r w:rsidRPr="00AE1C61">
      <w:rPr>
        <w:rFonts w:ascii="Comic Sans MS" w:hAnsi="Comic Sans MS"/>
        <w:b/>
        <w:bCs/>
        <w:color w:val="305250" w:themeColor="accent6" w:themeShade="80"/>
        <w:sz w:val="28"/>
        <w:szCs w:val="28"/>
      </w:rPr>
      <w:t xml:space="preserve">ГЕНДЕРНИЙ ПРОФІЛЬ ЧЕРНІВЕЦЬКОЇ ОБЛАСТІ </w:t>
    </w:r>
  </w:p>
  <w:p w:rsidR="0011499B" w:rsidRDefault="0011499B">
    <w:pPr>
      <w:pBdr>
        <w:top w:val="nil"/>
        <w:left w:val="nil"/>
        <w:bottom w:val="nil"/>
        <w:right w:val="nil"/>
        <w:between w:val="nil"/>
      </w:pBdr>
      <w:tabs>
        <w:tab w:val="center" w:pos="4677"/>
        <w:tab w:val="right" w:pos="9355"/>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9B" w:rsidRDefault="0011499B">
    <w:pPr>
      <w:pBdr>
        <w:top w:val="nil"/>
        <w:left w:val="nil"/>
        <w:bottom w:val="nil"/>
        <w:right w:val="nil"/>
        <w:between w:val="nil"/>
      </w:pBdr>
      <w:tabs>
        <w:tab w:val="center" w:pos="4677"/>
        <w:tab w:val="right" w:pos="9355"/>
      </w:tabs>
      <w:rPr>
        <w:color w:val="000000"/>
      </w:rPr>
    </w:pPr>
    <w:r>
      <w:rPr>
        <w:noProof/>
        <w:color w:val="000000"/>
      </w:rPr>
      <w:pict>
        <v:rect id="Прямоугольник 17" o:spid="_x0000_s1027" style="position:absolute;margin-left:0;margin-top:0;width:1877.25pt;height:1877.25pt;rotation:-45;z-index:-251657216;visibility:visible;mso-wrap-distance-left:0;mso-wrap-distance-right: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" filled="f" stroked="f">
          <v:textbox inset="2.53958mm,2.53958mm,2.53958mm,2.53958mm">
            <w:txbxContent>
              <w:p w:rsidR="0011499B" w:rsidRDefault="0011499B">
                <w:pPr>
                  <w:jc w:val="center"/>
                  <w:textDirection w:val="btLr"/>
                </w:pPr>
                <w:r>
                  <w:rPr>
                    <w:color w:val="E0F0FA"/>
                    <w:sz w:val="144"/>
                  </w:rPr>
                  <w:t>Проект, не поширювати публічно!</w:t>
                </w:r>
              </w:p>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4658"/>
    <w:multiLevelType w:val="hybridMultilevel"/>
    <w:tmpl w:val="B50AE000"/>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5225E32"/>
    <w:multiLevelType w:val="hybridMultilevel"/>
    <w:tmpl w:val="E800FE08"/>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24A1EBB"/>
    <w:multiLevelType w:val="hybridMultilevel"/>
    <w:tmpl w:val="2E4C8146"/>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ED11A4"/>
    <w:multiLevelType w:val="hybridMultilevel"/>
    <w:tmpl w:val="BC1C2A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1524961"/>
    <w:multiLevelType w:val="hybridMultilevel"/>
    <w:tmpl w:val="0498BDDE"/>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58B4E99"/>
    <w:multiLevelType w:val="hybridMultilevel"/>
    <w:tmpl w:val="17CA0602"/>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A8D6E75"/>
    <w:multiLevelType w:val="hybridMultilevel"/>
    <w:tmpl w:val="A07AE58A"/>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51B3184"/>
    <w:multiLevelType w:val="multilevel"/>
    <w:tmpl w:val="C23C2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9571835"/>
    <w:multiLevelType w:val="multilevel"/>
    <w:tmpl w:val="BDAAB73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410773F"/>
    <w:multiLevelType w:val="hybridMultilevel"/>
    <w:tmpl w:val="FB98C0AC"/>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4485EF1"/>
    <w:multiLevelType w:val="hybridMultilevel"/>
    <w:tmpl w:val="06A683CE"/>
    <w:lvl w:ilvl="0" w:tplc="0422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nsid w:val="73A711B2"/>
    <w:multiLevelType w:val="hybridMultilevel"/>
    <w:tmpl w:val="21922D64"/>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A236ADC"/>
    <w:multiLevelType w:val="hybridMultilevel"/>
    <w:tmpl w:val="817E5428"/>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FA826B6"/>
    <w:multiLevelType w:val="hybridMultilevel"/>
    <w:tmpl w:val="5EB23E46"/>
    <w:lvl w:ilvl="0" w:tplc="41222B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3"/>
  </w:num>
  <w:num w:numId="5">
    <w:abstractNumId w:val="11"/>
  </w:num>
  <w:num w:numId="6">
    <w:abstractNumId w:val="4"/>
  </w:num>
  <w:num w:numId="7">
    <w:abstractNumId w:val="5"/>
  </w:num>
  <w:num w:numId="8">
    <w:abstractNumId w:val="0"/>
  </w:num>
  <w:num w:numId="9">
    <w:abstractNumId w:val="10"/>
  </w:num>
  <w:num w:numId="10">
    <w:abstractNumId w:val="3"/>
  </w:num>
  <w:num w:numId="11">
    <w:abstractNumId w:val="2"/>
  </w:num>
  <w:num w:numId="12">
    <w:abstractNumId w:val="12"/>
  </w:num>
  <w:num w:numId="13">
    <w:abstractNumId w:val="6"/>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20"/>
  <w:hyphenationZone w:val="425"/>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172210"/>
    <w:rsid w:val="00012CAA"/>
    <w:rsid w:val="00015C86"/>
    <w:rsid w:val="00024A6F"/>
    <w:rsid w:val="00024BE8"/>
    <w:rsid w:val="000367AD"/>
    <w:rsid w:val="00076E96"/>
    <w:rsid w:val="000947C6"/>
    <w:rsid w:val="000B5954"/>
    <w:rsid w:val="000F3BF5"/>
    <w:rsid w:val="00100149"/>
    <w:rsid w:val="00114014"/>
    <w:rsid w:val="0011499B"/>
    <w:rsid w:val="001233FB"/>
    <w:rsid w:val="00131C74"/>
    <w:rsid w:val="00160C8A"/>
    <w:rsid w:val="00163123"/>
    <w:rsid w:val="00166008"/>
    <w:rsid w:val="00172210"/>
    <w:rsid w:val="00175F88"/>
    <w:rsid w:val="00185BEF"/>
    <w:rsid w:val="0019335A"/>
    <w:rsid w:val="001B5BF7"/>
    <w:rsid w:val="001C570B"/>
    <w:rsid w:val="001E4371"/>
    <w:rsid w:val="001E4ADD"/>
    <w:rsid w:val="001E65A8"/>
    <w:rsid w:val="001F50E4"/>
    <w:rsid w:val="00203036"/>
    <w:rsid w:val="00203949"/>
    <w:rsid w:val="002643E4"/>
    <w:rsid w:val="0026613F"/>
    <w:rsid w:val="00283657"/>
    <w:rsid w:val="002920D9"/>
    <w:rsid w:val="00293476"/>
    <w:rsid w:val="002B790A"/>
    <w:rsid w:val="002B7BCC"/>
    <w:rsid w:val="002D4565"/>
    <w:rsid w:val="002E264D"/>
    <w:rsid w:val="002E4E02"/>
    <w:rsid w:val="002F01BC"/>
    <w:rsid w:val="003029BB"/>
    <w:rsid w:val="00313E27"/>
    <w:rsid w:val="0031552D"/>
    <w:rsid w:val="00323E84"/>
    <w:rsid w:val="00335E61"/>
    <w:rsid w:val="003451E5"/>
    <w:rsid w:val="00354E36"/>
    <w:rsid w:val="0036215D"/>
    <w:rsid w:val="003667F1"/>
    <w:rsid w:val="00366BF5"/>
    <w:rsid w:val="00375BA1"/>
    <w:rsid w:val="00384496"/>
    <w:rsid w:val="00387FC1"/>
    <w:rsid w:val="00390AD3"/>
    <w:rsid w:val="003A092E"/>
    <w:rsid w:val="003C661A"/>
    <w:rsid w:val="003D5B60"/>
    <w:rsid w:val="003F3A20"/>
    <w:rsid w:val="00403B20"/>
    <w:rsid w:val="00430EA4"/>
    <w:rsid w:val="00433486"/>
    <w:rsid w:val="00443BBE"/>
    <w:rsid w:val="004560A4"/>
    <w:rsid w:val="00473CB4"/>
    <w:rsid w:val="00490160"/>
    <w:rsid w:val="004D3FB0"/>
    <w:rsid w:val="004E1090"/>
    <w:rsid w:val="004E1CE1"/>
    <w:rsid w:val="004E2848"/>
    <w:rsid w:val="004F017F"/>
    <w:rsid w:val="00510520"/>
    <w:rsid w:val="00531A62"/>
    <w:rsid w:val="005340EF"/>
    <w:rsid w:val="00572C6E"/>
    <w:rsid w:val="00575DAF"/>
    <w:rsid w:val="005967B1"/>
    <w:rsid w:val="005A1CC3"/>
    <w:rsid w:val="005A66A9"/>
    <w:rsid w:val="005B1D49"/>
    <w:rsid w:val="005D036B"/>
    <w:rsid w:val="005F38F6"/>
    <w:rsid w:val="005F5ABB"/>
    <w:rsid w:val="00604AEF"/>
    <w:rsid w:val="00622ED0"/>
    <w:rsid w:val="00630BD4"/>
    <w:rsid w:val="00632812"/>
    <w:rsid w:val="00643282"/>
    <w:rsid w:val="00654BB0"/>
    <w:rsid w:val="00657F22"/>
    <w:rsid w:val="00666D49"/>
    <w:rsid w:val="006678CD"/>
    <w:rsid w:val="00682004"/>
    <w:rsid w:val="006B5119"/>
    <w:rsid w:val="006B6B72"/>
    <w:rsid w:val="006C1677"/>
    <w:rsid w:val="006E216F"/>
    <w:rsid w:val="006F0CA0"/>
    <w:rsid w:val="006F19B0"/>
    <w:rsid w:val="00702886"/>
    <w:rsid w:val="00703F34"/>
    <w:rsid w:val="00720805"/>
    <w:rsid w:val="007248D4"/>
    <w:rsid w:val="00726327"/>
    <w:rsid w:val="0072640A"/>
    <w:rsid w:val="0074266B"/>
    <w:rsid w:val="00757D79"/>
    <w:rsid w:val="007720C7"/>
    <w:rsid w:val="007C6BB9"/>
    <w:rsid w:val="007D2BA3"/>
    <w:rsid w:val="007D7482"/>
    <w:rsid w:val="007E2974"/>
    <w:rsid w:val="007E75A6"/>
    <w:rsid w:val="007F36D5"/>
    <w:rsid w:val="007F652C"/>
    <w:rsid w:val="0080459A"/>
    <w:rsid w:val="00813465"/>
    <w:rsid w:val="00845853"/>
    <w:rsid w:val="008465BC"/>
    <w:rsid w:val="00855434"/>
    <w:rsid w:val="0086228D"/>
    <w:rsid w:val="00882CDA"/>
    <w:rsid w:val="008937A3"/>
    <w:rsid w:val="008B139E"/>
    <w:rsid w:val="008C7023"/>
    <w:rsid w:val="008D0D1E"/>
    <w:rsid w:val="008E332F"/>
    <w:rsid w:val="008F2097"/>
    <w:rsid w:val="009003F3"/>
    <w:rsid w:val="00911E79"/>
    <w:rsid w:val="0091312E"/>
    <w:rsid w:val="009313D9"/>
    <w:rsid w:val="00932D9C"/>
    <w:rsid w:val="009400E9"/>
    <w:rsid w:val="00946DC9"/>
    <w:rsid w:val="0095570F"/>
    <w:rsid w:val="00962910"/>
    <w:rsid w:val="009659B1"/>
    <w:rsid w:val="00966ACD"/>
    <w:rsid w:val="00975722"/>
    <w:rsid w:val="00975F18"/>
    <w:rsid w:val="009932FD"/>
    <w:rsid w:val="009A67A7"/>
    <w:rsid w:val="009C06B1"/>
    <w:rsid w:val="009F14B6"/>
    <w:rsid w:val="009F31E0"/>
    <w:rsid w:val="00A03443"/>
    <w:rsid w:val="00A1368B"/>
    <w:rsid w:val="00A15BDA"/>
    <w:rsid w:val="00A16532"/>
    <w:rsid w:val="00A254A2"/>
    <w:rsid w:val="00A415DD"/>
    <w:rsid w:val="00A642CC"/>
    <w:rsid w:val="00A665E2"/>
    <w:rsid w:val="00A700E2"/>
    <w:rsid w:val="00A715A9"/>
    <w:rsid w:val="00A85A06"/>
    <w:rsid w:val="00AB2621"/>
    <w:rsid w:val="00AC72C9"/>
    <w:rsid w:val="00AE1C61"/>
    <w:rsid w:val="00B02FA9"/>
    <w:rsid w:val="00B269F6"/>
    <w:rsid w:val="00B30839"/>
    <w:rsid w:val="00B33BE0"/>
    <w:rsid w:val="00B34946"/>
    <w:rsid w:val="00B43BB6"/>
    <w:rsid w:val="00B513C7"/>
    <w:rsid w:val="00B57189"/>
    <w:rsid w:val="00B64AF5"/>
    <w:rsid w:val="00B727EC"/>
    <w:rsid w:val="00B93779"/>
    <w:rsid w:val="00B95EAB"/>
    <w:rsid w:val="00BB3E2F"/>
    <w:rsid w:val="00C00D90"/>
    <w:rsid w:val="00C064B4"/>
    <w:rsid w:val="00C132BE"/>
    <w:rsid w:val="00C1624D"/>
    <w:rsid w:val="00C162C2"/>
    <w:rsid w:val="00C1676F"/>
    <w:rsid w:val="00C22442"/>
    <w:rsid w:val="00C237C2"/>
    <w:rsid w:val="00C60783"/>
    <w:rsid w:val="00C61B59"/>
    <w:rsid w:val="00C63697"/>
    <w:rsid w:val="00C714FF"/>
    <w:rsid w:val="00C873D0"/>
    <w:rsid w:val="00C91FA0"/>
    <w:rsid w:val="00C94421"/>
    <w:rsid w:val="00C95EDD"/>
    <w:rsid w:val="00CD61F4"/>
    <w:rsid w:val="00D00D63"/>
    <w:rsid w:val="00D227B4"/>
    <w:rsid w:val="00D32287"/>
    <w:rsid w:val="00D3497C"/>
    <w:rsid w:val="00D36467"/>
    <w:rsid w:val="00D417DE"/>
    <w:rsid w:val="00D607DE"/>
    <w:rsid w:val="00D66367"/>
    <w:rsid w:val="00D71F35"/>
    <w:rsid w:val="00D96F08"/>
    <w:rsid w:val="00DA0A26"/>
    <w:rsid w:val="00DB472F"/>
    <w:rsid w:val="00DC2AE3"/>
    <w:rsid w:val="00DD725D"/>
    <w:rsid w:val="00DE47FE"/>
    <w:rsid w:val="00E0280B"/>
    <w:rsid w:val="00E23A15"/>
    <w:rsid w:val="00E47C0C"/>
    <w:rsid w:val="00E57A21"/>
    <w:rsid w:val="00E60B10"/>
    <w:rsid w:val="00E74B91"/>
    <w:rsid w:val="00EA55F4"/>
    <w:rsid w:val="00EB4BC7"/>
    <w:rsid w:val="00EC5F7B"/>
    <w:rsid w:val="00EE6C0B"/>
    <w:rsid w:val="00F364BF"/>
    <w:rsid w:val="00F44BCF"/>
    <w:rsid w:val="00F901A6"/>
    <w:rsid w:val="00F93698"/>
    <w:rsid w:val="00FC5B97"/>
    <w:rsid w:val="00FE1D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1"/>
        <w:szCs w:val="21"/>
        <w:lang w:val="uk-UA" w:eastAsia="ru-RU"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BB0"/>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uiPriority w:val="9"/>
    <w:qFormat/>
    <w:rsid w:val="00572C6E"/>
    <w:pPr>
      <w:keepNext/>
      <w:keepLines/>
      <w:spacing w:before="280" w:after="280"/>
      <w:jc w:val="center"/>
      <w:outlineLvl w:val="0"/>
    </w:pPr>
    <w:rPr>
      <w:smallCaps/>
      <w:color w:val="0075A4"/>
      <w:sz w:val="36"/>
      <w:szCs w:val="36"/>
    </w:rPr>
  </w:style>
  <w:style w:type="paragraph" w:styleId="2">
    <w:name w:val="heading 2"/>
    <w:basedOn w:val="a"/>
    <w:next w:val="a"/>
    <w:uiPriority w:val="9"/>
    <w:unhideWhenUsed/>
    <w:qFormat/>
    <w:rsid w:val="00572C6E"/>
    <w:pPr>
      <w:keepNext/>
      <w:keepLines/>
      <w:spacing w:before="280" w:after="360"/>
      <w:outlineLvl w:val="1"/>
    </w:pPr>
    <w:rPr>
      <w:color w:val="0074A4"/>
      <w:sz w:val="32"/>
      <w:szCs w:val="32"/>
    </w:rPr>
  </w:style>
  <w:style w:type="paragraph" w:styleId="3">
    <w:name w:val="heading 3"/>
    <w:basedOn w:val="a"/>
    <w:next w:val="a"/>
    <w:uiPriority w:val="9"/>
    <w:unhideWhenUsed/>
    <w:qFormat/>
    <w:rsid w:val="00572C6E"/>
    <w:pPr>
      <w:keepNext/>
      <w:keepLines/>
      <w:spacing w:before="160"/>
      <w:outlineLvl w:val="2"/>
    </w:pPr>
    <w:rPr>
      <w:sz w:val="32"/>
      <w:szCs w:val="32"/>
    </w:rPr>
  </w:style>
  <w:style w:type="paragraph" w:styleId="4">
    <w:name w:val="heading 4"/>
    <w:basedOn w:val="a"/>
    <w:next w:val="a"/>
    <w:link w:val="40"/>
    <w:uiPriority w:val="9"/>
    <w:unhideWhenUsed/>
    <w:qFormat/>
    <w:rsid w:val="00572C6E"/>
    <w:pPr>
      <w:keepNext/>
      <w:keepLines/>
      <w:spacing w:before="120" w:after="240"/>
      <w:outlineLvl w:val="3"/>
    </w:pPr>
    <w:rPr>
      <w:i/>
      <w:sz w:val="30"/>
      <w:szCs w:val="30"/>
    </w:rPr>
  </w:style>
  <w:style w:type="paragraph" w:styleId="5">
    <w:name w:val="heading 5"/>
    <w:basedOn w:val="a"/>
    <w:next w:val="a"/>
    <w:uiPriority w:val="9"/>
    <w:semiHidden/>
    <w:unhideWhenUsed/>
    <w:qFormat/>
    <w:rsid w:val="00572C6E"/>
    <w:pPr>
      <w:keepNext/>
      <w:keepLines/>
      <w:spacing w:before="40"/>
      <w:outlineLvl w:val="4"/>
    </w:pPr>
    <w:rPr>
      <w:sz w:val="28"/>
      <w:szCs w:val="28"/>
    </w:rPr>
  </w:style>
  <w:style w:type="paragraph" w:styleId="6">
    <w:name w:val="heading 6"/>
    <w:basedOn w:val="a"/>
    <w:next w:val="a"/>
    <w:uiPriority w:val="9"/>
    <w:semiHidden/>
    <w:unhideWhenUsed/>
    <w:qFormat/>
    <w:rsid w:val="00572C6E"/>
    <w:pPr>
      <w:keepNext/>
      <w:keepLines/>
      <w:spacing w:before="40"/>
      <w:outlineLvl w:val="5"/>
    </w:pPr>
    <w:rPr>
      <w:i/>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72C6E"/>
    <w:tblPr>
      <w:tblCellMar>
        <w:top w:w="0" w:type="dxa"/>
        <w:left w:w="0" w:type="dxa"/>
        <w:bottom w:w="0" w:type="dxa"/>
        <w:right w:w="0" w:type="dxa"/>
      </w:tblCellMar>
    </w:tblPr>
  </w:style>
  <w:style w:type="paragraph" w:styleId="a3">
    <w:name w:val="Title"/>
    <w:basedOn w:val="a"/>
    <w:next w:val="a"/>
    <w:uiPriority w:val="10"/>
    <w:qFormat/>
    <w:rsid w:val="00572C6E"/>
    <w:pPr>
      <w:pBdr>
        <w:top w:val="single" w:sz="6" w:space="8" w:color="009DDC"/>
        <w:bottom w:val="single" w:sz="6" w:space="8" w:color="009DDC"/>
      </w:pBdr>
      <w:spacing w:after="400"/>
      <w:jc w:val="center"/>
    </w:pPr>
    <w:rPr>
      <w:smallCaps/>
      <w:color w:val="009DDC"/>
      <w:sz w:val="72"/>
      <w:szCs w:val="72"/>
    </w:rPr>
  </w:style>
  <w:style w:type="table" w:customStyle="1" w:styleId="TableNormal0">
    <w:name w:val="Table Normal"/>
    <w:rsid w:val="00572C6E"/>
    <w:tblPr>
      <w:tblCellMar>
        <w:top w:w="0" w:type="dxa"/>
        <w:left w:w="0" w:type="dxa"/>
        <w:bottom w:w="0" w:type="dxa"/>
        <w:right w:w="0" w:type="dxa"/>
      </w:tblCellMar>
    </w:tblPr>
  </w:style>
  <w:style w:type="paragraph" w:styleId="a4">
    <w:name w:val="Subtitle"/>
    <w:basedOn w:val="a"/>
    <w:next w:val="a"/>
    <w:uiPriority w:val="11"/>
    <w:qFormat/>
    <w:rsid w:val="00572C6E"/>
    <w:pPr>
      <w:jc w:val="center"/>
    </w:pPr>
    <w:rPr>
      <w:color w:val="009DDC"/>
      <w:sz w:val="28"/>
      <w:szCs w:val="28"/>
    </w:rPr>
  </w:style>
  <w:style w:type="table" w:customStyle="1" w:styleId="a5">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6">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7">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8">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9">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a">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b">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c">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d">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e">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0">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1">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2">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3">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4">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5">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6">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7">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8">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f9">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fa">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b">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c">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d">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e">
    <w:basedOn w:val="TableNormal0"/>
    <w:rsid w:val="00572C6E"/>
    <w:pPr>
      <w:spacing w:after="0" w:line="240" w:lineRule="auto"/>
    </w:pPr>
    <w:tblPr>
      <w:tblStyleRowBandSize w:val="1"/>
      <w:tblStyleColBandSize w:val="1"/>
      <w:tblCellMar>
        <w:top w:w="115" w:type="dxa"/>
        <w:left w:w="115" w:type="dxa"/>
        <w:bottom w:w="115" w:type="dxa"/>
        <w:right w:w="115" w:type="dxa"/>
      </w:tblCellMar>
    </w:tblPr>
  </w:style>
  <w:style w:type="paragraph" w:styleId="aff">
    <w:name w:val="annotation text"/>
    <w:basedOn w:val="a"/>
    <w:link w:val="aff0"/>
    <w:uiPriority w:val="99"/>
    <w:semiHidden/>
    <w:unhideWhenUsed/>
    <w:rsid w:val="00572C6E"/>
    <w:rPr>
      <w:sz w:val="20"/>
      <w:szCs w:val="20"/>
    </w:rPr>
  </w:style>
  <w:style w:type="character" w:customStyle="1" w:styleId="aff0">
    <w:name w:val="Текст примітки Знак"/>
    <w:basedOn w:val="a0"/>
    <w:link w:val="aff"/>
    <w:uiPriority w:val="99"/>
    <w:semiHidden/>
    <w:rsid w:val="00572C6E"/>
    <w:rPr>
      <w:sz w:val="20"/>
      <w:szCs w:val="20"/>
    </w:rPr>
  </w:style>
  <w:style w:type="character" w:styleId="aff1">
    <w:name w:val="annotation reference"/>
    <w:basedOn w:val="a0"/>
    <w:uiPriority w:val="99"/>
    <w:semiHidden/>
    <w:unhideWhenUsed/>
    <w:rsid w:val="00572C6E"/>
    <w:rPr>
      <w:sz w:val="16"/>
      <w:szCs w:val="16"/>
    </w:rPr>
  </w:style>
  <w:style w:type="paragraph" w:styleId="aff2">
    <w:name w:val="Balloon Text"/>
    <w:basedOn w:val="a"/>
    <w:link w:val="aff3"/>
    <w:uiPriority w:val="99"/>
    <w:semiHidden/>
    <w:unhideWhenUsed/>
    <w:rsid w:val="00C96DF4"/>
    <w:rPr>
      <w:rFonts w:ascii="Segoe UI" w:hAnsi="Segoe UI" w:cs="Segoe UI"/>
      <w:sz w:val="18"/>
      <w:szCs w:val="18"/>
    </w:rPr>
  </w:style>
  <w:style w:type="character" w:customStyle="1" w:styleId="aff3">
    <w:name w:val="Текст у виносці Знак"/>
    <w:basedOn w:val="a0"/>
    <w:link w:val="aff2"/>
    <w:uiPriority w:val="99"/>
    <w:semiHidden/>
    <w:rsid w:val="00C96DF4"/>
    <w:rPr>
      <w:rFonts w:ascii="Segoe UI" w:hAnsi="Segoe UI" w:cs="Segoe UI"/>
      <w:sz w:val="18"/>
      <w:szCs w:val="18"/>
    </w:rPr>
  </w:style>
  <w:style w:type="paragraph" w:styleId="aff4">
    <w:name w:val="footnote text"/>
    <w:basedOn w:val="a"/>
    <w:link w:val="aff5"/>
    <w:uiPriority w:val="99"/>
    <w:semiHidden/>
    <w:unhideWhenUsed/>
    <w:rsid w:val="00586F55"/>
    <w:rPr>
      <w:sz w:val="20"/>
      <w:szCs w:val="20"/>
    </w:rPr>
  </w:style>
  <w:style w:type="character" w:customStyle="1" w:styleId="aff5">
    <w:name w:val="Текст виноски Знак"/>
    <w:basedOn w:val="a0"/>
    <w:link w:val="aff4"/>
    <w:uiPriority w:val="99"/>
    <w:semiHidden/>
    <w:rsid w:val="00586F55"/>
    <w:rPr>
      <w:sz w:val="20"/>
      <w:szCs w:val="20"/>
    </w:rPr>
  </w:style>
  <w:style w:type="character" w:styleId="aff6">
    <w:name w:val="footnote reference"/>
    <w:basedOn w:val="a0"/>
    <w:semiHidden/>
    <w:unhideWhenUsed/>
    <w:qFormat/>
    <w:rsid w:val="00586F55"/>
    <w:rPr>
      <w:vertAlign w:val="superscript"/>
    </w:rPr>
  </w:style>
  <w:style w:type="paragraph" w:styleId="aff7">
    <w:name w:val="annotation subject"/>
    <w:basedOn w:val="aff"/>
    <w:next w:val="aff"/>
    <w:link w:val="aff8"/>
    <w:uiPriority w:val="99"/>
    <w:semiHidden/>
    <w:unhideWhenUsed/>
    <w:rsid w:val="00586F55"/>
    <w:rPr>
      <w:b/>
      <w:bCs/>
    </w:rPr>
  </w:style>
  <w:style w:type="character" w:customStyle="1" w:styleId="aff8">
    <w:name w:val="Тема примітки Знак"/>
    <w:basedOn w:val="aff0"/>
    <w:link w:val="aff7"/>
    <w:uiPriority w:val="99"/>
    <w:semiHidden/>
    <w:rsid w:val="00586F55"/>
    <w:rPr>
      <w:b/>
      <w:bCs/>
      <w:sz w:val="20"/>
      <w:szCs w:val="20"/>
    </w:rPr>
  </w:style>
  <w:style w:type="character" w:customStyle="1" w:styleId="rvts0">
    <w:name w:val="rvts0"/>
    <w:basedOn w:val="a0"/>
    <w:rsid w:val="00A53F83"/>
  </w:style>
  <w:style w:type="paragraph" w:styleId="aff9">
    <w:name w:val="List Paragraph"/>
    <w:basedOn w:val="a"/>
    <w:uiPriority w:val="34"/>
    <w:qFormat/>
    <w:rsid w:val="001C7FFC"/>
    <w:pPr>
      <w:ind w:left="720"/>
      <w:contextualSpacing/>
    </w:pPr>
  </w:style>
  <w:style w:type="table" w:customStyle="1" w:styleId="affa">
    <w:basedOn w:val="TableNormal0"/>
    <w:rsid w:val="00572C6E"/>
    <w:tblPr>
      <w:tblStyleRowBandSize w:val="1"/>
      <w:tblStyleColBandSize w:val="1"/>
      <w:tblCellMar>
        <w:top w:w="0" w:type="dxa"/>
        <w:left w:w="115" w:type="dxa"/>
        <w:bottom w:w="0" w:type="dxa"/>
        <w:right w:w="115" w:type="dxa"/>
      </w:tblCellMar>
    </w:tblPr>
  </w:style>
  <w:style w:type="table" w:customStyle="1" w:styleId="affb">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c">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d">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e">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fff">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fff0">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fff1">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2">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3">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fff4">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5">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6">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7">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8">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9">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a">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b">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c">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d">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e">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ffff">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50CDFF"/>
        </w:tcBorders>
      </w:tcPr>
    </w:tblStylePr>
    <w:tblStylePr w:type="lastRow">
      <w:rPr>
        <w:b/>
      </w:rPr>
      <w:tblPr/>
      <w:tcPr>
        <w:tcBorders>
          <w:top w:val="single" w:sz="4" w:space="0" w:color="50CDFF"/>
        </w:tcBorders>
      </w:tcPr>
    </w:tblStylePr>
    <w:tblStylePr w:type="firstCol">
      <w:rPr>
        <w:b/>
      </w:rPr>
    </w:tblStylePr>
    <w:tblStylePr w:type="lastCol">
      <w:rPr>
        <w:b/>
      </w:rPr>
    </w:tblStylePr>
  </w:style>
  <w:style w:type="table" w:customStyle="1" w:styleId="affff0">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f1">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f2">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f3">
    <w:basedOn w:val="TableNormal0"/>
    <w:rsid w:val="00572C6E"/>
    <w:pPr>
      <w:spacing w:after="0" w:line="240" w:lineRule="auto"/>
    </w:pPr>
    <w:tblPr>
      <w:tblStyleRowBandSize w:val="1"/>
      <w:tblStyleColBandSize w:val="1"/>
      <w:tblCellMar>
        <w:top w:w="115" w:type="dxa"/>
        <w:left w:w="115" w:type="dxa"/>
        <w:bottom w:w="115" w:type="dxa"/>
        <w:right w:w="115" w:type="dxa"/>
      </w:tblCellMar>
    </w:tblPr>
    <w:tblStylePr w:type="firstRow">
      <w:rPr>
        <w:b/>
      </w:rPr>
      <w:tblPr/>
      <w:tcPr>
        <w:tcBorders>
          <w:bottom w:val="single" w:sz="12" w:space="0" w:color="A3D3F0"/>
        </w:tcBorders>
      </w:tcPr>
    </w:tblStylePr>
    <w:tblStylePr w:type="lastRow">
      <w:rPr>
        <w:b/>
      </w:rPr>
      <w:tblPr/>
      <w:tcPr>
        <w:tcBorders>
          <w:top w:val="single" w:sz="4" w:space="0" w:color="A3D3F0"/>
        </w:tcBorders>
      </w:tcPr>
    </w:tblStylePr>
    <w:tblStylePr w:type="firstCol">
      <w:rPr>
        <w:b/>
      </w:rPr>
    </w:tblStylePr>
    <w:tblStylePr w:type="lastCol">
      <w:rPr>
        <w:b/>
      </w:rPr>
    </w:tblStylePr>
  </w:style>
  <w:style w:type="table" w:customStyle="1" w:styleId="affff4">
    <w:basedOn w:val="TableNormal0"/>
    <w:rsid w:val="00572C6E"/>
    <w:pPr>
      <w:spacing w:after="0" w:line="240" w:lineRule="auto"/>
    </w:pPr>
    <w:tblPr>
      <w:tblStyleRowBandSize w:val="1"/>
      <w:tblStyleColBandSize w:val="1"/>
      <w:tblCellMar>
        <w:top w:w="115" w:type="dxa"/>
        <w:left w:w="115" w:type="dxa"/>
        <w:bottom w:w="115" w:type="dxa"/>
        <w:right w:w="115" w:type="dxa"/>
      </w:tblCellMar>
    </w:tblPr>
  </w:style>
  <w:style w:type="character" w:styleId="affff5">
    <w:name w:val="Emphasis"/>
    <w:basedOn w:val="a0"/>
    <w:uiPriority w:val="20"/>
    <w:qFormat/>
    <w:rsid w:val="005A66A9"/>
    <w:rPr>
      <w:i/>
      <w:iCs/>
    </w:rPr>
  </w:style>
  <w:style w:type="character" w:styleId="affff6">
    <w:name w:val="Hyperlink"/>
    <w:basedOn w:val="a0"/>
    <w:uiPriority w:val="99"/>
    <w:unhideWhenUsed/>
    <w:rsid w:val="00EA55F4"/>
    <w:rPr>
      <w:color w:val="6EAC1C" w:themeColor="hyperlink"/>
      <w:u w:val="single"/>
    </w:rPr>
  </w:style>
  <w:style w:type="paragraph" w:styleId="affff7">
    <w:name w:val="header"/>
    <w:basedOn w:val="a"/>
    <w:link w:val="affff8"/>
    <w:uiPriority w:val="99"/>
    <w:unhideWhenUsed/>
    <w:rsid w:val="00D607DE"/>
    <w:pPr>
      <w:tabs>
        <w:tab w:val="center" w:pos="4680"/>
        <w:tab w:val="right" w:pos="9360"/>
      </w:tabs>
    </w:pPr>
    <w:rPr>
      <w:rFonts w:asciiTheme="minorHAnsi" w:eastAsiaTheme="minorEastAsia" w:hAnsiTheme="minorHAnsi"/>
      <w:sz w:val="22"/>
      <w:szCs w:val="22"/>
    </w:rPr>
  </w:style>
  <w:style w:type="character" w:customStyle="1" w:styleId="affff8">
    <w:name w:val="Верхній колонтитул Знак"/>
    <w:basedOn w:val="a0"/>
    <w:link w:val="affff7"/>
    <w:uiPriority w:val="99"/>
    <w:rsid w:val="00D607DE"/>
    <w:rPr>
      <w:rFonts w:asciiTheme="minorHAnsi" w:eastAsiaTheme="minorEastAsia" w:hAnsiTheme="minorHAnsi" w:cs="Times New Roman"/>
      <w:sz w:val="22"/>
      <w:szCs w:val="22"/>
      <w:lang w:eastAsia="uk-UA"/>
    </w:rPr>
  </w:style>
  <w:style w:type="paragraph" w:customStyle="1" w:styleId="affff9">
    <w:name w:val="Нормальный"/>
    <w:link w:val="affffa"/>
    <w:rsid w:val="00C61B59"/>
    <w:pPr>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fffa">
    <w:name w:val="Нормальный Знак"/>
    <w:link w:val="affff9"/>
    <w:rsid w:val="00C61B59"/>
    <w:rPr>
      <w:rFonts w:ascii="Times New Roman" w:eastAsia="Times New Roman" w:hAnsi="Times New Roman" w:cs="Times New Roman"/>
      <w:sz w:val="24"/>
      <w:szCs w:val="24"/>
      <w:lang w:val="ru-RU"/>
    </w:rPr>
  </w:style>
  <w:style w:type="paragraph" w:customStyle="1" w:styleId="50">
    <w:name w:val="заголовок 5"/>
    <w:basedOn w:val="a"/>
    <w:next w:val="a"/>
    <w:rsid w:val="00114014"/>
    <w:pPr>
      <w:keepNext/>
      <w:autoSpaceDE w:val="0"/>
      <w:autoSpaceDN w:val="0"/>
      <w:jc w:val="center"/>
    </w:pPr>
    <w:rPr>
      <w:rFonts w:ascii="Calibri" w:eastAsia="Calibri" w:hAnsi="Calibri"/>
      <w:b/>
      <w:bCs/>
      <w:sz w:val="20"/>
      <w:szCs w:val="20"/>
      <w:lang w:val="ru-RU" w:eastAsia="ru-RU"/>
    </w:rPr>
  </w:style>
  <w:style w:type="table" w:styleId="affffb">
    <w:name w:val="Table Grid"/>
    <w:basedOn w:val="a1"/>
    <w:rsid w:val="00C63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c">
    <w:name w:val="Normal (Web)"/>
    <w:basedOn w:val="a"/>
    <w:uiPriority w:val="99"/>
    <w:semiHidden/>
    <w:unhideWhenUsed/>
    <w:rsid w:val="006C1677"/>
    <w:pPr>
      <w:spacing w:before="100" w:beforeAutospacing="1" w:after="100" w:afterAutospacing="1"/>
    </w:pPr>
  </w:style>
  <w:style w:type="paragraph" w:styleId="affffd">
    <w:name w:val="Body Text"/>
    <w:basedOn w:val="a"/>
    <w:link w:val="affffe"/>
    <w:unhideWhenUsed/>
    <w:qFormat/>
    <w:rsid w:val="00882CDA"/>
    <w:pPr>
      <w:spacing w:after="120"/>
    </w:pPr>
    <w:rPr>
      <w:rFonts w:ascii="Calibri" w:eastAsia="Calibri" w:hAnsi="Calibri"/>
      <w:sz w:val="20"/>
      <w:szCs w:val="20"/>
      <w:lang w:val="ru-RU" w:eastAsia="ru-RU"/>
    </w:rPr>
  </w:style>
  <w:style w:type="character" w:customStyle="1" w:styleId="affffe">
    <w:name w:val="Основний текст Знак"/>
    <w:basedOn w:val="a0"/>
    <w:link w:val="affffd"/>
    <w:rsid w:val="00882CDA"/>
    <w:rPr>
      <w:rFonts w:cs="Times New Roman"/>
      <w:sz w:val="20"/>
      <w:szCs w:val="20"/>
      <w:lang w:val="ru-RU"/>
    </w:rPr>
  </w:style>
  <w:style w:type="paragraph" w:styleId="20">
    <w:name w:val="Body Text 2"/>
    <w:basedOn w:val="a"/>
    <w:link w:val="21"/>
    <w:uiPriority w:val="99"/>
    <w:semiHidden/>
    <w:unhideWhenUsed/>
    <w:rsid w:val="00A03443"/>
    <w:pPr>
      <w:spacing w:after="120" w:line="480" w:lineRule="auto"/>
    </w:pPr>
  </w:style>
  <w:style w:type="character" w:customStyle="1" w:styleId="21">
    <w:name w:val="Основний текст 2 Знак"/>
    <w:basedOn w:val="a0"/>
    <w:link w:val="20"/>
    <w:uiPriority w:val="99"/>
    <w:semiHidden/>
    <w:rsid w:val="00A03443"/>
    <w:rPr>
      <w:rFonts w:ascii="Times New Roman" w:eastAsia="Times New Roman" w:hAnsi="Times New Roman" w:cs="Times New Roman"/>
      <w:sz w:val="24"/>
      <w:szCs w:val="24"/>
      <w:lang w:eastAsia="uk-UA"/>
    </w:rPr>
  </w:style>
  <w:style w:type="table" w:customStyle="1" w:styleId="GridTable4Accent1">
    <w:name w:val="Grid Table 4 Accent 1"/>
    <w:basedOn w:val="a1"/>
    <w:uiPriority w:val="49"/>
    <w:rsid w:val="00A03443"/>
    <w:pPr>
      <w:spacing w:after="0" w:line="240" w:lineRule="auto"/>
    </w:pPr>
    <w:tblPr>
      <w:tblStyleRowBandSize w:val="1"/>
      <w:tblStyleColBandSize w:val="1"/>
      <w:tblInd w:w="0" w:type="dxa"/>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ffff">
    <w:name w:val="footer"/>
    <w:basedOn w:val="a"/>
    <w:link w:val="afffff0"/>
    <w:uiPriority w:val="99"/>
    <w:unhideWhenUsed/>
    <w:rsid w:val="00DB472F"/>
    <w:pPr>
      <w:tabs>
        <w:tab w:val="center" w:pos="4819"/>
        <w:tab w:val="right" w:pos="9639"/>
      </w:tabs>
    </w:pPr>
  </w:style>
  <w:style w:type="character" w:customStyle="1" w:styleId="afffff0">
    <w:name w:val="Нижній колонтитул Знак"/>
    <w:basedOn w:val="a0"/>
    <w:link w:val="afffff"/>
    <w:uiPriority w:val="99"/>
    <w:rsid w:val="00DB472F"/>
    <w:rPr>
      <w:rFonts w:ascii="Times New Roman" w:eastAsia="Times New Roman" w:hAnsi="Times New Roman" w:cs="Times New Roman"/>
      <w:sz w:val="24"/>
      <w:szCs w:val="24"/>
      <w:lang w:eastAsia="uk-UA"/>
    </w:rPr>
  </w:style>
  <w:style w:type="paragraph" w:customStyle="1" w:styleId="capitalletter">
    <w:name w:val="capital_letter"/>
    <w:basedOn w:val="a"/>
    <w:rsid w:val="00443BBE"/>
    <w:pPr>
      <w:spacing w:before="100" w:beforeAutospacing="1" w:after="100" w:afterAutospacing="1"/>
    </w:pPr>
  </w:style>
  <w:style w:type="table" w:customStyle="1" w:styleId="GridTable4Accent6">
    <w:name w:val="Grid Table 4 Accent 6"/>
    <w:basedOn w:val="a1"/>
    <w:uiPriority w:val="49"/>
    <w:rsid w:val="00443BBE"/>
    <w:pPr>
      <w:spacing w:after="0" w:line="240" w:lineRule="auto"/>
    </w:pPr>
    <w:tblPr>
      <w:tblStyleRowBandSize w:val="1"/>
      <w:tblStyleColBandSize w:val="1"/>
      <w:tblInd w:w="0" w:type="dxa"/>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ListTable7ColorfulAccent6">
    <w:name w:val="List Table 7 Colorful Accent 6"/>
    <w:basedOn w:val="a1"/>
    <w:uiPriority w:val="52"/>
    <w:rsid w:val="00443BBE"/>
    <w:pPr>
      <w:spacing w:after="0" w:line="240" w:lineRule="auto"/>
    </w:pPr>
    <w:rPr>
      <w:color w:val="487B77"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2A39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A39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A39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A39F" w:themeColor="accent6"/>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f1">
    <w:name w:val="Strong"/>
    <w:basedOn w:val="a0"/>
    <w:uiPriority w:val="22"/>
    <w:qFormat/>
    <w:rsid w:val="00604AEF"/>
    <w:rPr>
      <w:b/>
      <w:bCs/>
    </w:rPr>
  </w:style>
  <w:style w:type="table" w:customStyle="1" w:styleId="32">
    <w:name w:val="32"/>
    <w:basedOn w:val="a1"/>
    <w:rsid w:val="00932D9C"/>
    <w:pPr>
      <w:widowControl w:val="0"/>
      <w:autoSpaceDE w:val="0"/>
      <w:autoSpaceDN w:val="0"/>
      <w:spacing w:after="0" w:line="240" w:lineRule="auto"/>
    </w:pPr>
    <w:rPr>
      <w:color w:val="2E75B5"/>
      <w:sz w:val="22"/>
      <w:szCs w:val="22"/>
      <w:lang w:val="en-US" w:eastAsia="uk-UA"/>
    </w:rPr>
    <w:tblPr>
      <w:tblStyleRowBandSize w:val="1"/>
      <w:tblStyleColBandSize w:val="1"/>
      <w:tblInd w:w="0" w:type="dxa"/>
      <w:tblCellMar>
        <w:top w:w="0" w:type="dxa"/>
        <w:left w:w="115" w:type="dxa"/>
        <w:bottom w:w="0" w:type="dxa"/>
        <w:right w:w="115" w:type="dxa"/>
      </w:tblCellMar>
    </w:tblPr>
    <w:tcPr>
      <w:shd w:val="clear" w:color="auto" w:fill="D9E2F3"/>
    </w:tcPr>
  </w:style>
  <w:style w:type="character" w:customStyle="1" w:styleId="UnresolvedMention">
    <w:name w:val="Unresolved Mention"/>
    <w:basedOn w:val="a0"/>
    <w:uiPriority w:val="99"/>
    <w:semiHidden/>
    <w:unhideWhenUsed/>
    <w:rsid w:val="00F901A6"/>
    <w:rPr>
      <w:color w:val="605E5C"/>
      <w:shd w:val="clear" w:color="auto" w:fill="E1DFDD"/>
    </w:rPr>
  </w:style>
  <w:style w:type="character" w:customStyle="1" w:styleId="40">
    <w:name w:val="Заголовок 4 Знак"/>
    <w:basedOn w:val="a0"/>
    <w:link w:val="4"/>
    <w:uiPriority w:val="9"/>
    <w:rsid w:val="00390AD3"/>
    <w:rPr>
      <w:rFonts w:ascii="Times New Roman" w:eastAsia="Times New Roman" w:hAnsi="Times New Roman" w:cs="Times New Roman"/>
      <w:i/>
      <w:sz w:val="30"/>
      <w:szCs w:val="30"/>
      <w:lang w:eastAsia="uk-UA"/>
    </w:rPr>
  </w:style>
  <w:style w:type="character" w:styleId="afffff2">
    <w:name w:val="Subtle Emphasis"/>
    <w:basedOn w:val="a0"/>
    <w:uiPriority w:val="19"/>
    <w:qFormat/>
    <w:rsid w:val="00433486"/>
    <w:rPr>
      <w:i/>
      <w:iCs/>
      <w:color w:val="404040" w:themeColor="text1" w:themeTint="BF"/>
    </w:rPr>
  </w:style>
  <w:style w:type="character" w:customStyle="1" w:styleId="rvts23">
    <w:name w:val="rvts23"/>
    <w:basedOn w:val="a0"/>
    <w:rsid w:val="00726327"/>
  </w:style>
</w:styles>
</file>

<file path=word/webSettings.xml><?xml version="1.0" encoding="utf-8"?>
<w:webSettings xmlns:r="http://schemas.openxmlformats.org/officeDocument/2006/relationships" xmlns:w="http://schemas.openxmlformats.org/wordprocessingml/2006/main">
  <w:divs>
    <w:div w:id="11079514">
      <w:bodyDiv w:val="1"/>
      <w:marLeft w:val="0"/>
      <w:marRight w:val="0"/>
      <w:marTop w:val="0"/>
      <w:marBottom w:val="0"/>
      <w:divBdr>
        <w:top w:val="none" w:sz="0" w:space="0" w:color="auto"/>
        <w:left w:val="none" w:sz="0" w:space="0" w:color="auto"/>
        <w:bottom w:val="none" w:sz="0" w:space="0" w:color="auto"/>
        <w:right w:val="none" w:sz="0" w:space="0" w:color="auto"/>
      </w:divBdr>
    </w:div>
    <w:div w:id="24794546">
      <w:bodyDiv w:val="1"/>
      <w:marLeft w:val="0"/>
      <w:marRight w:val="0"/>
      <w:marTop w:val="0"/>
      <w:marBottom w:val="0"/>
      <w:divBdr>
        <w:top w:val="none" w:sz="0" w:space="0" w:color="auto"/>
        <w:left w:val="none" w:sz="0" w:space="0" w:color="auto"/>
        <w:bottom w:val="none" w:sz="0" w:space="0" w:color="auto"/>
        <w:right w:val="none" w:sz="0" w:space="0" w:color="auto"/>
      </w:divBdr>
    </w:div>
    <w:div w:id="35475756">
      <w:bodyDiv w:val="1"/>
      <w:marLeft w:val="0"/>
      <w:marRight w:val="0"/>
      <w:marTop w:val="0"/>
      <w:marBottom w:val="0"/>
      <w:divBdr>
        <w:top w:val="none" w:sz="0" w:space="0" w:color="auto"/>
        <w:left w:val="none" w:sz="0" w:space="0" w:color="auto"/>
        <w:bottom w:val="none" w:sz="0" w:space="0" w:color="auto"/>
        <w:right w:val="none" w:sz="0" w:space="0" w:color="auto"/>
      </w:divBdr>
    </w:div>
    <w:div w:id="38748828">
      <w:bodyDiv w:val="1"/>
      <w:marLeft w:val="0"/>
      <w:marRight w:val="0"/>
      <w:marTop w:val="0"/>
      <w:marBottom w:val="0"/>
      <w:divBdr>
        <w:top w:val="none" w:sz="0" w:space="0" w:color="auto"/>
        <w:left w:val="none" w:sz="0" w:space="0" w:color="auto"/>
        <w:bottom w:val="none" w:sz="0" w:space="0" w:color="auto"/>
        <w:right w:val="none" w:sz="0" w:space="0" w:color="auto"/>
      </w:divBdr>
    </w:div>
    <w:div w:id="39406321">
      <w:bodyDiv w:val="1"/>
      <w:marLeft w:val="0"/>
      <w:marRight w:val="0"/>
      <w:marTop w:val="0"/>
      <w:marBottom w:val="0"/>
      <w:divBdr>
        <w:top w:val="none" w:sz="0" w:space="0" w:color="auto"/>
        <w:left w:val="none" w:sz="0" w:space="0" w:color="auto"/>
        <w:bottom w:val="none" w:sz="0" w:space="0" w:color="auto"/>
        <w:right w:val="none" w:sz="0" w:space="0" w:color="auto"/>
      </w:divBdr>
    </w:div>
    <w:div w:id="61678562">
      <w:bodyDiv w:val="1"/>
      <w:marLeft w:val="0"/>
      <w:marRight w:val="0"/>
      <w:marTop w:val="0"/>
      <w:marBottom w:val="0"/>
      <w:divBdr>
        <w:top w:val="none" w:sz="0" w:space="0" w:color="auto"/>
        <w:left w:val="none" w:sz="0" w:space="0" w:color="auto"/>
        <w:bottom w:val="none" w:sz="0" w:space="0" w:color="auto"/>
        <w:right w:val="none" w:sz="0" w:space="0" w:color="auto"/>
      </w:divBdr>
    </w:div>
    <w:div w:id="63068218">
      <w:bodyDiv w:val="1"/>
      <w:marLeft w:val="0"/>
      <w:marRight w:val="0"/>
      <w:marTop w:val="0"/>
      <w:marBottom w:val="0"/>
      <w:divBdr>
        <w:top w:val="none" w:sz="0" w:space="0" w:color="auto"/>
        <w:left w:val="none" w:sz="0" w:space="0" w:color="auto"/>
        <w:bottom w:val="none" w:sz="0" w:space="0" w:color="auto"/>
        <w:right w:val="none" w:sz="0" w:space="0" w:color="auto"/>
      </w:divBdr>
    </w:div>
    <w:div w:id="66224125">
      <w:bodyDiv w:val="1"/>
      <w:marLeft w:val="0"/>
      <w:marRight w:val="0"/>
      <w:marTop w:val="0"/>
      <w:marBottom w:val="0"/>
      <w:divBdr>
        <w:top w:val="none" w:sz="0" w:space="0" w:color="auto"/>
        <w:left w:val="none" w:sz="0" w:space="0" w:color="auto"/>
        <w:bottom w:val="none" w:sz="0" w:space="0" w:color="auto"/>
        <w:right w:val="none" w:sz="0" w:space="0" w:color="auto"/>
      </w:divBdr>
    </w:div>
    <w:div w:id="85422934">
      <w:bodyDiv w:val="1"/>
      <w:marLeft w:val="0"/>
      <w:marRight w:val="0"/>
      <w:marTop w:val="0"/>
      <w:marBottom w:val="0"/>
      <w:divBdr>
        <w:top w:val="none" w:sz="0" w:space="0" w:color="auto"/>
        <w:left w:val="none" w:sz="0" w:space="0" w:color="auto"/>
        <w:bottom w:val="none" w:sz="0" w:space="0" w:color="auto"/>
        <w:right w:val="none" w:sz="0" w:space="0" w:color="auto"/>
      </w:divBdr>
    </w:div>
    <w:div w:id="93288479">
      <w:bodyDiv w:val="1"/>
      <w:marLeft w:val="0"/>
      <w:marRight w:val="0"/>
      <w:marTop w:val="0"/>
      <w:marBottom w:val="0"/>
      <w:divBdr>
        <w:top w:val="none" w:sz="0" w:space="0" w:color="auto"/>
        <w:left w:val="none" w:sz="0" w:space="0" w:color="auto"/>
        <w:bottom w:val="none" w:sz="0" w:space="0" w:color="auto"/>
        <w:right w:val="none" w:sz="0" w:space="0" w:color="auto"/>
      </w:divBdr>
    </w:div>
    <w:div w:id="122120321">
      <w:bodyDiv w:val="1"/>
      <w:marLeft w:val="0"/>
      <w:marRight w:val="0"/>
      <w:marTop w:val="0"/>
      <w:marBottom w:val="0"/>
      <w:divBdr>
        <w:top w:val="none" w:sz="0" w:space="0" w:color="auto"/>
        <w:left w:val="none" w:sz="0" w:space="0" w:color="auto"/>
        <w:bottom w:val="none" w:sz="0" w:space="0" w:color="auto"/>
        <w:right w:val="none" w:sz="0" w:space="0" w:color="auto"/>
      </w:divBdr>
    </w:div>
    <w:div w:id="127212720">
      <w:bodyDiv w:val="1"/>
      <w:marLeft w:val="0"/>
      <w:marRight w:val="0"/>
      <w:marTop w:val="0"/>
      <w:marBottom w:val="0"/>
      <w:divBdr>
        <w:top w:val="none" w:sz="0" w:space="0" w:color="auto"/>
        <w:left w:val="none" w:sz="0" w:space="0" w:color="auto"/>
        <w:bottom w:val="none" w:sz="0" w:space="0" w:color="auto"/>
        <w:right w:val="none" w:sz="0" w:space="0" w:color="auto"/>
      </w:divBdr>
    </w:div>
    <w:div w:id="138346812">
      <w:bodyDiv w:val="1"/>
      <w:marLeft w:val="0"/>
      <w:marRight w:val="0"/>
      <w:marTop w:val="0"/>
      <w:marBottom w:val="0"/>
      <w:divBdr>
        <w:top w:val="none" w:sz="0" w:space="0" w:color="auto"/>
        <w:left w:val="none" w:sz="0" w:space="0" w:color="auto"/>
        <w:bottom w:val="none" w:sz="0" w:space="0" w:color="auto"/>
        <w:right w:val="none" w:sz="0" w:space="0" w:color="auto"/>
      </w:divBdr>
    </w:div>
    <w:div w:id="166294275">
      <w:bodyDiv w:val="1"/>
      <w:marLeft w:val="0"/>
      <w:marRight w:val="0"/>
      <w:marTop w:val="0"/>
      <w:marBottom w:val="0"/>
      <w:divBdr>
        <w:top w:val="none" w:sz="0" w:space="0" w:color="auto"/>
        <w:left w:val="none" w:sz="0" w:space="0" w:color="auto"/>
        <w:bottom w:val="none" w:sz="0" w:space="0" w:color="auto"/>
        <w:right w:val="none" w:sz="0" w:space="0" w:color="auto"/>
      </w:divBdr>
    </w:div>
    <w:div w:id="206723536">
      <w:bodyDiv w:val="1"/>
      <w:marLeft w:val="0"/>
      <w:marRight w:val="0"/>
      <w:marTop w:val="0"/>
      <w:marBottom w:val="0"/>
      <w:divBdr>
        <w:top w:val="none" w:sz="0" w:space="0" w:color="auto"/>
        <w:left w:val="none" w:sz="0" w:space="0" w:color="auto"/>
        <w:bottom w:val="none" w:sz="0" w:space="0" w:color="auto"/>
        <w:right w:val="none" w:sz="0" w:space="0" w:color="auto"/>
      </w:divBdr>
    </w:div>
    <w:div w:id="217278635">
      <w:bodyDiv w:val="1"/>
      <w:marLeft w:val="0"/>
      <w:marRight w:val="0"/>
      <w:marTop w:val="0"/>
      <w:marBottom w:val="0"/>
      <w:divBdr>
        <w:top w:val="none" w:sz="0" w:space="0" w:color="auto"/>
        <w:left w:val="none" w:sz="0" w:space="0" w:color="auto"/>
        <w:bottom w:val="none" w:sz="0" w:space="0" w:color="auto"/>
        <w:right w:val="none" w:sz="0" w:space="0" w:color="auto"/>
      </w:divBdr>
      <w:divsChild>
        <w:div w:id="955480219">
          <w:marLeft w:val="547"/>
          <w:marRight w:val="0"/>
          <w:marTop w:val="0"/>
          <w:marBottom w:val="0"/>
          <w:divBdr>
            <w:top w:val="none" w:sz="0" w:space="0" w:color="auto"/>
            <w:left w:val="none" w:sz="0" w:space="0" w:color="auto"/>
            <w:bottom w:val="none" w:sz="0" w:space="0" w:color="auto"/>
            <w:right w:val="none" w:sz="0" w:space="0" w:color="auto"/>
          </w:divBdr>
        </w:div>
      </w:divsChild>
    </w:div>
    <w:div w:id="222369669">
      <w:bodyDiv w:val="1"/>
      <w:marLeft w:val="0"/>
      <w:marRight w:val="0"/>
      <w:marTop w:val="0"/>
      <w:marBottom w:val="0"/>
      <w:divBdr>
        <w:top w:val="none" w:sz="0" w:space="0" w:color="auto"/>
        <w:left w:val="none" w:sz="0" w:space="0" w:color="auto"/>
        <w:bottom w:val="none" w:sz="0" w:space="0" w:color="auto"/>
        <w:right w:val="none" w:sz="0" w:space="0" w:color="auto"/>
      </w:divBdr>
    </w:div>
    <w:div w:id="229925847">
      <w:bodyDiv w:val="1"/>
      <w:marLeft w:val="0"/>
      <w:marRight w:val="0"/>
      <w:marTop w:val="0"/>
      <w:marBottom w:val="0"/>
      <w:divBdr>
        <w:top w:val="none" w:sz="0" w:space="0" w:color="auto"/>
        <w:left w:val="none" w:sz="0" w:space="0" w:color="auto"/>
        <w:bottom w:val="none" w:sz="0" w:space="0" w:color="auto"/>
        <w:right w:val="none" w:sz="0" w:space="0" w:color="auto"/>
      </w:divBdr>
    </w:div>
    <w:div w:id="235405599">
      <w:bodyDiv w:val="1"/>
      <w:marLeft w:val="0"/>
      <w:marRight w:val="0"/>
      <w:marTop w:val="0"/>
      <w:marBottom w:val="0"/>
      <w:divBdr>
        <w:top w:val="none" w:sz="0" w:space="0" w:color="auto"/>
        <w:left w:val="none" w:sz="0" w:space="0" w:color="auto"/>
        <w:bottom w:val="none" w:sz="0" w:space="0" w:color="auto"/>
        <w:right w:val="none" w:sz="0" w:space="0" w:color="auto"/>
      </w:divBdr>
    </w:div>
    <w:div w:id="255597590">
      <w:bodyDiv w:val="1"/>
      <w:marLeft w:val="0"/>
      <w:marRight w:val="0"/>
      <w:marTop w:val="0"/>
      <w:marBottom w:val="0"/>
      <w:divBdr>
        <w:top w:val="none" w:sz="0" w:space="0" w:color="auto"/>
        <w:left w:val="none" w:sz="0" w:space="0" w:color="auto"/>
        <w:bottom w:val="none" w:sz="0" w:space="0" w:color="auto"/>
        <w:right w:val="none" w:sz="0" w:space="0" w:color="auto"/>
      </w:divBdr>
    </w:div>
    <w:div w:id="256640688">
      <w:bodyDiv w:val="1"/>
      <w:marLeft w:val="0"/>
      <w:marRight w:val="0"/>
      <w:marTop w:val="0"/>
      <w:marBottom w:val="0"/>
      <w:divBdr>
        <w:top w:val="none" w:sz="0" w:space="0" w:color="auto"/>
        <w:left w:val="none" w:sz="0" w:space="0" w:color="auto"/>
        <w:bottom w:val="none" w:sz="0" w:space="0" w:color="auto"/>
        <w:right w:val="none" w:sz="0" w:space="0" w:color="auto"/>
      </w:divBdr>
    </w:div>
    <w:div w:id="267200052">
      <w:bodyDiv w:val="1"/>
      <w:marLeft w:val="0"/>
      <w:marRight w:val="0"/>
      <w:marTop w:val="0"/>
      <w:marBottom w:val="0"/>
      <w:divBdr>
        <w:top w:val="none" w:sz="0" w:space="0" w:color="auto"/>
        <w:left w:val="none" w:sz="0" w:space="0" w:color="auto"/>
        <w:bottom w:val="none" w:sz="0" w:space="0" w:color="auto"/>
        <w:right w:val="none" w:sz="0" w:space="0" w:color="auto"/>
      </w:divBdr>
    </w:div>
    <w:div w:id="267349612">
      <w:bodyDiv w:val="1"/>
      <w:marLeft w:val="0"/>
      <w:marRight w:val="0"/>
      <w:marTop w:val="0"/>
      <w:marBottom w:val="0"/>
      <w:divBdr>
        <w:top w:val="none" w:sz="0" w:space="0" w:color="auto"/>
        <w:left w:val="none" w:sz="0" w:space="0" w:color="auto"/>
        <w:bottom w:val="none" w:sz="0" w:space="0" w:color="auto"/>
        <w:right w:val="none" w:sz="0" w:space="0" w:color="auto"/>
      </w:divBdr>
    </w:div>
    <w:div w:id="270746017">
      <w:bodyDiv w:val="1"/>
      <w:marLeft w:val="0"/>
      <w:marRight w:val="0"/>
      <w:marTop w:val="0"/>
      <w:marBottom w:val="0"/>
      <w:divBdr>
        <w:top w:val="none" w:sz="0" w:space="0" w:color="auto"/>
        <w:left w:val="none" w:sz="0" w:space="0" w:color="auto"/>
        <w:bottom w:val="none" w:sz="0" w:space="0" w:color="auto"/>
        <w:right w:val="none" w:sz="0" w:space="0" w:color="auto"/>
      </w:divBdr>
    </w:div>
    <w:div w:id="274948780">
      <w:bodyDiv w:val="1"/>
      <w:marLeft w:val="0"/>
      <w:marRight w:val="0"/>
      <w:marTop w:val="0"/>
      <w:marBottom w:val="0"/>
      <w:divBdr>
        <w:top w:val="none" w:sz="0" w:space="0" w:color="auto"/>
        <w:left w:val="none" w:sz="0" w:space="0" w:color="auto"/>
        <w:bottom w:val="none" w:sz="0" w:space="0" w:color="auto"/>
        <w:right w:val="none" w:sz="0" w:space="0" w:color="auto"/>
      </w:divBdr>
    </w:div>
    <w:div w:id="288053749">
      <w:bodyDiv w:val="1"/>
      <w:marLeft w:val="0"/>
      <w:marRight w:val="0"/>
      <w:marTop w:val="0"/>
      <w:marBottom w:val="0"/>
      <w:divBdr>
        <w:top w:val="none" w:sz="0" w:space="0" w:color="auto"/>
        <w:left w:val="none" w:sz="0" w:space="0" w:color="auto"/>
        <w:bottom w:val="none" w:sz="0" w:space="0" w:color="auto"/>
        <w:right w:val="none" w:sz="0" w:space="0" w:color="auto"/>
      </w:divBdr>
    </w:div>
    <w:div w:id="291249336">
      <w:bodyDiv w:val="1"/>
      <w:marLeft w:val="0"/>
      <w:marRight w:val="0"/>
      <w:marTop w:val="0"/>
      <w:marBottom w:val="0"/>
      <w:divBdr>
        <w:top w:val="none" w:sz="0" w:space="0" w:color="auto"/>
        <w:left w:val="none" w:sz="0" w:space="0" w:color="auto"/>
        <w:bottom w:val="none" w:sz="0" w:space="0" w:color="auto"/>
        <w:right w:val="none" w:sz="0" w:space="0" w:color="auto"/>
      </w:divBdr>
    </w:div>
    <w:div w:id="292563684">
      <w:bodyDiv w:val="1"/>
      <w:marLeft w:val="0"/>
      <w:marRight w:val="0"/>
      <w:marTop w:val="0"/>
      <w:marBottom w:val="0"/>
      <w:divBdr>
        <w:top w:val="none" w:sz="0" w:space="0" w:color="auto"/>
        <w:left w:val="none" w:sz="0" w:space="0" w:color="auto"/>
        <w:bottom w:val="none" w:sz="0" w:space="0" w:color="auto"/>
        <w:right w:val="none" w:sz="0" w:space="0" w:color="auto"/>
      </w:divBdr>
    </w:div>
    <w:div w:id="293952072">
      <w:bodyDiv w:val="1"/>
      <w:marLeft w:val="0"/>
      <w:marRight w:val="0"/>
      <w:marTop w:val="0"/>
      <w:marBottom w:val="0"/>
      <w:divBdr>
        <w:top w:val="none" w:sz="0" w:space="0" w:color="auto"/>
        <w:left w:val="none" w:sz="0" w:space="0" w:color="auto"/>
        <w:bottom w:val="none" w:sz="0" w:space="0" w:color="auto"/>
        <w:right w:val="none" w:sz="0" w:space="0" w:color="auto"/>
      </w:divBdr>
    </w:div>
    <w:div w:id="294143823">
      <w:bodyDiv w:val="1"/>
      <w:marLeft w:val="0"/>
      <w:marRight w:val="0"/>
      <w:marTop w:val="0"/>
      <w:marBottom w:val="0"/>
      <w:divBdr>
        <w:top w:val="none" w:sz="0" w:space="0" w:color="auto"/>
        <w:left w:val="none" w:sz="0" w:space="0" w:color="auto"/>
        <w:bottom w:val="none" w:sz="0" w:space="0" w:color="auto"/>
        <w:right w:val="none" w:sz="0" w:space="0" w:color="auto"/>
      </w:divBdr>
    </w:div>
    <w:div w:id="299725488">
      <w:bodyDiv w:val="1"/>
      <w:marLeft w:val="0"/>
      <w:marRight w:val="0"/>
      <w:marTop w:val="0"/>
      <w:marBottom w:val="0"/>
      <w:divBdr>
        <w:top w:val="none" w:sz="0" w:space="0" w:color="auto"/>
        <w:left w:val="none" w:sz="0" w:space="0" w:color="auto"/>
        <w:bottom w:val="none" w:sz="0" w:space="0" w:color="auto"/>
        <w:right w:val="none" w:sz="0" w:space="0" w:color="auto"/>
      </w:divBdr>
    </w:div>
    <w:div w:id="313264163">
      <w:bodyDiv w:val="1"/>
      <w:marLeft w:val="0"/>
      <w:marRight w:val="0"/>
      <w:marTop w:val="0"/>
      <w:marBottom w:val="0"/>
      <w:divBdr>
        <w:top w:val="none" w:sz="0" w:space="0" w:color="auto"/>
        <w:left w:val="none" w:sz="0" w:space="0" w:color="auto"/>
        <w:bottom w:val="none" w:sz="0" w:space="0" w:color="auto"/>
        <w:right w:val="none" w:sz="0" w:space="0" w:color="auto"/>
      </w:divBdr>
    </w:div>
    <w:div w:id="313532992">
      <w:bodyDiv w:val="1"/>
      <w:marLeft w:val="0"/>
      <w:marRight w:val="0"/>
      <w:marTop w:val="0"/>
      <w:marBottom w:val="0"/>
      <w:divBdr>
        <w:top w:val="none" w:sz="0" w:space="0" w:color="auto"/>
        <w:left w:val="none" w:sz="0" w:space="0" w:color="auto"/>
        <w:bottom w:val="none" w:sz="0" w:space="0" w:color="auto"/>
        <w:right w:val="none" w:sz="0" w:space="0" w:color="auto"/>
      </w:divBdr>
    </w:div>
    <w:div w:id="319818877">
      <w:bodyDiv w:val="1"/>
      <w:marLeft w:val="0"/>
      <w:marRight w:val="0"/>
      <w:marTop w:val="0"/>
      <w:marBottom w:val="0"/>
      <w:divBdr>
        <w:top w:val="none" w:sz="0" w:space="0" w:color="auto"/>
        <w:left w:val="none" w:sz="0" w:space="0" w:color="auto"/>
        <w:bottom w:val="none" w:sz="0" w:space="0" w:color="auto"/>
        <w:right w:val="none" w:sz="0" w:space="0" w:color="auto"/>
      </w:divBdr>
    </w:div>
    <w:div w:id="329018175">
      <w:bodyDiv w:val="1"/>
      <w:marLeft w:val="0"/>
      <w:marRight w:val="0"/>
      <w:marTop w:val="0"/>
      <w:marBottom w:val="0"/>
      <w:divBdr>
        <w:top w:val="none" w:sz="0" w:space="0" w:color="auto"/>
        <w:left w:val="none" w:sz="0" w:space="0" w:color="auto"/>
        <w:bottom w:val="none" w:sz="0" w:space="0" w:color="auto"/>
        <w:right w:val="none" w:sz="0" w:space="0" w:color="auto"/>
      </w:divBdr>
      <w:divsChild>
        <w:div w:id="318535095">
          <w:marLeft w:val="547"/>
          <w:marRight w:val="0"/>
          <w:marTop w:val="0"/>
          <w:marBottom w:val="0"/>
          <w:divBdr>
            <w:top w:val="none" w:sz="0" w:space="0" w:color="auto"/>
            <w:left w:val="none" w:sz="0" w:space="0" w:color="auto"/>
            <w:bottom w:val="none" w:sz="0" w:space="0" w:color="auto"/>
            <w:right w:val="none" w:sz="0" w:space="0" w:color="auto"/>
          </w:divBdr>
        </w:div>
      </w:divsChild>
    </w:div>
    <w:div w:id="330183128">
      <w:bodyDiv w:val="1"/>
      <w:marLeft w:val="0"/>
      <w:marRight w:val="0"/>
      <w:marTop w:val="0"/>
      <w:marBottom w:val="0"/>
      <w:divBdr>
        <w:top w:val="none" w:sz="0" w:space="0" w:color="auto"/>
        <w:left w:val="none" w:sz="0" w:space="0" w:color="auto"/>
        <w:bottom w:val="none" w:sz="0" w:space="0" w:color="auto"/>
        <w:right w:val="none" w:sz="0" w:space="0" w:color="auto"/>
      </w:divBdr>
    </w:div>
    <w:div w:id="332144037">
      <w:bodyDiv w:val="1"/>
      <w:marLeft w:val="0"/>
      <w:marRight w:val="0"/>
      <w:marTop w:val="0"/>
      <w:marBottom w:val="0"/>
      <w:divBdr>
        <w:top w:val="none" w:sz="0" w:space="0" w:color="auto"/>
        <w:left w:val="none" w:sz="0" w:space="0" w:color="auto"/>
        <w:bottom w:val="none" w:sz="0" w:space="0" w:color="auto"/>
        <w:right w:val="none" w:sz="0" w:space="0" w:color="auto"/>
      </w:divBdr>
    </w:div>
    <w:div w:id="332223851">
      <w:bodyDiv w:val="1"/>
      <w:marLeft w:val="0"/>
      <w:marRight w:val="0"/>
      <w:marTop w:val="0"/>
      <w:marBottom w:val="0"/>
      <w:divBdr>
        <w:top w:val="none" w:sz="0" w:space="0" w:color="auto"/>
        <w:left w:val="none" w:sz="0" w:space="0" w:color="auto"/>
        <w:bottom w:val="none" w:sz="0" w:space="0" w:color="auto"/>
        <w:right w:val="none" w:sz="0" w:space="0" w:color="auto"/>
      </w:divBdr>
    </w:div>
    <w:div w:id="360863088">
      <w:bodyDiv w:val="1"/>
      <w:marLeft w:val="0"/>
      <w:marRight w:val="0"/>
      <w:marTop w:val="0"/>
      <w:marBottom w:val="0"/>
      <w:divBdr>
        <w:top w:val="none" w:sz="0" w:space="0" w:color="auto"/>
        <w:left w:val="none" w:sz="0" w:space="0" w:color="auto"/>
        <w:bottom w:val="none" w:sz="0" w:space="0" w:color="auto"/>
        <w:right w:val="none" w:sz="0" w:space="0" w:color="auto"/>
      </w:divBdr>
    </w:div>
    <w:div w:id="365910200">
      <w:bodyDiv w:val="1"/>
      <w:marLeft w:val="0"/>
      <w:marRight w:val="0"/>
      <w:marTop w:val="0"/>
      <w:marBottom w:val="0"/>
      <w:divBdr>
        <w:top w:val="none" w:sz="0" w:space="0" w:color="auto"/>
        <w:left w:val="none" w:sz="0" w:space="0" w:color="auto"/>
        <w:bottom w:val="none" w:sz="0" w:space="0" w:color="auto"/>
        <w:right w:val="none" w:sz="0" w:space="0" w:color="auto"/>
      </w:divBdr>
    </w:div>
    <w:div w:id="369649018">
      <w:bodyDiv w:val="1"/>
      <w:marLeft w:val="0"/>
      <w:marRight w:val="0"/>
      <w:marTop w:val="0"/>
      <w:marBottom w:val="0"/>
      <w:divBdr>
        <w:top w:val="none" w:sz="0" w:space="0" w:color="auto"/>
        <w:left w:val="none" w:sz="0" w:space="0" w:color="auto"/>
        <w:bottom w:val="none" w:sz="0" w:space="0" w:color="auto"/>
        <w:right w:val="none" w:sz="0" w:space="0" w:color="auto"/>
      </w:divBdr>
    </w:div>
    <w:div w:id="388071251">
      <w:bodyDiv w:val="1"/>
      <w:marLeft w:val="0"/>
      <w:marRight w:val="0"/>
      <w:marTop w:val="0"/>
      <w:marBottom w:val="0"/>
      <w:divBdr>
        <w:top w:val="none" w:sz="0" w:space="0" w:color="auto"/>
        <w:left w:val="none" w:sz="0" w:space="0" w:color="auto"/>
        <w:bottom w:val="none" w:sz="0" w:space="0" w:color="auto"/>
        <w:right w:val="none" w:sz="0" w:space="0" w:color="auto"/>
      </w:divBdr>
    </w:div>
    <w:div w:id="390884275">
      <w:bodyDiv w:val="1"/>
      <w:marLeft w:val="0"/>
      <w:marRight w:val="0"/>
      <w:marTop w:val="0"/>
      <w:marBottom w:val="0"/>
      <w:divBdr>
        <w:top w:val="none" w:sz="0" w:space="0" w:color="auto"/>
        <w:left w:val="none" w:sz="0" w:space="0" w:color="auto"/>
        <w:bottom w:val="none" w:sz="0" w:space="0" w:color="auto"/>
        <w:right w:val="none" w:sz="0" w:space="0" w:color="auto"/>
      </w:divBdr>
    </w:div>
    <w:div w:id="406924009">
      <w:bodyDiv w:val="1"/>
      <w:marLeft w:val="0"/>
      <w:marRight w:val="0"/>
      <w:marTop w:val="0"/>
      <w:marBottom w:val="0"/>
      <w:divBdr>
        <w:top w:val="none" w:sz="0" w:space="0" w:color="auto"/>
        <w:left w:val="none" w:sz="0" w:space="0" w:color="auto"/>
        <w:bottom w:val="none" w:sz="0" w:space="0" w:color="auto"/>
        <w:right w:val="none" w:sz="0" w:space="0" w:color="auto"/>
      </w:divBdr>
    </w:div>
    <w:div w:id="429279912">
      <w:bodyDiv w:val="1"/>
      <w:marLeft w:val="0"/>
      <w:marRight w:val="0"/>
      <w:marTop w:val="0"/>
      <w:marBottom w:val="0"/>
      <w:divBdr>
        <w:top w:val="none" w:sz="0" w:space="0" w:color="auto"/>
        <w:left w:val="none" w:sz="0" w:space="0" w:color="auto"/>
        <w:bottom w:val="none" w:sz="0" w:space="0" w:color="auto"/>
        <w:right w:val="none" w:sz="0" w:space="0" w:color="auto"/>
      </w:divBdr>
    </w:div>
    <w:div w:id="436558261">
      <w:bodyDiv w:val="1"/>
      <w:marLeft w:val="0"/>
      <w:marRight w:val="0"/>
      <w:marTop w:val="0"/>
      <w:marBottom w:val="0"/>
      <w:divBdr>
        <w:top w:val="none" w:sz="0" w:space="0" w:color="auto"/>
        <w:left w:val="none" w:sz="0" w:space="0" w:color="auto"/>
        <w:bottom w:val="none" w:sz="0" w:space="0" w:color="auto"/>
        <w:right w:val="none" w:sz="0" w:space="0" w:color="auto"/>
      </w:divBdr>
    </w:div>
    <w:div w:id="438181622">
      <w:bodyDiv w:val="1"/>
      <w:marLeft w:val="0"/>
      <w:marRight w:val="0"/>
      <w:marTop w:val="0"/>
      <w:marBottom w:val="0"/>
      <w:divBdr>
        <w:top w:val="none" w:sz="0" w:space="0" w:color="auto"/>
        <w:left w:val="none" w:sz="0" w:space="0" w:color="auto"/>
        <w:bottom w:val="none" w:sz="0" w:space="0" w:color="auto"/>
        <w:right w:val="none" w:sz="0" w:space="0" w:color="auto"/>
      </w:divBdr>
    </w:div>
    <w:div w:id="465200818">
      <w:bodyDiv w:val="1"/>
      <w:marLeft w:val="0"/>
      <w:marRight w:val="0"/>
      <w:marTop w:val="0"/>
      <w:marBottom w:val="0"/>
      <w:divBdr>
        <w:top w:val="none" w:sz="0" w:space="0" w:color="auto"/>
        <w:left w:val="none" w:sz="0" w:space="0" w:color="auto"/>
        <w:bottom w:val="none" w:sz="0" w:space="0" w:color="auto"/>
        <w:right w:val="none" w:sz="0" w:space="0" w:color="auto"/>
      </w:divBdr>
    </w:div>
    <w:div w:id="468133343">
      <w:bodyDiv w:val="1"/>
      <w:marLeft w:val="0"/>
      <w:marRight w:val="0"/>
      <w:marTop w:val="0"/>
      <w:marBottom w:val="0"/>
      <w:divBdr>
        <w:top w:val="none" w:sz="0" w:space="0" w:color="auto"/>
        <w:left w:val="none" w:sz="0" w:space="0" w:color="auto"/>
        <w:bottom w:val="none" w:sz="0" w:space="0" w:color="auto"/>
        <w:right w:val="none" w:sz="0" w:space="0" w:color="auto"/>
      </w:divBdr>
    </w:div>
    <w:div w:id="479228512">
      <w:bodyDiv w:val="1"/>
      <w:marLeft w:val="0"/>
      <w:marRight w:val="0"/>
      <w:marTop w:val="0"/>
      <w:marBottom w:val="0"/>
      <w:divBdr>
        <w:top w:val="none" w:sz="0" w:space="0" w:color="auto"/>
        <w:left w:val="none" w:sz="0" w:space="0" w:color="auto"/>
        <w:bottom w:val="none" w:sz="0" w:space="0" w:color="auto"/>
        <w:right w:val="none" w:sz="0" w:space="0" w:color="auto"/>
      </w:divBdr>
    </w:div>
    <w:div w:id="492571839">
      <w:bodyDiv w:val="1"/>
      <w:marLeft w:val="0"/>
      <w:marRight w:val="0"/>
      <w:marTop w:val="0"/>
      <w:marBottom w:val="0"/>
      <w:divBdr>
        <w:top w:val="none" w:sz="0" w:space="0" w:color="auto"/>
        <w:left w:val="none" w:sz="0" w:space="0" w:color="auto"/>
        <w:bottom w:val="none" w:sz="0" w:space="0" w:color="auto"/>
        <w:right w:val="none" w:sz="0" w:space="0" w:color="auto"/>
      </w:divBdr>
    </w:div>
    <w:div w:id="508762080">
      <w:bodyDiv w:val="1"/>
      <w:marLeft w:val="0"/>
      <w:marRight w:val="0"/>
      <w:marTop w:val="0"/>
      <w:marBottom w:val="0"/>
      <w:divBdr>
        <w:top w:val="none" w:sz="0" w:space="0" w:color="auto"/>
        <w:left w:val="none" w:sz="0" w:space="0" w:color="auto"/>
        <w:bottom w:val="none" w:sz="0" w:space="0" w:color="auto"/>
        <w:right w:val="none" w:sz="0" w:space="0" w:color="auto"/>
      </w:divBdr>
    </w:div>
    <w:div w:id="513153453">
      <w:bodyDiv w:val="1"/>
      <w:marLeft w:val="0"/>
      <w:marRight w:val="0"/>
      <w:marTop w:val="0"/>
      <w:marBottom w:val="0"/>
      <w:divBdr>
        <w:top w:val="none" w:sz="0" w:space="0" w:color="auto"/>
        <w:left w:val="none" w:sz="0" w:space="0" w:color="auto"/>
        <w:bottom w:val="none" w:sz="0" w:space="0" w:color="auto"/>
        <w:right w:val="none" w:sz="0" w:space="0" w:color="auto"/>
      </w:divBdr>
    </w:div>
    <w:div w:id="516115339">
      <w:bodyDiv w:val="1"/>
      <w:marLeft w:val="0"/>
      <w:marRight w:val="0"/>
      <w:marTop w:val="0"/>
      <w:marBottom w:val="0"/>
      <w:divBdr>
        <w:top w:val="none" w:sz="0" w:space="0" w:color="auto"/>
        <w:left w:val="none" w:sz="0" w:space="0" w:color="auto"/>
        <w:bottom w:val="none" w:sz="0" w:space="0" w:color="auto"/>
        <w:right w:val="none" w:sz="0" w:space="0" w:color="auto"/>
      </w:divBdr>
    </w:div>
    <w:div w:id="517700871">
      <w:bodyDiv w:val="1"/>
      <w:marLeft w:val="0"/>
      <w:marRight w:val="0"/>
      <w:marTop w:val="0"/>
      <w:marBottom w:val="0"/>
      <w:divBdr>
        <w:top w:val="none" w:sz="0" w:space="0" w:color="auto"/>
        <w:left w:val="none" w:sz="0" w:space="0" w:color="auto"/>
        <w:bottom w:val="none" w:sz="0" w:space="0" w:color="auto"/>
        <w:right w:val="none" w:sz="0" w:space="0" w:color="auto"/>
      </w:divBdr>
    </w:div>
    <w:div w:id="534657835">
      <w:bodyDiv w:val="1"/>
      <w:marLeft w:val="0"/>
      <w:marRight w:val="0"/>
      <w:marTop w:val="0"/>
      <w:marBottom w:val="0"/>
      <w:divBdr>
        <w:top w:val="none" w:sz="0" w:space="0" w:color="auto"/>
        <w:left w:val="none" w:sz="0" w:space="0" w:color="auto"/>
        <w:bottom w:val="none" w:sz="0" w:space="0" w:color="auto"/>
        <w:right w:val="none" w:sz="0" w:space="0" w:color="auto"/>
      </w:divBdr>
    </w:div>
    <w:div w:id="545410264">
      <w:bodyDiv w:val="1"/>
      <w:marLeft w:val="0"/>
      <w:marRight w:val="0"/>
      <w:marTop w:val="0"/>
      <w:marBottom w:val="0"/>
      <w:divBdr>
        <w:top w:val="none" w:sz="0" w:space="0" w:color="auto"/>
        <w:left w:val="none" w:sz="0" w:space="0" w:color="auto"/>
        <w:bottom w:val="none" w:sz="0" w:space="0" w:color="auto"/>
        <w:right w:val="none" w:sz="0" w:space="0" w:color="auto"/>
      </w:divBdr>
    </w:div>
    <w:div w:id="550382574">
      <w:bodyDiv w:val="1"/>
      <w:marLeft w:val="0"/>
      <w:marRight w:val="0"/>
      <w:marTop w:val="0"/>
      <w:marBottom w:val="0"/>
      <w:divBdr>
        <w:top w:val="none" w:sz="0" w:space="0" w:color="auto"/>
        <w:left w:val="none" w:sz="0" w:space="0" w:color="auto"/>
        <w:bottom w:val="none" w:sz="0" w:space="0" w:color="auto"/>
        <w:right w:val="none" w:sz="0" w:space="0" w:color="auto"/>
      </w:divBdr>
    </w:div>
    <w:div w:id="557862709">
      <w:bodyDiv w:val="1"/>
      <w:marLeft w:val="0"/>
      <w:marRight w:val="0"/>
      <w:marTop w:val="0"/>
      <w:marBottom w:val="0"/>
      <w:divBdr>
        <w:top w:val="none" w:sz="0" w:space="0" w:color="auto"/>
        <w:left w:val="none" w:sz="0" w:space="0" w:color="auto"/>
        <w:bottom w:val="none" w:sz="0" w:space="0" w:color="auto"/>
        <w:right w:val="none" w:sz="0" w:space="0" w:color="auto"/>
      </w:divBdr>
    </w:div>
    <w:div w:id="558320991">
      <w:bodyDiv w:val="1"/>
      <w:marLeft w:val="0"/>
      <w:marRight w:val="0"/>
      <w:marTop w:val="0"/>
      <w:marBottom w:val="0"/>
      <w:divBdr>
        <w:top w:val="none" w:sz="0" w:space="0" w:color="auto"/>
        <w:left w:val="none" w:sz="0" w:space="0" w:color="auto"/>
        <w:bottom w:val="none" w:sz="0" w:space="0" w:color="auto"/>
        <w:right w:val="none" w:sz="0" w:space="0" w:color="auto"/>
      </w:divBdr>
      <w:divsChild>
        <w:div w:id="74594636">
          <w:marLeft w:val="547"/>
          <w:marRight w:val="0"/>
          <w:marTop w:val="0"/>
          <w:marBottom w:val="0"/>
          <w:divBdr>
            <w:top w:val="none" w:sz="0" w:space="0" w:color="auto"/>
            <w:left w:val="none" w:sz="0" w:space="0" w:color="auto"/>
            <w:bottom w:val="none" w:sz="0" w:space="0" w:color="auto"/>
            <w:right w:val="none" w:sz="0" w:space="0" w:color="auto"/>
          </w:divBdr>
        </w:div>
      </w:divsChild>
    </w:div>
    <w:div w:id="571550482">
      <w:bodyDiv w:val="1"/>
      <w:marLeft w:val="0"/>
      <w:marRight w:val="0"/>
      <w:marTop w:val="0"/>
      <w:marBottom w:val="0"/>
      <w:divBdr>
        <w:top w:val="none" w:sz="0" w:space="0" w:color="auto"/>
        <w:left w:val="none" w:sz="0" w:space="0" w:color="auto"/>
        <w:bottom w:val="none" w:sz="0" w:space="0" w:color="auto"/>
        <w:right w:val="none" w:sz="0" w:space="0" w:color="auto"/>
      </w:divBdr>
    </w:div>
    <w:div w:id="575168333">
      <w:bodyDiv w:val="1"/>
      <w:marLeft w:val="0"/>
      <w:marRight w:val="0"/>
      <w:marTop w:val="0"/>
      <w:marBottom w:val="0"/>
      <w:divBdr>
        <w:top w:val="none" w:sz="0" w:space="0" w:color="auto"/>
        <w:left w:val="none" w:sz="0" w:space="0" w:color="auto"/>
        <w:bottom w:val="none" w:sz="0" w:space="0" w:color="auto"/>
        <w:right w:val="none" w:sz="0" w:space="0" w:color="auto"/>
      </w:divBdr>
    </w:div>
    <w:div w:id="577397601">
      <w:bodyDiv w:val="1"/>
      <w:marLeft w:val="0"/>
      <w:marRight w:val="0"/>
      <w:marTop w:val="0"/>
      <w:marBottom w:val="0"/>
      <w:divBdr>
        <w:top w:val="none" w:sz="0" w:space="0" w:color="auto"/>
        <w:left w:val="none" w:sz="0" w:space="0" w:color="auto"/>
        <w:bottom w:val="none" w:sz="0" w:space="0" w:color="auto"/>
        <w:right w:val="none" w:sz="0" w:space="0" w:color="auto"/>
      </w:divBdr>
    </w:div>
    <w:div w:id="580793312">
      <w:bodyDiv w:val="1"/>
      <w:marLeft w:val="0"/>
      <w:marRight w:val="0"/>
      <w:marTop w:val="0"/>
      <w:marBottom w:val="0"/>
      <w:divBdr>
        <w:top w:val="none" w:sz="0" w:space="0" w:color="auto"/>
        <w:left w:val="none" w:sz="0" w:space="0" w:color="auto"/>
        <w:bottom w:val="none" w:sz="0" w:space="0" w:color="auto"/>
        <w:right w:val="none" w:sz="0" w:space="0" w:color="auto"/>
      </w:divBdr>
    </w:div>
    <w:div w:id="586773552">
      <w:bodyDiv w:val="1"/>
      <w:marLeft w:val="0"/>
      <w:marRight w:val="0"/>
      <w:marTop w:val="0"/>
      <w:marBottom w:val="0"/>
      <w:divBdr>
        <w:top w:val="none" w:sz="0" w:space="0" w:color="auto"/>
        <w:left w:val="none" w:sz="0" w:space="0" w:color="auto"/>
        <w:bottom w:val="none" w:sz="0" w:space="0" w:color="auto"/>
        <w:right w:val="none" w:sz="0" w:space="0" w:color="auto"/>
      </w:divBdr>
    </w:div>
    <w:div w:id="601690748">
      <w:bodyDiv w:val="1"/>
      <w:marLeft w:val="0"/>
      <w:marRight w:val="0"/>
      <w:marTop w:val="0"/>
      <w:marBottom w:val="0"/>
      <w:divBdr>
        <w:top w:val="none" w:sz="0" w:space="0" w:color="auto"/>
        <w:left w:val="none" w:sz="0" w:space="0" w:color="auto"/>
        <w:bottom w:val="none" w:sz="0" w:space="0" w:color="auto"/>
        <w:right w:val="none" w:sz="0" w:space="0" w:color="auto"/>
      </w:divBdr>
    </w:div>
    <w:div w:id="611129759">
      <w:bodyDiv w:val="1"/>
      <w:marLeft w:val="0"/>
      <w:marRight w:val="0"/>
      <w:marTop w:val="0"/>
      <w:marBottom w:val="0"/>
      <w:divBdr>
        <w:top w:val="none" w:sz="0" w:space="0" w:color="auto"/>
        <w:left w:val="none" w:sz="0" w:space="0" w:color="auto"/>
        <w:bottom w:val="none" w:sz="0" w:space="0" w:color="auto"/>
        <w:right w:val="none" w:sz="0" w:space="0" w:color="auto"/>
      </w:divBdr>
      <w:divsChild>
        <w:div w:id="408499061">
          <w:marLeft w:val="547"/>
          <w:marRight w:val="0"/>
          <w:marTop w:val="0"/>
          <w:marBottom w:val="0"/>
          <w:divBdr>
            <w:top w:val="none" w:sz="0" w:space="0" w:color="auto"/>
            <w:left w:val="none" w:sz="0" w:space="0" w:color="auto"/>
            <w:bottom w:val="none" w:sz="0" w:space="0" w:color="auto"/>
            <w:right w:val="none" w:sz="0" w:space="0" w:color="auto"/>
          </w:divBdr>
        </w:div>
      </w:divsChild>
    </w:div>
    <w:div w:id="611209224">
      <w:bodyDiv w:val="1"/>
      <w:marLeft w:val="0"/>
      <w:marRight w:val="0"/>
      <w:marTop w:val="0"/>
      <w:marBottom w:val="0"/>
      <w:divBdr>
        <w:top w:val="none" w:sz="0" w:space="0" w:color="auto"/>
        <w:left w:val="none" w:sz="0" w:space="0" w:color="auto"/>
        <w:bottom w:val="none" w:sz="0" w:space="0" w:color="auto"/>
        <w:right w:val="none" w:sz="0" w:space="0" w:color="auto"/>
      </w:divBdr>
    </w:div>
    <w:div w:id="634722142">
      <w:bodyDiv w:val="1"/>
      <w:marLeft w:val="0"/>
      <w:marRight w:val="0"/>
      <w:marTop w:val="0"/>
      <w:marBottom w:val="0"/>
      <w:divBdr>
        <w:top w:val="none" w:sz="0" w:space="0" w:color="auto"/>
        <w:left w:val="none" w:sz="0" w:space="0" w:color="auto"/>
        <w:bottom w:val="none" w:sz="0" w:space="0" w:color="auto"/>
        <w:right w:val="none" w:sz="0" w:space="0" w:color="auto"/>
      </w:divBdr>
    </w:div>
    <w:div w:id="648631462">
      <w:bodyDiv w:val="1"/>
      <w:marLeft w:val="0"/>
      <w:marRight w:val="0"/>
      <w:marTop w:val="0"/>
      <w:marBottom w:val="0"/>
      <w:divBdr>
        <w:top w:val="none" w:sz="0" w:space="0" w:color="auto"/>
        <w:left w:val="none" w:sz="0" w:space="0" w:color="auto"/>
        <w:bottom w:val="none" w:sz="0" w:space="0" w:color="auto"/>
        <w:right w:val="none" w:sz="0" w:space="0" w:color="auto"/>
      </w:divBdr>
    </w:div>
    <w:div w:id="659121382">
      <w:bodyDiv w:val="1"/>
      <w:marLeft w:val="0"/>
      <w:marRight w:val="0"/>
      <w:marTop w:val="0"/>
      <w:marBottom w:val="0"/>
      <w:divBdr>
        <w:top w:val="none" w:sz="0" w:space="0" w:color="auto"/>
        <w:left w:val="none" w:sz="0" w:space="0" w:color="auto"/>
        <w:bottom w:val="none" w:sz="0" w:space="0" w:color="auto"/>
        <w:right w:val="none" w:sz="0" w:space="0" w:color="auto"/>
      </w:divBdr>
      <w:divsChild>
        <w:div w:id="1386682364">
          <w:marLeft w:val="547"/>
          <w:marRight w:val="0"/>
          <w:marTop w:val="0"/>
          <w:marBottom w:val="0"/>
          <w:divBdr>
            <w:top w:val="none" w:sz="0" w:space="0" w:color="auto"/>
            <w:left w:val="none" w:sz="0" w:space="0" w:color="auto"/>
            <w:bottom w:val="none" w:sz="0" w:space="0" w:color="auto"/>
            <w:right w:val="none" w:sz="0" w:space="0" w:color="auto"/>
          </w:divBdr>
        </w:div>
      </w:divsChild>
    </w:div>
    <w:div w:id="678507678">
      <w:bodyDiv w:val="1"/>
      <w:marLeft w:val="0"/>
      <w:marRight w:val="0"/>
      <w:marTop w:val="0"/>
      <w:marBottom w:val="0"/>
      <w:divBdr>
        <w:top w:val="none" w:sz="0" w:space="0" w:color="auto"/>
        <w:left w:val="none" w:sz="0" w:space="0" w:color="auto"/>
        <w:bottom w:val="none" w:sz="0" w:space="0" w:color="auto"/>
        <w:right w:val="none" w:sz="0" w:space="0" w:color="auto"/>
      </w:divBdr>
    </w:div>
    <w:div w:id="686058753">
      <w:bodyDiv w:val="1"/>
      <w:marLeft w:val="0"/>
      <w:marRight w:val="0"/>
      <w:marTop w:val="0"/>
      <w:marBottom w:val="0"/>
      <w:divBdr>
        <w:top w:val="none" w:sz="0" w:space="0" w:color="auto"/>
        <w:left w:val="none" w:sz="0" w:space="0" w:color="auto"/>
        <w:bottom w:val="none" w:sz="0" w:space="0" w:color="auto"/>
        <w:right w:val="none" w:sz="0" w:space="0" w:color="auto"/>
      </w:divBdr>
    </w:div>
    <w:div w:id="687488059">
      <w:bodyDiv w:val="1"/>
      <w:marLeft w:val="0"/>
      <w:marRight w:val="0"/>
      <w:marTop w:val="0"/>
      <w:marBottom w:val="0"/>
      <w:divBdr>
        <w:top w:val="none" w:sz="0" w:space="0" w:color="auto"/>
        <w:left w:val="none" w:sz="0" w:space="0" w:color="auto"/>
        <w:bottom w:val="none" w:sz="0" w:space="0" w:color="auto"/>
        <w:right w:val="none" w:sz="0" w:space="0" w:color="auto"/>
      </w:divBdr>
      <w:divsChild>
        <w:div w:id="171994177">
          <w:marLeft w:val="547"/>
          <w:marRight w:val="0"/>
          <w:marTop w:val="0"/>
          <w:marBottom w:val="0"/>
          <w:divBdr>
            <w:top w:val="none" w:sz="0" w:space="0" w:color="auto"/>
            <w:left w:val="none" w:sz="0" w:space="0" w:color="auto"/>
            <w:bottom w:val="none" w:sz="0" w:space="0" w:color="auto"/>
            <w:right w:val="none" w:sz="0" w:space="0" w:color="auto"/>
          </w:divBdr>
        </w:div>
      </w:divsChild>
    </w:div>
    <w:div w:id="701320414">
      <w:bodyDiv w:val="1"/>
      <w:marLeft w:val="0"/>
      <w:marRight w:val="0"/>
      <w:marTop w:val="0"/>
      <w:marBottom w:val="0"/>
      <w:divBdr>
        <w:top w:val="none" w:sz="0" w:space="0" w:color="auto"/>
        <w:left w:val="none" w:sz="0" w:space="0" w:color="auto"/>
        <w:bottom w:val="none" w:sz="0" w:space="0" w:color="auto"/>
        <w:right w:val="none" w:sz="0" w:space="0" w:color="auto"/>
      </w:divBdr>
    </w:div>
    <w:div w:id="735712263">
      <w:bodyDiv w:val="1"/>
      <w:marLeft w:val="0"/>
      <w:marRight w:val="0"/>
      <w:marTop w:val="0"/>
      <w:marBottom w:val="0"/>
      <w:divBdr>
        <w:top w:val="none" w:sz="0" w:space="0" w:color="auto"/>
        <w:left w:val="none" w:sz="0" w:space="0" w:color="auto"/>
        <w:bottom w:val="none" w:sz="0" w:space="0" w:color="auto"/>
        <w:right w:val="none" w:sz="0" w:space="0" w:color="auto"/>
      </w:divBdr>
    </w:div>
    <w:div w:id="736709756">
      <w:bodyDiv w:val="1"/>
      <w:marLeft w:val="0"/>
      <w:marRight w:val="0"/>
      <w:marTop w:val="0"/>
      <w:marBottom w:val="0"/>
      <w:divBdr>
        <w:top w:val="none" w:sz="0" w:space="0" w:color="auto"/>
        <w:left w:val="none" w:sz="0" w:space="0" w:color="auto"/>
        <w:bottom w:val="none" w:sz="0" w:space="0" w:color="auto"/>
        <w:right w:val="none" w:sz="0" w:space="0" w:color="auto"/>
      </w:divBdr>
    </w:div>
    <w:div w:id="740831174">
      <w:bodyDiv w:val="1"/>
      <w:marLeft w:val="0"/>
      <w:marRight w:val="0"/>
      <w:marTop w:val="0"/>
      <w:marBottom w:val="0"/>
      <w:divBdr>
        <w:top w:val="none" w:sz="0" w:space="0" w:color="auto"/>
        <w:left w:val="none" w:sz="0" w:space="0" w:color="auto"/>
        <w:bottom w:val="none" w:sz="0" w:space="0" w:color="auto"/>
        <w:right w:val="none" w:sz="0" w:space="0" w:color="auto"/>
      </w:divBdr>
    </w:div>
    <w:div w:id="746027456">
      <w:bodyDiv w:val="1"/>
      <w:marLeft w:val="0"/>
      <w:marRight w:val="0"/>
      <w:marTop w:val="0"/>
      <w:marBottom w:val="0"/>
      <w:divBdr>
        <w:top w:val="none" w:sz="0" w:space="0" w:color="auto"/>
        <w:left w:val="none" w:sz="0" w:space="0" w:color="auto"/>
        <w:bottom w:val="none" w:sz="0" w:space="0" w:color="auto"/>
        <w:right w:val="none" w:sz="0" w:space="0" w:color="auto"/>
      </w:divBdr>
    </w:div>
    <w:div w:id="746923887">
      <w:bodyDiv w:val="1"/>
      <w:marLeft w:val="0"/>
      <w:marRight w:val="0"/>
      <w:marTop w:val="0"/>
      <w:marBottom w:val="0"/>
      <w:divBdr>
        <w:top w:val="none" w:sz="0" w:space="0" w:color="auto"/>
        <w:left w:val="none" w:sz="0" w:space="0" w:color="auto"/>
        <w:bottom w:val="none" w:sz="0" w:space="0" w:color="auto"/>
        <w:right w:val="none" w:sz="0" w:space="0" w:color="auto"/>
      </w:divBdr>
    </w:div>
    <w:div w:id="760177566">
      <w:bodyDiv w:val="1"/>
      <w:marLeft w:val="0"/>
      <w:marRight w:val="0"/>
      <w:marTop w:val="0"/>
      <w:marBottom w:val="0"/>
      <w:divBdr>
        <w:top w:val="none" w:sz="0" w:space="0" w:color="auto"/>
        <w:left w:val="none" w:sz="0" w:space="0" w:color="auto"/>
        <w:bottom w:val="none" w:sz="0" w:space="0" w:color="auto"/>
        <w:right w:val="none" w:sz="0" w:space="0" w:color="auto"/>
      </w:divBdr>
      <w:divsChild>
        <w:div w:id="1289317198">
          <w:marLeft w:val="547"/>
          <w:marRight w:val="0"/>
          <w:marTop w:val="0"/>
          <w:marBottom w:val="0"/>
          <w:divBdr>
            <w:top w:val="none" w:sz="0" w:space="0" w:color="auto"/>
            <w:left w:val="none" w:sz="0" w:space="0" w:color="auto"/>
            <w:bottom w:val="none" w:sz="0" w:space="0" w:color="auto"/>
            <w:right w:val="none" w:sz="0" w:space="0" w:color="auto"/>
          </w:divBdr>
        </w:div>
      </w:divsChild>
    </w:div>
    <w:div w:id="760759620">
      <w:bodyDiv w:val="1"/>
      <w:marLeft w:val="0"/>
      <w:marRight w:val="0"/>
      <w:marTop w:val="0"/>
      <w:marBottom w:val="0"/>
      <w:divBdr>
        <w:top w:val="none" w:sz="0" w:space="0" w:color="auto"/>
        <w:left w:val="none" w:sz="0" w:space="0" w:color="auto"/>
        <w:bottom w:val="none" w:sz="0" w:space="0" w:color="auto"/>
        <w:right w:val="none" w:sz="0" w:space="0" w:color="auto"/>
      </w:divBdr>
    </w:div>
    <w:div w:id="804808716">
      <w:bodyDiv w:val="1"/>
      <w:marLeft w:val="0"/>
      <w:marRight w:val="0"/>
      <w:marTop w:val="0"/>
      <w:marBottom w:val="0"/>
      <w:divBdr>
        <w:top w:val="none" w:sz="0" w:space="0" w:color="auto"/>
        <w:left w:val="none" w:sz="0" w:space="0" w:color="auto"/>
        <w:bottom w:val="none" w:sz="0" w:space="0" w:color="auto"/>
        <w:right w:val="none" w:sz="0" w:space="0" w:color="auto"/>
      </w:divBdr>
    </w:div>
    <w:div w:id="816412152">
      <w:bodyDiv w:val="1"/>
      <w:marLeft w:val="0"/>
      <w:marRight w:val="0"/>
      <w:marTop w:val="0"/>
      <w:marBottom w:val="0"/>
      <w:divBdr>
        <w:top w:val="none" w:sz="0" w:space="0" w:color="auto"/>
        <w:left w:val="none" w:sz="0" w:space="0" w:color="auto"/>
        <w:bottom w:val="none" w:sz="0" w:space="0" w:color="auto"/>
        <w:right w:val="none" w:sz="0" w:space="0" w:color="auto"/>
      </w:divBdr>
    </w:div>
    <w:div w:id="827743464">
      <w:bodyDiv w:val="1"/>
      <w:marLeft w:val="0"/>
      <w:marRight w:val="0"/>
      <w:marTop w:val="0"/>
      <w:marBottom w:val="0"/>
      <w:divBdr>
        <w:top w:val="none" w:sz="0" w:space="0" w:color="auto"/>
        <w:left w:val="none" w:sz="0" w:space="0" w:color="auto"/>
        <w:bottom w:val="none" w:sz="0" w:space="0" w:color="auto"/>
        <w:right w:val="none" w:sz="0" w:space="0" w:color="auto"/>
      </w:divBdr>
    </w:div>
    <w:div w:id="830216378">
      <w:bodyDiv w:val="1"/>
      <w:marLeft w:val="0"/>
      <w:marRight w:val="0"/>
      <w:marTop w:val="0"/>
      <w:marBottom w:val="0"/>
      <w:divBdr>
        <w:top w:val="none" w:sz="0" w:space="0" w:color="auto"/>
        <w:left w:val="none" w:sz="0" w:space="0" w:color="auto"/>
        <w:bottom w:val="none" w:sz="0" w:space="0" w:color="auto"/>
        <w:right w:val="none" w:sz="0" w:space="0" w:color="auto"/>
      </w:divBdr>
    </w:div>
    <w:div w:id="834145970">
      <w:bodyDiv w:val="1"/>
      <w:marLeft w:val="0"/>
      <w:marRight w:val="0"/>
      <w:marTop w:val="0"/>
      <w:marBottom w:val="0"/>
      <w:divBdr>
        <w:top w:val="none" w:sz="0" w:space="0" w:color="auto"/>
        <w:left w:val="none" w:sz="0" w:space="0" w:color="auto"/>
        <w:bottom w:val="none" w:sz="0" w:space="0" w:color="auto"/>
        <w:right w:val="none" w:sz="0" w:space="0" w:color="auto"/>
      </w:divBdr>
    </w:div>
    <w:div w:id="841093503">
      <w:bodyDiv w:val="1"/>
      <w:marLeft w:val="0"/>
      <w:marRight w:val="0"/>
      <w:marTop w:val="0"/>
      <w:marBottom w:val="0"/>
      <w:divBdr>
        <w:top w:val="none" w:sz="0" w:space="0" w:color="auto"/>
        <w:left w:val="none" w:sz="0" w:space="0" w:color="auto"/>
        <w:bottom w:val="none" w:sz="0" w:space="0" w:color="auto"/>
        <w:right w:val="none" w:sz="0" w:space="0" w:color="auto"/>
      </w:divBdr>
    </w:div>
    <w:div w:id="865485638">
      <w:bodyDiv w:val="1"/>
      <w:marLeft w:val="0"/>
      <w:marRight w:val="0"/>
      <w:marTop w:val="0"/>
      <w:marBottom w:val="0"/>
      <w:divBdr>
        <w:top w:val="none" w:sz="0" w:space="0" w:color="auto"/>
        <w:left w:val="none" w:sz="0" w:space="0" w:color="auto"/>
        <w:bottom w:val="none" w:sz="0" w:space="0" w:color="auto"/>
        <w:right w:val="none" w:sz="0" w:space="0" w:color="auto"/>
      </w:divBdr>
    </w:div>
    <w:div w:id="868418477">
      <w:bodyDiv w:val="1"/>
      <w:marLeft w:val="0"/>
      <w:marRight w:val="0"/>
      <w:marTop w:val="0"/>
      <w:marBottom w:val="0"/>
      <w:divBdr>
        <w:top w:val="none" w:sz="0" w:space="0" w:color="auto"/>
        <w:left w:val="none" w:sz="0" w:space="0" w:color="auto"/>
        <w:bottom w:val="none" w:sz="0" w:space="0" w:color="auto"/>
        <w:right w:val="none" w:sz="0" w:space="0" w:color="auto"/>
      </w:divBdr>
    </w:div>
    <w:div w:id="886144462">
      <w:bodyDiv w:val="1"/>
      <w:marLeft w:val="0"/>
      <w:marRight w:val="0"/>
      <w:marTop w:val="0"/>
      <w:marBottom w:val="0"/>
      <w:divBdr>
        <w:top w:val="none" w:sz="0" w:space="0" w:color="auto"/>
        <w:left w:val="none" w:sz="0" w:space="0" w:color="auto"/>
        <w:bottom w:val="none" w:sz="0" w:space="0" w:color="auto"/>
        <w:right w:val="none" w:sz="0" w:space="0" w:color="auto"/>
      </w:divBdr>
    </w:div>
    <w:div w:id="888804429">
      <w:bodyDiv w:val="1"/>
      <w:marLeft w:val="0"/>
      <w:marRight w:val="0"/>
      <w:marTop w:val="0"/>
      <w:marBottom w:val="0"/>
      <w:divBdr>
        <w:top w:val="none" w:sz="0" w:space="0" w:color="auto"/>
        <w:left w:val="none" w:sz="0" w:space="0" w:color="auto"/>
        <w:bottom w:val="none" w:sz="0" w:space="0" w:color="auto"/>
        <w:right w:val="none" w:sz="0" w:space="0" w:color="auto"/>
      </w:divBdr>
    </w:div>
    <w:div w:id="889003714">
      <w:bodyDiv w:val="1"/>
      <w:marLeft w:val="0"/>
      <w:marRight w:val="0"/>
      <w:marTop w:val="0"/>
      <w:marBottom w:val="0"/>
      <w:divBdr>
        <w:top w:val="none" w:sz="0" w:space="0" w:color="auto"/>
        <w:left w:val="none" w:sz="0" w:space="0" w:color="auto"/>
        <w:bottom w:val="none" w:sz="0" w:space="0" w:color="auto"/>
        <w:right w:val="none" w:sz="0" w:space="0" w:color="auto"/>
      </w:divBdr>
    </w:div>
    <w:div w:id="889657147">
      <w:bodyDiv w:val="1"/>
      <w:marLeft w:val="0"/>
      <w:marRight w:val="0"/>
      <w:marTop w:val="0"/>
      <w:marBottom w:val="0"/>
      <w:divBdr>
        <w:top w:val="none" w:sz="0" w:space="0" w:color="auto"/>
        <w:left w:val="none" w:sz="0" w:space="0" w:color="auto"/>
        <w:bottom w:val="none" w:sz="0" w:space="0" w:color="auto"/>
        <w:right w:val="none" w:sz="0" w:space="0" w:color="auto"/>
      </w:divBdr>
    </w:div>
    <w:div w:id="890457562">
      <w:bodyDiv w:val="1"/>
      <w:marLeft w:val="0"/>
      <w:marRight w:val="0"/>
      <w:marTop w:val="0"/>
      <w:marBottom w:val="0"/>
      <w:divBdr>
        <w:top w:val="none" w:sz="0" w:space="0" w:color="auto"/>
        <w:left w:val="none" w:sz="0" w:space="0" w:color="auto"/>
        <w:bottom w:val="none" w:sz="0" w:space="0" w:color="auto"/>
        <w:right w:val="none" w:sz="0" w:space="0" w:color="auto"/>
      </w:divBdr>
    </w:div>
    <w:div w:id="902830345">
      <w:bodyDiv w:val="1"/>
      <w:marLeft w:val="0"/>
      <w:marRight w:val="0"/>
      <w:marTop w:val="0"/>
      <w:marBottom w:val="0"/>
      <w:divBdr>
        <w:top w:val="none" w:sz="0" w:space="0" w:color="auto"/>
        <w:left w:val="none" w:sz="0" w:space="0" w:color="auto"/>
        <w:bottom w:val="none" w:sz="0" w:space="0" w:color="auto"/>
        <w:right w:val="none" w:sz="0" w:space="0" w:color="auto"/>
      </w:divBdr>
    </w:div>
    <w:div w:id="907421044">
      <w:bodyDiv w:val="1"/>
      <w:marLeft w:val="0"/>
      <w:marRight w:val="0"/>
      <w:marTop w:val="0"/>
      <w:marBottom w:val="0"/>
      <w:divBdr>
        <w:top w:val="none" w:sz="0" w:space="0" w:color="auto"/>
        <w:left w:val="none" w:sz="0" w:space="0" w:color="auto"/>
        <w:bottom w:val="none" w:sz="0" w:space="0" w:color="auto"/>
        <w:right w:val="none" w:sz="0" w:space="0" w:color="auto"/>
      </w:divBdr>
    </w:div>
    <w:div w:id="919409052">
      <w:bodyDiv w:val="1"/>
      <w:marLeft w:val="0"/>
      <w:marRight w:val="0"/>
      <w:marTop w:val="0"/>
      <w:marBottom w:val="0"/>
      <w:divBdr>
        <w:top w:val="none" w:sz="0" w:space="0" w:color="auto"/>
        <w:left w:val="none" w:sz="0" w:space="0" w:color="auto"/>
        <w:bottom w:val="none" w:sz="0" w:space="0" w:color="auto"/>
        <w:right w:val="none" w:sz="0" w:space="0" w:color="auto"/>
      </w:divBdr>
      <w:divsChild>
        <w:div w:id="834615498">
          <w:marLeft w:val="547"/>
          <w:marRight w:val="0"/>
          <w:marTop w:val="0"/>
          <w:marBottom w:val="0"/>
          <w:divBdr>
            <w:top w:val="none" w:sz="0" w:space="0" w:color="auto"/>
            <w:left w:val="none" w:sz="0" w:space="0" w:color="auto"/>
            <w:bottom w:val="none" w:sz="0" w:space="0" w:color="auto"/>
            <w:right w:val="none" w:sz="0" w:space="0" w:color="auto"/>
          </w:divBdr>
        </w:div>
      </w:divsChild>
    </w:div>
    <w:div w:id="929197559">
      <w:bodyDiv w:val="1"/>
      <w:marLeft w:val="0"/>
      <w:marRight w:val="0"/>
      <w:marTop w:val="0"/>
      <w:marBottom w:val="0"/>
      <w:divBdr>
        <w:top w:val="none" w:sz="0" w:space="0" w:color="auto"/>
        <w:left w:val="none" w:sz="0" w:space="0" w:color="auto"/>
        <w:bottom w:val="none" w:sz="0" w:space="0" w:color="auto"/>
        <w:right w:val="none" w:sz="0" w:space="0" w:color="auto"/>
      </w:divBdr>
    </w:div>
    <w:div w:id="932011215">
      <w:bodyDiv w:val="1"/>
      <w:marLeft w:val="0"/>
      <w:marRight w:val="0"/>
      <w:marTop w:val="0"/>
      <w:marBottom w:val="0"/>
      <w:divBdr>
        <w:top w:val="none" w:sz="0" w:space="0" w:color="auto"/>
        <w:left w:val="none" w:sz="0" w:space="0" w:color="auto"/>
        <w:bottom w:val="none" w:sz="0" w:space="0" w:color="auto"/>
        <w:right w:val="none" w:sz="0" w:space="0" w:color="auto"/>
      </w:divBdr>
      <w:divsChild>
        <w:div w:id="2132169875">
          <w:marLeft w:val="547"/>
          <w:marRight w:val="0"/>
          <w:marTop w:val="0"/>
          <w:marBottom w:val="0"/>
          <w:divBdr>
            <w:top w:val="none" w:sz="0" w:space="0" w:color="auto"/>
            <w:left w:val="none" w:sz="0" w:space="0" w:color="auto"/>
            <w:bottom w:val="none" w:sz="0" w:space="0" w:color="auto"/>
            <w:right w:val="none" w:sz="0" w:space="0" w:color="auto"/>
          </w:divBdr>
        </w:div>
      </w:divsChild>
    </w:div>
    <w:div w:id="955064489">
      <w:bodyDiv w:val="1"/>
      <w:marLeft w:val="0"/>
      <w:marRight w:val="0"/>
      <w:marTop w:val="0"/>
      <w:marBottom w:val="0"/>
      <w:divBdr>
        <w:top w:val="none" w:sz="0" w:space="0" w:color="auto"/>
        <w:left w:val="none" w:sz="0" w:space="0" w:color="auto"/>
        <w:bottom w:val="none" w:sz="0" w:space="0" w:color="auto"/>
        <w:right w:val="none" w:sz="0" w:space="0" w:color="auto"/>
      </w:divBdr>
    </w:div>
    <w:div w:id="955985468">
      <w:bodyDiv w:val="1"/>
      <w:marLeft w:val="0"/>
      <w:marRight w:val="0"/>
      <w:marTop w:val="0"/>
      <w:marBottom w:val="0"/>
      <w:divBdr>
        <w:top w:val="none" w:sz="0" w:space="0" w:color="auto"/>
        <w:left w:val="none" w:sz="0" w:space="0" w:color="auto"/>
        <w:bottom w:val="none" w:sz="0" w:space="0" w:color="auto"/>
        <w:right w:val="none" w:sz="0" w:space="0" w:color="auto"/>
      </w:divBdr>
    </w:div>
    <w:div w:id="960458902">
      <w:bodyDiv w:val="1"/>
      <w:marLeft w:val="0"/>
      <w:marRight w:val="0"/>
      <w:marTop w:val="0"/>
      <w:marBottom w:val="0"/>
      <w:divBdr>
        <w:top w:val="none" w:sz="0" w:space="0" w:color="auto"/>
        <w:left w:val="none" w:sz="0" w:space="0" w:color="auto"/>
        <w:bottom w:val="none" w:sz="0" w:space="0" w:color="auto"/>
        <w:right w:val="none" w:sz="0" w:space="0" w:color="auto"/>
      </w:divBdr>
    </w:div>
    <w:div w:id="962152773">
      <w:bodyDiv w:val="1"/>
      <w:marLeft w:val="0"/>
      <w:marRight w:val="0"/>
      <w:marTop w:val="0"/>
      <w:marBottom w:val="0"/>
      <w:divBdr>
        <w:top w:val="none" w:sz="0" w:space="0" w:color="auto"/>
        <w:left w:val="none" w:sz="0" w:space="0" w:color="auto"/>
        <w:bottom w:val="none" w:sz="0" w:space="0" w:color="auto"/>
        <w:right w:val="none" w:sz="0" w:space="0" w:color="auto"/>
      </w:divBdr>
    </w:div>
    <w:div w:id="965962659">
      <w:bodyDiv w:val="1"/>
      <w:marLeft w:val="0"/>
      <w:marRight w:val="0"/>
      <w:marTop w:val="0"/>
      <w:marBottom w:val="0"/>
      <w:divBdr>
        <w:top w:val="none" w:sz="0" w:space="0" w:color="auto"/>
        <w:left w:val="none" w:sz="0" w:space="0" w:color="auto"/>
        <w:bottom w:val="none" w:sz="0" w:space="0" w:color="auto"/>
        <w:right w:val="none" w:sz="0" w:space="0" w:color="auto"/>
      </w:divBdr>
    </w:div>
    <w:div w:id="984697138">
      <w:bodyDiv w:val="1"/>
      <w:marLeft w:val="0"/>
      <w:marRight w:val="0"/>
      <w:marTop w:val="0"/>
      <w:marBottom w:val="0"/>
      <w:divBdr>
        <w:top w:val="none" w:sz="0" w:space="0" w:color="auto"/>
        <w:left w:val="none" w:sz="0" w:space="0" w:color="auto"/>
        <w:bottom w:val="none" w:sz="0" w:space="0" w:color="auto"/>
        <w:right w:val="none" w:sz="0" w:space="0" w:color="auto"/>
      </w:divBdr>
    </w:div>
    <w:div w:id="990450041">
      <w:bodyDiv w:val="1"/>
      <w:marLeft w:val="0"/>
      <w:marRight w:val="0"/>
      <w:marTop w:val="0"/>
      <w:marBottom w:val="0"/>
      <w:divBdr>
        <w:top w:val="none" w:sz="0" w:space="0" w:color="auto"/>
        <w:left w:val="none" w:sz="0" w:space="0" w:color="auto"/>
        <w:bottom w:val="none" w:sz="0" w:space="0" w:color="auto"/>
        <w:right w:val="none" w:sz="0" w:space="0" w:color="auto"/>
      </w:divBdr>
      <w:divsChild>
        <w:div w:id="494682732">
          <w:marLeft w:val="547"/>
          <w:marRight w:val="0"/>
          <w:marTop w:val="0"/>
          <w:marBottom w:val="0"/>
          <w:divBdr>
            <w:top w:val="none" w:sz="0" w:space="0" w:color="auto"/>
            <w:left w:val="none" w:sz="0" w:space="0" w:color="auto"/>
            <w:bottom w:val="none" w:sz="0" w:space="0" w:color="auto"/>
            <w:right w:val="none" w:sz="0" w:space="0" w:color="auto"/>
          </w:divBdr>
        </w:div>
      </w:divsChild>
    </w:div>
    <w:div w:id="996688130">
      <w:bodyDiv w:val="1"/>
      <w:marLeft w:val="0"/>
      <w:marRight w:val="0"/>
      <w:marTop w:val="0"/>
      <w:marBottom w:val="0"/>
      <w:divBdr>
        <w:top w:val="none" w:sz="0" w:space="0" w:color="auto"/>
        <w:left w:val="none" w:sz="0" w:space="0" w:color="auto"/>
        <w:bottom w:val="none" w:sz="0" w:space="0" w:color="auto"/>
        <w:right w:val="none" w:sz="0" w:space="0" w:color="auto"/>
      </w:divBdr>
    </w:div>
    <w:div w:id="1001854303">
      <w:bodyDiv w:val="1"/>
      <w:marLeft w:val="0"/>
      <w:marRight w:val="0"/>
      <w:marTop w:val="0"/>
      <w:marBottom w:val="0"/>
      <w:divBdr>
        <w:top w:val="none" w:sz="0" w:space="0" w:color="auto"/>
        <w:left w:val="none" w:sz="0" w:space="0" w:color="auto"/>
        <w:bottom w:val="none" w:sz="0" w:space="0" w:color="auto"/>
        <w:right w:val="none" w:sz="0" w:space="0" w:color="auto"/>
      </w:divBdr>
    </w:div>
    <w:div w:id="1004359887">
      <w:bodyDiv w:val="1"/>
      <w:marLeft w:val="0"/>
      <w:marRight w:val="0"/>
      <w:marTop w:val="0"/>
      <w:marBottom w:val="0"/>
      <w:divBdr>
        <w:top w:val="none" w:sz="0" w:space="0" w:color="auto"/>
        <w:left w:val="none" w:sz="0" w:space="0" w:color="auto"/>
        <w:bottom w:val="none" w:sz="0" w:space="0" w:color="auto"/>
        <w:right w:val="none" w:sz="0" w:space="0" w:color="auto"/>
      </w:divBdr>
    </w:div>
    <w:div w:id="1010374771">
      <w:bodyDiv w:val="1"/>
      <w:marLeft w:val="0"/>
      <w:marRight w:val="0"/>
      <w:marTop w:val="0"/>
      <w:marBottom w:val="0"/>
      <w:divBdr>
        <w:top w:val="none" w:sz="0" w:space="0" w:color="auto"/>
        <w:left w:val="none" w:sz="0" w:space="0" w:color="auto"/>
        <w:bottom w:val="none" w:sz="0" w:space="0" w:color="auto"/>
        <w:right w:val="none" w:sz="0" w:space="0" w:color="auto"/>
      </w:divBdr>
    </w:div>
    <w:div w:id="1017002382">
      <w:bodyDiv w:val="1"/>
      <w:marLeft w:val="0"/>
      <w:marRight w:val="0"/>
      <w:marTop w:val="0"/>
      <w:marBottom w:val="0"/>
      <w:divBdr>
        <w:top w:val="none" w:sz="0" w:space="0" w:color="auto"/>
        <w:left w:val="none" w:sz="0" w:space="0" w:color="auto"/>
        <w:bottom w:val="none" w:sz="0" w:space="0" w:color="auto"/>
        <w:right w:val="none" w:sz="0" w:space="0" w:color="auto"/>
      </w:divBdr>
    </w:div>
    <w:div w:id="1035427192">
      <w:bodyDiv w:val="1"/>
      <w:marLeft w:val="0"/>
      <w:marRight w:val="0"/>
      <w:marTop w:val="0"/>
      <w:marBottom w:val="0"/>
      <w:divBdr>
        <w:top w:val="none" w:sz="0" w:space="0" w:color="auto"/>
        <w:left w:val="none" w:sz="0" w:space="0" w:color="auto"/>
        <w:bottom w:val="none" w:sz="0" w:space="0" w:color="auto"/>
        <w:right w:val="none" w:sz="0" w:space="0" w:color="auto"/>
      </w:divBdr>
    </w:div>
    <w:div w:id="1040784899">
      <w:bodyDiv w:val="1"/>
      <w:marLeft w:val="0"/>
      <w:marRight w:val="0"/>
      <w:marTop w:val="0"/>
      <w:marBottom w:val="0"/>
      <w:divBdr>
        <w:top w:val="none" w:sz="0" w:space="0" w:color="auto"/>
        <w:left w:val="none" w:sz="0" w:space="0" w:color="auto"/>
        <w:bottom w:val="none" w:sz="0" w:space="0" w:color="auto"/>
        <w:right w:val="none" w:sz="0" w:space="0" w:color="auto"/>
      </w:divBdr>
    </w:div>
    <w:div w:id="1042629502">
      <w:bodyDiv w:val="1"/>
      <w:marLeft w:val="0"/>
      <w:marRight w:val="0"/>
      <w:marTop w:val="0"/>
      <w:marBottom w:val="0"/>
      <w:divBdr>
        <w:top w:val="none" w:sz="0" w:space="0" w:color="auto"/>
        <w:left w:val="none" w:sz="0" w:space="0" w:color="auto"/>
        <w:bottom w:val="none" w:sz="0" w:space="0" w:color="auto"/>
        <w:right w:val="none" w:sz="0" w:space="0" w:color="auto"/>
      </w:divBdr>
    </w:div>
    <w:div w:id="1059784450">
      <w:bodyDiv w:val="1"/>
      <w:marLeft w:val="0"/>
      <w:marRight w:val="0"/>
      <w:marTop w:val="0"/>
      <w:marBottom w:val="0"/>
      <w:divBdr>
        <w:top w:val="none" w:sz="0" w:space="0" w:color="auto"/>
        <w:left w:val="none" w:sz="0" w:space="0" w:color="auto"/>
        <w:bottom w:val="none" w:sz="0" w:space="0" w:color="auto"/>
        <w:right w:val="none" w:sz="0" w:space="0" w:color="auto"/>
      </w:divBdr>
    </w:div>
    <w:div w:id="1062943845">
      <w:bodyDiv w:val="1"/>
      <w:marLeft w:val="0"/>
      <w:marRight w:val="0"/>
      <w:marTop w:val="0"/>
      <w:marBottom w:val="0"/>
      <w:divBdr>
        <w:top w:val="none" w:sz="0" w:space="0" w:color="auto"/>
        <w:left w:val="none" w:sz="0" w:space="0" w:color="auto"/>
        <w:bottom w:val="none" w:sz="0" w:space="0" w:color="auto"/>
        <w:right w:val="none" w:sz="0" w:space="0" w:color="auto"/>
      </w:divBdr>
      <w:divsChild>
        <w:div w:id="814226209">
          <w:marLeft w:val="547"/>
          <w:marRight w:val="0"/>
          <w:marTop w:val="0"/>
          <w:marBottom w:val="0"/>
          <w:divBdr>
            <w:top w:val="none" w:sz="0" w:space="0" w:color="auto"/>
            <w:left w:val="none" w:sz="0" w:space="0" w:color="auto"/>
            <w:bottom w:val="none" w:sz="0" w:space="0" w:color="auto"/>
            <w:right w:val="none" w:sz="0" w:space="0" w:color="auto"/>
          </w:divBdr>
        </w:div>
      </w:divsChild>
    </w:div>
    <w:div w:id="1063531058">
      <w:bodyDiv w:val="1"/>
      <w:marLeft w:val="0"/>
      <w:marRight w:val="0"/>
      <w:marTop w:val="0"/>
      <w:marBottom w:val="0"/>
      <w:divBdr>
        <w:top w:val="none" w:sz="0" w:space="0" w:color="auto"/>
        <w:left w:val="none" w:sz="0" w:space="0" w:color="auto"/>
        <w:bottom w:val="none" w:sz="0" w:space="0" w:color="auto"/>
        <w:right w:val="none" w:sz="0" w:space="0" w:color="auto"/>
      </w:divBdr>
    </w:div>
    <w:div w:id="1064791641">
      <w:bodyDiv w:val="1"/>
      <w:marLeft w:val="0"/>
      <w:marRight w:val="0"/>
      <w:marTop w:val="0"/>
      <w:marBottom w:val="0"/>
      <w:divBdr>
        <w:top w:val="none" w:sz="0" w:space="0" w:color="auto"/>
        <w:left w:val="none" w:sz="0" w:space="0" w:color="auto"/>
        <w:bottom w:val="none" w:sz="0" w:space="0" w:color="auto"/>
        <w:right w:val="none" w:sz="0" w:space="0" w:color="auto"/>
      </w:divBdr>
    </w:div>
    <w:div w:id="1086151575">
      <w:bodyDiv w:val="1"/>
      <w:marLeft w:val="0"/>
      <w:marRight w:val="0"/>
      <w:marTop w:val="0"/>
      <w:marBottom w:val="0"/>
      <w:divBdr>
        <w:top w:val="none" w:sz="0" w:space="0" w:color="auto"/>
        <w:left w:val="none" w:sz="0" w:space="0" w:color="auto"/>
        <w:bottom w:val="none" w:sz="0" w:space="0" w:color="auto"/>
        <w:right w:val="none" w:sz="0" w:space="0" w:color="auto"/>
      </w:divBdr>
    </w:div>
    <w:div w:id="1089960167">
      <w:bodyDiv w:val="1"/>
      <w:marLeft w:val="0"/>
      <w:marRight w:val="0"/>
      <w:marTop w:val="0"/>
      <w:marBottom w:val="0"/>
      <w:divBdr>
        <w:top w:val="none" w:sz="0" w:space="0" w:color="auto"/>
        <w:left w:val="none" w:sz="0" w:space="0" w:color="auto"/>
        <w:bottom w:val="none" w:sz="0" w:space="0" w:color="auto"/>
        <w:right w:val="none" w:sz="0" w:space="0" w:color="auto"/>
      </w:divBdr>
    </w:div>
    <w:div w:id="1095441325">
      <w:bodyDiv w:val="1"/>
      <w:marLeft w:val="0"/>
      <w:marRight w:val="0"/>
      <w:marTop w:val="0"/>
      <w:marBottom w:val="0"/>
      <w:divBdr>
        <w:top w:val="none" w:sz="0" w:space="0" w:color="auto"/>
        <w:left w:val="none" w:sz="0" w:space="0" w:color="auto"/>
        <w:bottom w:val="none" w:sz="0" w:space="0" w:color="auto"/>
        <w:right w:val="none" w:sz="0" w:space="0" w:color="auto"/>
      </w:divBdr>
    </w:div>
    <w:div w:id="1102840097">
      <w:bodyDiv w:val="1"/>
      <w:marLeft w:val="0"/>
      <w:marRight w:val="0"/>
      <w:marTop w:val="0"/>
      <w:marBottom w:val="0"/>
      <w:divBdr>
        <w:top w:val="none" w:sz="0" w:space="0" w:color="auto"/>
        <w:left w:val="none" w:sz="0" w:space="0" w:color="auto"/>
        <w:bottom w:val="none" w:sz="0" w:space="0" w:color="auto"/>
        <w:right w:val="none" w:sz="0" w:space="0" w:color="auto"/>
      </w:divBdr>
    </w:div>
    <w:div w:id="1124735798">
      <w:bodyDiv w:val="1"/>
      <w:marLeft w:val="0"/>
      <w:marRight w:val="0"/>
      <w:marTop w:val="0"/>
      <w:marBottom w:val="0"/>
      <w:divBdr>
        <w:top w:val="none" w:sz="0" w:space="0" w:color="auto"/>
        <w:left w:val="none" w:sz="0" w:space="0" w:color="auto"/>
        <w:bottom w:val="none" w:sz="0" w:space="0" w:color="auto"/>
        <w:right w:val="none" w:sz="0" w:space="0" w:color="auto"/>
      </w:divBdr>
    </w:div>
    <w:div w:id="1125198112">
      <w:bodyDiv w:val="1"/>
      <w:marLeft w:val="0"/>
      <w:marRight w:val="0"/>
      <w:marTop w:val="0"/>
      <w:marBottom w:val="0"/>
      <w:divBdr>
        <w:top w:val="none" w:sz="0" w:space="0" w:color="auto"/>
        <w:left w:val="none" w:sz="0" w:space="0" w:color="auto"/>
        <w:bottom w:val="none" w:sz="0" w:space="0" w:color="auto"/>
        <w:right w:val="none" w:sz="0" w:space="0" w:color="auto"/>
      </w:divBdr>
    </w:div>
    <w:div w:id="1125198734">
      <w:bodyDiv w:val="1"/>
      <w:marLeft w:val="0"/>
      <w:marRight w:val="0"/>
      <w:marTop w:val="0"/>
      <w:marBottom w:val="0"/>
      <w:divBdr>
        <w:top w:val="none" w:sz="0" w:space="0" w:color="auto"/>
        <w:left w:val="none" w:sz="0" w:space="0" w:color="auto"/>
        <w:bottom w:val="none" w:sz="0" w:space="0" w:color="auto"/>
        <w:right w:val="none" w:sz="0" w:space="0" w:color="auto"/>
      </w:divBdr>
      <w:divsChild>
        <w:div w:id="413286306">
          <w:marLeft w:val="547"/>
          <w:marRight w:val="0"/>
          <w:marTop w:val="0"/>
          <w:marBottom w:val="0"/>
          <w:divBdr>
            <w:top w:val="none" w:sz="0" w:space="0" w:color="auto"/>
            <w:left w:val="none" w:sz="0" w:space="0" w:color="auto"/>
            <w:bottom w:val="none" w:sz="0" w:space="0" w:color="auto"/>
            <w:right w:val="none" w:sz="0" w:space="0" w:color="auto"/>
          </w:divBdr>
        </w:div>
      </w:divsChild>
    </w:div>
    <w:div w:id="1137911573">
      <w:bodyDiv w:val="1"/>
      <w:marLeft w:val="0"/>
      <w:marRight w:val="0"/>
      <w:marTop w:val="0"/>
      <w:marBottom w:val="0"/>
      <w:divBdr>
        <w:top w:val="none" w:sz="0" w:space="0" w:color="auto"/>
        <w:left w:val="none" w:sz="0" w:space="0" w:color="auto"/>
        <w:bottom w:val="none" w:sz="0" w:space="0" w:color="auto"/>
        <w:right w:val="none" w:sz="0" w:space="0" w:color="auto"/>
      </w:divBdr>
    </w:div>
    <w:div w:id="1158766329">
      <w:bodyDiv w:val="1"/>
      <w:marLeft w:val="0"/>
      <w:marRight w:val="0"/>
      <w:marTop w:val="0"/>
      <w:marBottom w:val="0"/>
      <w:divBdr>
        <w:top w:val="none" w:sz="0" w:space="0" w:color="auto"/>
        <w:left w:val="none" w:sz="0" w:space="0" w:color="auto"/>
        <w:bottom w:val="none" w:sz="0" w:space="0" w:color="auto"/>
        <w:right w:val="none" w:sz="0" w:space="0" w:color="auto"/>
      </w:divBdr>
    </w:div>
    <w:div w:id="1163012260">
      <w:bodyDiv w:val="1"/>
      <w:marLeft w:val="0"/>
      <w:marRight w:val="0"/>
      <w:marTop w:val="0"/>
      <w:marBottom w:val="0"/>
      <w:divBdr>
        <w:top w:val="none" w:sz="0" w:space="0" w:color="auto"/>
        <w:left w:val="none" w:sz="0" w:space="0" w:color="auto"/>
        <w:bottom w:val="none" w:sz="0" w:space="0" w:color="auto"/>
        <w:right w:val="none" w:sz="0" w:space="0" w:color="auto"/>
      </w:divBdr>
      <w:divsChild>
        <w:div w:id="1962882163">
          <w:marLeft w:val="547"/>
          <w:marRight w:val="0"/>
          <w:marTop w:val="0"/>
          <w:marBottom w:val="0"/>
          <w:divBdr>
            <w:top w:val="none" w:sz="0" w:space="0" w:color="auto"/>
            <w:left w:val="none" w:sz="0" w:space="0" w:color="auto"/>
            <w:bottom w:val="none" w:sz="0" w:space="0" w:color="auto"/>
            <w:right w:val="none" w:sz="0" w:space="0" w:color="auto"/>
          </w:divBdr>
        </w:div>
      </w:divsChild>
    </w:div>
    <w:div w:id="1167863823">
      <w:bodyDiv w:val="1"/>
      <w:marLeft w:val="0"/>
      <w:marRight w:val="0"/>
      <w:marTop w:val="0"/>
      <w:marBottom w:val="0"/>
      <w:divBdr>
        <w:top w:val="none" w:sz="0" w:space="0" w:color="auto"/>
        <w:left w:val="none" w:sz="0" w:space="0" w:color="auto"/>
        <w:bottom w:val="none" w:sz="0" w:space="0" w:color="auto"/>
        <w:right w:val="none" w:sz="0" w:space="0" w:color="auto"/>
      </w:divBdr>
    </w:div>
    <w:div w:id="1173954996">
      <w:bodyDiv w:val="1"/>
      <w:marLeft w:val="0"/>
      <w:marRight w:val="0"/>
      <w:marTop w:val="0"/>
      <w:marBottom w:val="0"/>
      <w:divBdr>
        <w:top w:val="none" w:sz="0" w:space="0" w:color="auto"/>
        <w:left w:val="none" w:sz="0" w:space="0" w:color="auto"/>
        <w:bottom w:val="none" w:sz="0" w:space="0" w:color="auto"/>
        <w:right w:val="none" w:sz="0" w:space="0" w:color="auto"/>
      </w:divBdr>
    </w:div>
    <w:div w:id="1181050555">
      <w:bodyDiv w:val="1"/>
      <w:marLeft w:val="0"/>
      <w:marRight w:val="0"/>
      <w:marTop w:val="0"/>
      <w:marBottom w:val="0"/>
      <w:divBdr>
        <w:top w:val="none" w:sz="0" w:space="0" w:color="auto"/>
        <w:left w:val="none" w:sz="0" w:space="0" w:color="auto"/>
        <w:bottom w:val="none" w:sz="0" w:space="0" w:color="auto"/>
        <w:right w:val="none" w:sz="0" w:space="0" w:color="auto"/>
      </w:divBdr>
    </w:div>
    <w:div w:id="1194417985">
      <w:bodyDiv w:val="1"/>
      <w:marLeft w:val="0"/>
      <w:marRight w:val="0"/>
      <w:marTop w:val="0"/>
      <w:marBottom w:val="0"/>
      <w:divBdr>
        <w:top w:val="none" w:sz="0" w:space="0" w:color="auto"/>
        <w:left w:val="none" w:sz="0" w:space="0" w:color="auto"/>
        <w:bottom w:val="none" w:sz="0" w:space="0" w:color="auto"/>
        <w:right w:val="none" w:sz="0" w:space="0" w:color="auto"/>
      </w:divBdr>
    </w:div>
    <w:div w:id="1204176696">
      <w:bodyDiv w:val="1"/>
      <w:marLeft w:val="0"/>
      <w:marRight w:val="0"/>
      <w:marTop w:val="0"/>
      <w:marBottom w:val="0"/>
      <w:divBdr>
        <w:top w:val="none" w:sz="0" w:space="0" w:color="auto"/>
        <w:left w:val="none" w:sz="0" w:space="0" w:color="auto"/>
        <w:bottom w:val="none" w:sz="0" w:space="0" w:color="auto"/>
        <w:right w:val="none" w:sz="0" w:space="0" w:color="auto"/>
      </w:divBdr>
      <w:divsChild>
        <w:div w:id="29303549">
          <w:marLeft w:val="547"/>
          <w:marRight w:val="0"/>
          <w:marTop w:val="0"/>
          <w:marBottom w:val="0"/>
          <w:divBdr>
            <w:top w:val="none" w:sz="0" w:space="0" w:color="auto"/>
            <w:left w:val="none" w:sz="0" w:space="0" w:color="auto"/>
            <w:bottom w:val="none" w:sz="0" w:space="0" w:color="auto"/>
            <w:right w:val="none" w:sz="0" w:space="0" w:color="auto"/>
          </w:divBdr>
        </w:div>
      </w:divsChild>
    </w:div>
    <w:div w:id="1225218170">
      <w:bodyDiv w:val="1"/>
      <w:marLeft w:val="0"/>
      <w:marRight w:val="0"/>
      <w:marTop w:val="0"/>
      <w:marBottom w:val="0"/>
      <w:divBdr>
        <w:top w:val="none" w:sz="0" w:space="0" w:color="auto"/>
        <w:left w:val="none" w:sz="0" w:space="0" w:color="auto"/>
        <w:bottom w:val="none" w:sz="0" w:space="0" w:color="auto"/>
        <w:right w:val="none" w:sz="0" w:space="0" w:color="auto"/>
      </w:divBdr>
    </w:div>
    <w:div w:id="1233930810">
      <w:bodyDiv w:val="1"/>
      <w:marLeft w:val="0"/>
      <w:marRight w:val="0"/>
      <w:marTop w:val="0"/>
      <w:marBottom w:val="0"/>
      <w:divBdr>
        <w:top w:val="none" w:sz="0" w:space="0" w:color="auto"/>
        <w:left w:val="none" w:sz="0" w:space="0" w:color="auto"/>
        <w:bottom w:val="none" w:sz="0" w:space="0" w:color="auto"/>
        <w:right w:val="none" w:sz="0" w:space="0" w:color="auto"/>
      </w:divBdr>
    </w:div>
    <w:div w:id="1238243216">
      <w:bodyDiv w:val="1"/>
      <w:marLeft w:val="0"/>
      <w:marRight w:val="0"/>
      <w:marTop w:val="0"/>
      <w:marBottom w:val="0"/>
      <w:divBdr>
        <w:top w:val="none" w:sz="0" w:space="0" w:color="auto"/>
        <w:left w:val="none" w:sz="0" w:space="0" w:color="auto"/>
        <w:bottom w:val="none" w:sz="0" w:space="0" w:color="auto"/>
        <w:right w:val="none" w:sz="0" w:space="0" w:color="auto"/>
      </w:divBdr>
    </w:div>
    <w:div w:id="1239825285">
      <w:bodyDiv w:val="1"/>
      <w:marLeft w:val="0"/>
      <w:marRight w:val="0"/>
      <w:marTop w:val="0"/>
      <w:marBottom w:val="0"/>
      <w:divBdr>
        <w:top w:val="none" w:sz="0" w:space="0" w:color="auto"/>
        <w:left w:val="none" w:sz="0" w:space="0" w:color="auto"/>
        <w:bottom w:val="none" w:sz="0" w:space="0" w:color="auto"/>
        <w:right w:val="none" w:sz="0" w:space="0" w:color="auto"/>
      </w:divBdr>
    </w:div>
    <w:div w:id="1242105013">
      <w:bodyDiv w:val="1"/>
      <w:marLeft w:val="0"/>
      <w:marRight w:val="0"/>
      <w:marTop w:val="0"/>
      <w:marBottom w:val="0"/>
      <w:divBdr>
        <w:top w:val="none" w:sz="0" w:space="0" w:color="auto"/>
        <w:left w:val="none" w:sz="0" w:space="0" w:color="auto"/>
        <w:bottom w:val="none" w:sz="0" w:space="0" w:color="auto"/>
        <w:right w:val="none" w:sz="0" w:space="0" w:color="auto"/>
      </w:divBdr>
    </w:div>
    <w:div w:id="1254360340">
      <w:bodyDiv w:val="1"/>
      <w:marLeft w:val="0"/>
      <w:marRight w:val="0"/>
      <w:marTop w:val="0"/>
      <w:marBottom w:val="0"/>
      <w:divBdr>
        <w:top w:val="none" w:sz="0" w:space="0" w:color="auto"/>
        <w:left w:val="none" w:sz="0" w:space="0" w:color="auto"/>
        <w:bottom w:val="none" w:sz="0" w:space="0" w:color="auto"/>
        <w:right w:val="none" w:sz="0" w:space="0" w:color="auto"/>
      </w:divBdr>
    </w:div>
    <w:div w:id="1258250561">
      <w:bodyDiv w:val="1"/>
      <w:marLeft w:val="0"/>
      <w:marRight w:val="0"/>
      <w:marTop w:val="0"/>
      <w:marBottom w:val="0"/>
      <w:divBdr>
        <w:top w:val="none" w:sz="0" w:space="0" w:color="auto"/>
        <w:left w:val="none" w:sz="0" w:space="0" w:color="auto"/>
        <w:bottom w:val="none" w:sz="0" w:space="0" w:color="auto"/>
        <w:right w:val="none" w:sz="0" w:space="0" w:color="auto"/>
      </w:divBdr>
      <w:divsChild>
        <w:div w:id="835419197">
          <w:marLeft w:val="547"/>
          <w:marRight w:val="0"/>
          <w:marTop w:val="0"/>
          <w:marBottom w:val="0"/>
          <w:divBdr>
            <w:top w:val="none" w:sz="0" w:space="0" w:color="auto"/>
            <w:left w:val="none" w:sz="0" w:space="0" w:color="auto"/>
            <w:bottom w:val="none" w:sz="0" w:space="0" w:color="auto"/>
            <w:right w:val="none" w:sz="0" w:space="0" w:color="auto"/>
          </w:divBdr>
        </w:div>
      </w:divsChild>
    </w:div>
    <w:div w:id="1261067578">
      <w:bodyDiv w:val="1"/>
      <w:marLeft w:val="0"/>
      <w:marRight w:val="0"/>
      <w:marTop w:val="0"/>
      <w:marBottom w:val="0"/>
      <w:divBdr>
        <w:top w:val="none" w:sz="0" w:space="0" w:color="auto"/>
        <w:left w:val="none" w:sz="0" w:space="0" w:color="auto"/>
        <w:bottom w:val="none" w:sz="0" w:space="0" w:color="auto"/>
        <w:right w:val="none" w:sz="0" w:space="0" w:color="auto"/>
      </w:divBdr>
    </w:div>
    <w:div w:id="1278684059">
      <w:marLeft w:val="0"/>
      <w:marRight w:val="0"/>
      <w:marTop w:val="0"/>
      <w:marBottom w:val="0"/>
      <w:divBdr>
        <w:top w:val="none" w:sz="0" w:space="0" w:color="auto"/>
        <w:left w:val="none" w:sz="0" w:space="0" w:color="auto"/>
        <w:bottom w:val="none" w:sz="0" w:space="0" w:color="auto"/>
        <w:right w:val="none" w:sz="0" w:space="0" w:color="auto"/>
      </w:divBdr>
    </w:div>
    <w:div w:id="1283418762">
      <w:bodyDiv w:val="1"/>
      <w:marLeft w:val="0"/>
      <w:marRight w:val="0"/>
      <w:marTop w:val="0"/>
      <w:marBottom w:val="0"/>
      <w:divBdr>
        <w:top w:val="none" w:sz="0" w:space="0" w:color="auto"/>
        <w:left w:val="none" w:sz="0" w:space="0" w:color="auto"/>
        <w:bottom w:val="none" w:sz="0" w:space="0" w:color="auto"/>
        <w:right w:val="none" w:sz="0" w:space="0" w:color="auto"/>
      </w:divBdr>
    </w:div>
    <w:div w:id="1286696361">
      <w:bodyDiv w:val="1"/>
      <w:marLeft w:val="0"/>
      <w:marRight w:val="0"/>
      <w:marTop w:val="0"/>
      <w:marBottom w:val="0"/>
      <w:divBdr>
        <w:top w:val="none" w:sz="0" w:space="0" w:color="auto"/>
        <w:left w:val="none" w:sz="0" w:space="0" w:color="auto"/>
        <w:bottom w:val="none" w:sz="0" w:space="0" w:color="auto"/>
        <w:right w:val="none" w:sz="0" w:space="0" w:color="auto"/>
      </w:divBdr>
    </w:div>
    <w:div w:id="1288242108">
      <w:bodyDiv w:val="1"/>
      <w:marLeft w:val="0"/>
      <w:marRight w:val="0"/>
      <w:marTop w:val="0"/>
      <w:marBottom w:val="0"/>
      <w:divBdr>
        <w:top w:val="none" w:sz="0" w:space="0" w:color="auto"/>
        <w:left w:val="none" w:sz="0" w:space="0" w:color="auto"/>
        <w:bottom w:val="none" w:sz="0" w:space="0" w:color="auto"/>
        <w:right w:val="none" w:sz="0" w:space="0" w:color="auto"/>
      </w:divBdr>
    </w:div>
    <w:div w:id="1288970198">
      <w:bodyDiv w:val="1"/>
      <w:marLeft w:val="0"/>
      <w:marRight w:val="0"/>
      <w:marTop w:val="0"/>
      <w:marBottom w:val="0"/>
      <w:divBdr>
        <w:top w:val="none" w:sz="0" w:space="0" w:color="auto"/>
        <w:left w:val="none" w:sz="0" w:space="0" w:color="auto"/>
        <w:bottom w:val="none" w:sz="0" w:space="0" w:color="auto"/>
        <w:right w:val="none" w:sz="0" w:space="0" w:color="auto"/>
      </w:divBdr>
    </w:div>
    <w:div w:id="1294671238">
      <w:bodyDiv w:val="1"/>
      <w:marLeft w:val="0"/>
      <w:marRight w:val="0"/>
      <w:marTop w:val="0"/>
      <w:marBottom w:val="0"/>
      <w:divBdr>
        <w:top w:val="none" w:sz="0" w:space="0" w:color="auto"/>
        <w:left w:val="none" w:sz="0" w:space="0" w:color="auto"/>
        <w:bottom w:val="none" w:sz="0" w:space="0" w:color="auto"/>
        <w:right w:val="none" w:sz="0" w:space="0" w:color="auto"/>
      </w:divBdr>
    </w:div>
    <w:div w:id="1300647131">
      <w:bodyDiv w:val="1"/>
      <w:marLeft w:val="0"/>
      <w:marRight w:val="0"/>
      <w:marTop w:val="0"/>
      <w:marBottom w:val="0"/>
      <w:divBdr>
        <w:top w:val="none" w:sz="0" w:space="0" w:color="auto"/>
        <w:left w:val="none" w:sz="0" w:space="0" w:color="auto"/>
        <w:bottom w:val="none" w:sz="0" w:space="0" w:color="auto"/>
        <w:right w:val="none" w:sz="0" w:space="0" w:color="auto"/>
      </w:divBdr>
    </w:div>
    <w:div w:id="1304853864">
      <w:bodyDiv w:val="1"/>
      <w:marLeft w:val="0"/>
      <w:marRight w:val="0"/>
      <w:marTop w:val="0"/>
      <w:marBottom w:val="0"/>
      <w:divBdr>
        <w:top w:val="none" w:sz="0" w:space="0" w:color="auto"/>
        <w:left w:val="none" w:sz="0" w:space="0" w:color="auto"/>
        <w:bottom w:val="none" w:sz="0" w:space="0" w:color="auto"/>
        <w:right w:val="none" w:sz="0" w:space="0" w:color="auto"/>
      </w:divBdr>
    </w:div>
    <w:div w:id="1305356928">
      <w:bodyDiv w:val="1"/>
      <w:marLeft w:val="0"/>
      <w:marRight w:val="0"/>
      <w:marTop w:val="0"/>
      <w:marBottom w:val="0"/>
      <w:divBdr>
        <w:top w:val="none" w:sz="0" w:space="0" w:color="auto"/>
        <w:left w:val="none" w:sz="0" w:space="0" w:color="auto"/>
        <w:bottom w:val="none" w:sz="0" w:space="0" w:color="auto"/>
        <w:right w:val="none" w:sz="0" w:space="0" w:color="auto"/>
      </w:divBdr>
    </w:div>
    <w:div w:id="1307780261">
      <w:bodyDiv w:val="1"/>
      <w:marLeft w:val="0"/>
      <w:marRight w:val="0"/>
      <w:marTop w:val="0"/>
      <w:marBottom w:val="0"/>
      <w:divBdr>
        <w:top w:val="none" w:sz="0" w:space="0" w:color="auto"/>
        <w:left w:val="none" w:sz="0" w:space="0" w:color="auto"/>
        <w:bottom w:val="none" w:sz="0" w:space="0" w:color="auto"/>
        <w:right w:val="none" w:sz="0" w:space="0" w:color="auto"/>
      </w:divBdr>
    </w:div>
    <w:div w:id="1325084931">
      <w:bodyDiv w:val="1"/>
      <w:marLeft w:val="0"/>
      <w:marRight w:val="0"/>
      <w:marTop w:val="0"/>
      <w:marBottom w:val="0"/>
      <w:divBdr>
        <w:top w:val="none" w:sz="0" w:space="0" w:color="auto"/>
        <w:left w:val="none" w:sz="0" w:space="0" w:color="auto"/>
        <w:bottom w:val="none" w:sz="0" w:space="0" w:color="auto"/>
        <w:right w:val="none" w:sz="0" w:space="0" w:color="auto"/>
      </w:divBdr>
    </w:div>
    <w:div w:id="1325207331">
      <w:bodyDiv w:val="1"/>
      <w:marLeft w:val="0"/>
      <w:marRight w:val="0"/>
      <w:marTop w:val="0"/>
      <w:marBottom w:val="0"/>
      <w:divBdr>
        <w:top w:val="none" w:sz="0" w:space="0" w:color="auto"/>
        <w:left w:val="none" w:sz="0" w:space="0" w:color="auto"/>
        <w:bottom w:val="none" w:sz="0" w:space="0" w:color="auto"/>
        <w:right w:val="none" w:sz="0" w:space="0" w:color="auto"/>
      </w:divBdr>
    </w:div>
    <w:div w:id="1330062942">
      <w:bodyDiv w:val="1"/>
      <w:marLeft w:val="0"/>
      <w:marRight w:val="0"/>
      <w:marTop w:val="0"/>
      <w:marBottom w:val="0"/>
      <w:divBdr>
        <w:top w:val="none" w:sz="0" w:space="0" w:color="auto"/>
        <w:left w:val="none" w:sz="0" w:space="0" w:color="auto"/>
        <w:bottom w:val="none" w:sz="0" w:space="0" w:color="auto"/>
        <w:right w:val="none" w:sz="0" w:space="0" w:color="auto"/>
      </w:divBdr>
    </w:div>
    <w:div w:id="1336877547">
      <w:bodyDiv w:val="1"/>
      <w:marLeft w:val="0"/>
      <w:marRight w:val="0"/>
      <w:marTop w:val="0"/>
      <w:marBottom w:val="0"/>
      <w:divBdr>
        <w:top w:val="none" w:sz="0" w:space="0" w:color="auto"/>
        <w:left w:val="none" w:sz="0" w:space="0" w:color="auto"/>
        <w:bottom w:val="none" w:sz="0" w:space="0" w:color="auto"/>
        <w:right w:val="none" w:sz="0" w:space="0" w:color="auto"/>
      </w:divBdr>
    </w:div>
    <w:div w:id="1341272518">
      <w:bodyDiv w:val="1"/>
      <w:marLeft w:val="0"/>
      <w:marRight w:val="0"/>
      <w:marTop w:val="0"/>
      <w:marBottom w:val="0"/>
      <w:divBdr>
        <w:top w:val="none" w:sz="0" w:space="0" w:color="auto"/>
        <w:left w:val="none" w:sz="0" w:space="0" w:color="auto"/>
        <w:bottom w:val="none" w:sz="0" w:space="0" w:color="auto"/>
        <w:right w:val="none" w:sz="0" w:space="0" w:color="auto"/>
      </w:divBdr>
    </w:div>
    <w:div w:id="1376467884">
      <w:bodyDiv w:val="1"/>
      <w:marLeft w:val="0"/>
      <w:marRight w:val="0"/>
      <w:marTop w:val="0"/>
      <w:marBottom w:val="0"/>
      <w:divBdr>
        <w:top w:val="none" w:sz="0" w:space="0" w:color="auto"/>
        <w:left w:val="none" w:sz="0" w:space="0" w:color="auto"/>
        <w:bottom w:val="none" w:sz="0" w:space="0" w:color="auto"/>
        <w:right w:val="none" w:sz="0" w:space="0" w:color="auto"/>
      </w:divBdr>
    </w:div>
    <w:div w:id="1377436864">
      <w:bodyDiv w:val="1"/>
      <w:marLeft w:val="0"/>
      <w:marRight w:val="0"/>
      <w:marTop w:val="0"/>
      <w:marBottom w:val="0"/>
      <w:divBdr>
        <w:top w:val="none" w:sz="0" w:space="0" w:color="auto"/>
        <w:left w:val="none" w:sz="0" w:space="0" w:color="auto"/>
        <w:bottom w:val="none" w:sz="0" w:space="0" w:color="auto"/>
        <w:right w:val="none" w:sz="0" w:space="0" w:color="auto"/>
      </w:divBdr>
    </w:div>
    <w:div w:id="1394085338">
      <w:bodyDiv w:val="1"/>
      <w:marLeft w:val="0"/>
      <w:marRight w:val="0"/>
      <w:marTop w:val="0"/>
      <w:marBottom w:val="0"/>
      <w:divBdr>
        <w:top w:val="none" w:sz="0" w:space="0" w:color="auto"/>
        <w:left w:val="none" w:sz="0" w:space="0" w:color="auto"/>
        <w:bottom w:val="none" w:sz="0" w:space="0" w:color="auto"/>
        <w:right w:val="none" w:sz="0" w:space="0" w:color="auto"/>
      </w:divBdr>
    </w:div>
    <w:div w:id="1401320745">
      <w:bodyDiv w:val="1"/>
      <w:marLeft w:val="0"/>
      <w:marRight w:val="0"/>
      <w:marTop w:val="0"/>
      <w:marBottom w:val="0"/>
      <w:divBdr>
        <w:top w:val="none" w:sz="0" w:space="0" w:color="auto"/>
        <w:left w:val="none" w:sz="0" w:space="0" w:color="auto"/>
        <w:bottom w:val="none" w:sz="0" w:space="0" w:color="auto"/>
        <w:right w:val="none" w:sz="0" w:space="0" w:color="auto"/>
      </w:divBdr>
    </w:div>
    <w:div w:id="1402409643">
      <w:bodyDiv w:val="1"/>
      <w:marLeft w:val="0"/>
      <w:marRight w:val="0"/>
      <w:marTop w:val="0"/>
      <w:marBottom w:val="0"/>
      <w:divBdr>
        <w:top w:val="none" w:sz="0" w:space="0" w:color="auto"/>
        <w:left w:val="none" w:sz="0" w:space="0" w:color="auto"/>
        <w:bottom w:val="none" w:sz="0" w:space="0" w:color="auto"/>
        <w:right w:val="none" w:sz="0" w:space="0" w:color="auto"/>
      </w:divBdr>
    </w:div>
    <w:div w:id="1411193922">
      <w:bodyDiv w:val="1"/>
      <w:marLeft w:val="0"/>
      <w:marRight w:val="0"/>
      <w:marTop w:val="0"/>
      <w:marBottom w:val="0"/>
      <w:divBdr>
        <w:top w:val="none" w:sz="0" w:space="0" w:color="auto"/>
        <w:left w:val="none" w:sz="0" w:space="0" w:color="auto"/>
        <w:bottom w:val="none" w:sz="0" w:space="0" w:color="auto"/>
        <w:right w:val="none" w:sz="0" w:space="0" w:color="auto"/>
      </w:divBdr>
    </w:div>
    <w:div w:id="1413968012">
      <w:bodyDiv w:val="1"/>
      <w:marLeft w:val="0"/>
      <w:marRight w:val="0"/>
      <w:marTop w:val="0"/>
      <w:marBottom w:val="0"/>
      <w:divBdr>
        <w:top w:val="none" w:sz="0" w:space="0" w:color="auto"/>
        <w:left w:val="none" w:sz="0" w:space="0" w:color="auto"/>
        <w:bottom w:val="none" w:sz="0" w:space="0" w:color="auto"/>
        <w:right w:val="none" w:sz="0" w:space="0" w:color="auto"/>
      </w:divBdr>
    </w:div>
    <w:div w:id="1415513385">
      <w:bodyDiv w:val="1"/>
      <w:marLeft w:val="0"/>
      <w:marRight w:val="0"/>
      <w:marTop w:val="0"/>
      <w:marBottom w:val="0"/>
      <w:divBdr>
        <w:top w:val="none" w:sz="0" w:space="0" w:color="auto"/>
        <w:left w:val="none" w:sz="0" w:space="0" w:color="auto"/>
        <w:bottom w:val="none" w:sz="0" w:space="0" w:color="auto"/>
        <w:right w:val="none" w:sz="0" w:space="0" w:color="auto"/>
      </w:divBdr>
    </w:div>
    <w:div w:id="1430274669">
      <w:bodyDiv w:val="1"/>
      <w:marLeft w:val="0"/>
      <w:marRight w:val="0"/>
      <w:marTop w:val="0"/>
      <w:marBottom w:val="0"/>
      <w:divBdr>
        <w:top w:val="none" w:sz="0" w:space="0" w:color="auto"/>
        <w:left w:val="none" w:sz="0" w:space="0" w:color="auto"/>
        <w:bottom w:val="none" w:sz="0" w:space="0" w:color="auto"/>
        <w:right w:val="none" w:sz="0" w:space="0" w:color="auto"/>
      </w:divBdr>
    </w:div>
    <w:div w:id="1434863444">
      <w:bodyDiv w:val="1"/>
      <w:marLeft w:val="0"/>
      <w:marRight w:val="0"/>
      <w:marTop w:val="0"/>
      <w:marBottom w:val="0"/>
      <w:divBdr>
        <w:top w:val="none" w:sz="0" w:space="0" w:color="auto"/>
        <w:left w:val="none" w:sz="0" w:space="0" w:color="auto"/>
        <w:bottom w:val="none" w:sz="0" w:space="0" w:color="auto"/>
        <w:right w:val="none" w:sz="0" w:space="0" w:color="auto"/>
      </w:divBdr>
    </w:div>
    <w:div w:id="1456025679">
      <w:bodyDiv w:val="1"/>
      <w:marLeft w:val="0"/>
      <w:marRight w:val="0"/>
      <w:marTop w:val="0"/>
      <w:marBottom w:val="0"/>
      <w:divBdr>
        <w:top w:val="none" w:sz="0" w:space="0" w:color="auto"/>
        <w:left w:val="none" w:sz="0" w:space="0" w:color="auto"/>
        <w:bottom w:val="none" w:sz="0" w:space="0" w:color="auto"/>
        <w:right w:val="none" w:sz="0" w:space="0" w:color="auto"/>
      </w:divBdr>
    </w:div>
    <w:div w:id="1479617303">
      <w:bodyDiv w:val="1"/>
      <w:marLeft w:val="0"/>
      <w:marRight w:val="0"/>
      <w:marTop w:val="0"/>
      <w:marBottom w:val="0"/>
      <w:divBdr>
        <w:top w:val="none" w:sz="0" w:space="0" w:color="auto"/>
        <w:left w:val="none" w:sz="0" w:space="0" w:color="auto"/>
        <w:bottom w:val="none" w:sz="0" w:space="0" w:color="auto"/>
        <w:right w:val="none" w:sz="0" w:space="0" w:color="auto"/>
      </w:divBdr>
    </w:div>
    <w:div w:id="1487743000">
      <w:bodyDiv w:val="1"/>
      <w:marLeft w:val="0"/>
      <w:marRight w:val="0"/>
      <w:marTop w:val="0"/>
      <w:marBottom w:val="0"/>
      <w:divBdr>
        <w:top w:val="none" w:sz="0" w:space="0" w:color="auto"/>
        <w:left w:val="none" w:sz="0" w:space="0" w:color="auto"/>
        <w:bottom w:val="none" w:sz="0" w:space="0" w:color="auto"/>
        <w:right w:val="none" w:sz="0" w:space="0" w:color="auto"/>
      </w:divBdr>
    </w:div>
    <w:div w:id="1488398246">
      <w:bodyDiv w:val="1"/>
      <w:marLeft w:val="0"/>
      <w:marRight w:val="0"/>
      <w:marTop w:val="0"/>
      <w:marBottom w:val="0"/>
      <w:divBdr>
        <w:top w:val="none" w:sz="0" w:space="0" w:color="auto"/>
        <w:left w:val="none" w:sz="0" w:space="0" w:color="auto"/>
        <w:bottom w:val="none" w:sz="0" w:space="0" w:color="auto"/>
        <w:right w:val="none" w:sz="0" w:space="0" w:color="auto"/>
      </w:divBdr>
    </w:div>
    <w:div w:id="1492140242">
      <w:bodyDiv w:val="1"/>
      <w:marLeft w:val="0"/>
      <w:marRight w:val="0"/>
      <w:marTop w:val="0"/>
      <w:marBottom w:val="0"/>
      <w:divBdr>
        <w:top w:val="none" w:sz="0" w:space="0" w:color="auto"/>
        <w:left w:val="none" w:sz="0" w:space="0" w:color="auto"/>
        <w:bottom w:val="none" w:sz="0" w:space="0" w:color="auto"/>
        <w:right w:val="none" w:sz="0" w:space="0" w:color="auto"/>
      </w:divBdr>
    </w:div>
    <w:div w:id="1522039702">
      <w:bodyDiv w:val="1"/>
      <w:marLeft w:val="0"/>
      <w:marRight w:val="0"/>
      <w:marTop w:val="0"/>
      <w:marBottom w:val="0"/>
      <w:divBdr>
        <w:top w:val="none" w:sz="0" w:space="0" w:color="auto"/>
        <w:left w:val="none" w:sz="0" w:space="0" w:color="auto"/>
        <w:bottom w:val="none" w:sz="0" w:space="0" w:color="auto"/>
        <w:right w:val="none" w:sz="0" w:space="0" w:color="auto"/>
      </w:divBdr>
    </w:div>
    <w:div w:id="1522742144">
      <w:bodyDiv w:val="1"/>
      <w:marLeft w:val="0"/>
      <w:marRight w:val="0"/>
      <w:marTop w:val="0"/>
      <w:marBottom w:val="0"/>
      <w:divBdr>
        <w:top w:val="none" w:sz="0" w:space="0" w:color="auto"/>
        <w:left w:val="none" w:sz="0" w:space="0" w:color="auto"/>
        <w:bottom w:val="none" w:sz="0" w:space="0" w:color="auto"/>
        <w:right w:val="none" w:sz="0" w:space="0" w:color="auto"/>
      </w:divBdr>
    </w:div>
    <w:div w:id="1524899189">
      <w:bodyDiv w:val="1"/>
      <w:marLeft w:val="0"/>
      <w:marRight w:val="0"/>
      <w:marTop w:val="0"/>
      <w:marBottom w:val="0"/>
      <w:divBdr>
        <w:top w:val="none" w:sz="0" w:space="0" w:color="auto"/>
        <w:left w:val="none" w:sz="0" w:space="0" w:color="auto"/>
        <w:bottom w:val="none" w:sz="0" w:space="0" w:color="auto"/>
        <w:right w:val="none" w:sz="0" w:space="0" w:color="auto"/>
      </w:divBdr>
    </w:div>
    <w:div w:id="1527017994">
      <w:bodyDiv w:val="1"/>
      <w:marLeft w:val="0"/>
      <w:marRight w:val="0"/>
      <w:marTop w:val="0"/>
      <w:marBottom w:val="0"/>
      <w:divBdr>
        <w:top w:val="none" w:sz="0" w:space="0" w:color="auto"/>
        <w:left w:val="none" w:sz="0" w:space="0" w:color="auto"/>
        <w:bottom w:val="none" w:sz="0" w:space="0" w:color="auto"/>
        <w:right w:val="none" w:sz="0" w:space="0" w:color="auto"/>
      </w:divBdr>
    </w:div>
    <w:div w:id="1543245940">
      <w:bodyDiv w:val="1"/>
      <w:marLeft w:val="0"/>
      <w:marRight w:val="0"/>
      <w:marTop w:val="0"/>
      <w:marBottom w:val="0"/>
      <w:divBdr>
        <w:top w:val="none" w:sz="0" w:space="0" w:color="auto"/>
        <w:left w:val="none" w:sz="0" w:space="0" w:color="auto"/>
        <w:bottom w:val="none" w:sz="0" w:space="0" w:color="auto"/>
        <w:right w:val="none" w:sz="0" w:space="0" w:color="auto"/>
      </w:divBdr>
    </w:div>
    <w:div w:id="1565262607">
      <w:bodyDiv w:val="1"/>
      <w:marLeft w:val="0"/>
      <w:marRight w:val="0"/>
      <w:marTop w:val="0"/>
      <w:marBottom w:val="0"/>
      <w:divBdr>
        <w:top w:val="none" w:sz="0" w:space="0" w:color="auto"/>
        <w:left w:val="none" w:sz="0" w:space="0" w:color="auto"/>
        <w:bottom w:val="none" w:sz="0" w:space="0" w:color="auto"/>
        <w:right w:val="none" w:sz="0" w:space="0" w:color="auto"/>
      </w:divBdr>
    </w:div>
    <w:div w:id="1568758770">
      <w:bodyDiv w:val="1"/>
      <w:marLeft w:val="0"/>
      <w:marRight w:val="0"/>
      <w:marTop w:val="0"/>
      <w:marBottom w:val="0"/>
      <w:divBdr>
        <w:top w:val="none" w:sz="0" w:space="0" w:color="auto"/>
        <w:left w:val="none" w:sz="0" w:space="0" w:color="auto"/>
        <w:bottom w:val="none" w:sz="0" w:space="0" w:color="auto"/>
        <w:right w:val="none" w:sz="0" w:space="0" w:color="auto"/>
      </w:divBdr>
    </w:div>
    <w:div w:id="1569607672">
      <w:bodyDiv w:val="1"/>
      <w:marLeft w:val="0"/>
      <w:marRight w:val="0"/>
      <w:marTop w:val="0"/>
      <w:marBottom w:val="0"/>
      <w:divBdr>
        <w:top w:val="none" w:sz="0" w:space="0" w:color="auto"/>
        <w:left w:val="none" w:sz="0" w:space="0" w:color="auto"/>
        <w:bottom w:val="none" w:sz="0" w:space="0" w:color="auto"/>
        <w:right w:val="none" w:sz="0" w:space="0" w:color="auto"/>
      </w:divBdr>
    </w:div>
    <w:div w:id="1573655591">
      <w:bodyDiv w:val="1"/>
      <w:marLeft w:val="0"/>
      <w:marRight w:val="0"/>
      <w:marTop w:val="0"/>
      <w:marBottom w:val="0"/>
      <w:divBdr>
        <w:top w:val="none" w:sz="0" w:space="0" w:color="auto"/>
        <w:left w:val="none" w:sz="0" w:space="0" w:color="auto"/>
        <w:bottom w:val="none" w:sz="0" w:space="0" w:color="auto"/>
        <w:right w:val="none" w:sz="0" w:space="0" w:color="auto"/>
      </w:divBdr>
      <w:divsChild>
        <w:div w:id="135607302">
          <w:marLeft w:val="547"/>
          <w:marRight w:val="0"/>
          <w:marTop w:val="0"/>
          <w:marBottom w:val="0"/>
          <w:divBdr>
            <w:top w:val="none" w:sz="0" w:space="0" w:color="auto"/>
            <w:left w:val="none" w:sz="0" w:space="0" w:color="auto"/>
            <w:bottom w:val="none" w:sz="0" w:space="0" w:color="auto"/>
            <w:right w:val="none" w:sz="0" w:space="0" w:color="auto"/>
          </w:divBdr>
        </w:div>
      </w:divsChild>
    </w:div>
    <w:div w:id="1578713514">
      <w:bodyDiv w:val="1"/>
      <w:marLeft w:val="0"/>
      <w:marRight w:val="0"/>
      <w:marTop w:val="0"/>
      <w:marBottom w:val="0"/>
      <w:divBdr>
        <w:top w:val="none" w:sz="0" w:space="0" w:color="auto"/>
        <w:left w:val="none" w:sz="0" w:space="0" w:color="auto"/>
        <w:bottom w:val="none" w:sz="0" w:space="0" w:color="auto"/>
        <w:right w:val="none" w:sz="0" w:space="0" w:color="auto"/>
      </w:divBdr>
      <w:divsChild>
        <w:div w:id="1745882195">
          <w:marLeft w:val="547"/>
          <w:marRight w:val="0"/>
          <w:marTop w:val="0"/>
          <w:marBottom w:val="0"/>
          <w:divBdr>
            <w:top w:val="none" w:sz="0" w:space="0" w:color="auto"/>
            <w:left w:val="none" w:sz="0" w:space="0" w:color="auto"/>
            <w:bottom w:val="none" w:sz="0" w:space="0" w:color="auto"/>
            <w:right w:val="none" w:sz="0" w:space="0" w:color="auto"/>
          </w:divBdr>
        </w:div>
      </w:divsChild>
    </w:div>
    <w:div w:id="1584679434">
      <w:bodyDiv w:val="1"/>
      <w:marLeft w:val="0"/>
      <w:marRight w:val="0"/>
      <w:marTop w:val="0"/>
      <w:marBottom w:val="0"/>
      <w:divBdr>
        <w:top w:val="none" w:sz="0" w:space="0" w:color="auto"/>
        <w:left w:val="none" w:sz="0" w:space="0" w:color="auto"/>
        <w:bottom w:val="none" w:sz="0" w:space="0" w:color="auto"/>
        <w:right w:val="none" w:sz="0" w:space="0" w:color="auto"/>
      </w:divBdr>
    </w:div>
    <w:div w:id="1596398764">
      <w:bodyDiv w:val="1"/>
      <w:marLeft w:val="0"/>
      <w:marRight w:val="0"/>
      <w:marTop w:val="0"/>
      <w:marBottom w:val="0"/>
      <w:divBdr>
        <w:top w:val="none" w:sz="0" w:space="0" w:color="auto"/>
        <w:left w:val="none" w:sz="0" w:space="0" w:color="auto"/>
        <w:bottom w:val="none" w:sz="0" w:space="0" w:color="auto"/>
        <w:right w:val="none" w:sz="0" w:space="0" w:color="auto"/>
      </w:divBdr>
    </w:div>
    <w:div w:id="1611355192">
      <w:bodyDiv w:val="1"/>
      <w:marLeft w:val="0"/>
      <w:marRight w:val="0"/>
      <w:marTop w:val="0"/>
      <w:marBottom w:val="0"/>
      <w:divBdr>
        <w:top w:val="none" w:sz="0" w:space="0" w:color="auto"/>
        <w:left w:val="none" w:sz="0" w:space="0" w:color="auto"/>
        <w:bottom w:val="none" w:sz="0" w:space="0" w:color="auto"/>
        <w:right w:val="none" w:sz="0" w:space="0" w:color="auto"/>
      </w:divBdr>
    </w:div>
    <w:div w:id="1623147553">
      <w:bodyDiv w:val="1"/>
      <w:marLeft w:val="0"/>
      <w:marRight w:val="0"/>
      <w:marTop w:val="0"/>
      <w:marBottom w:val="0"/>
      <w:divBdr>
        <w:top w:val="none" w:sz="0" w:space="0" w:color="auto"/>
        <w:left w:val="none" w:sz="0" w:space="0" w:color="auto"/>
        <w:bottom w:val="none" w:sz="0" w:space="0" w:color="auto"/>
        <w:right w:val="none" w:sz="0" w:space="0" w:color="auto"/>
      </w:divBdr>
    </w:div>
    <w:div w:id="1629824538">
      <w:bodyDiv w:val="1"/>
      <w:marLeft w:val="0"/>
      <w:marRight w:val="0"/>
      <w:marTop w:val="0"/>
      <w:marBottom w:val="0"/>
      <w:divBdr>
        <w:top w:val="none" w:sz="0" w:space="0" w:color="auto"/>
        <w:left w:val="none" w:sz="0" w:space="0" w:color="auto"/>
        <w:bottom w:val="none" w:sz="0" w:space="0" w:color="auto"/>
        <w:right w:val="none" w:sz="0" w:space="0" w:color="auto"/>
      </w:divBdr>
    </w:div>
    <w:div w:id="1633704024">
      <w:bodyDiv w:val="1"/>
      <w:marLeft w:val="0"/>
      <w:marRight w:val="0"/>
      <w:marTop w:val="0"/>
      <w:marBottom w:val="0"/>
      <w:divBdr>
        <w:top w:val="none" w:sz="0" w:space="0" w:color="auto"/>
        <w:left w:val="none" w:sz="0" w:space="0" w:color="auto"/>
        <w:bottom w:val="none" w:sz="0" w:space="0" w:color="auto"/>
        <w:right w:val="none" w:sz="0" w:space="0" w:color="auto"/>
      </w:divBdr>
    </w:div>
    <w:div w:id="1639415272">
      <w:bodyDiv w:val="1"/>
      <w:marLeft w:val="0"/>
      <w:marRight w:val="0"/>
      <w:marTop w:val="0"/>
      <w:marBottom w:val="0"/>
      <w:divBdr>
        <w:top w:val="none" w:sz="0" w:space="0" w:color="auto"/>
        <w:left w:val="none" w:sz="0" w:space="0" w:color="auto"/>
        <w:bottom w:val="none" w:sz="0" w:space="0" w:color="auto"/>
        <w:right w:val="none" w:sz="0" w:space="0" w:color="auto"/>
      </w:divBdr>
    </w:div>
    <w:div w:id="1649162860">
      <w:bodyDiv w:val="1"/>
      <w:marLeft w:val="0"/>
      <w:marRight w:val="0"/>
      <w:marTop w:val="0"/>
      <w:marBottom w:val="0"/>
      <w:divBdr>
        <w:top w:val="none" w:sz="0" w:space="0" w:color="auto"/>
        <w:left w:val="none" w:sz="0" w:space="0" w:color="auto"/>
        <w:bottom w:val="none" w:sz="0" w:space="0" w:color="auto"/>
        <w:right w:val="none" w:sz="0" w:space="0" w:color="auto"/>
      </w:divBdr>
    </w:div>
    <w:div w:id="1653026707">
      <w:bodyDiv w:val="1"/>
      <w:marLeft w:val="0"/>
      <w:marRight w:val="0"/>
      <w:marTop w:val="0"/>
      <w:marBottom w:val="0"/>
      <w:divBdr>
        <w:top w:val="none" w:sz="0" w:space="0" w:color="auto"/>
        <w:left w:val="none" w:sz="0" w:space="0" w:color="auto"/>
        <w:bottom w:val="none" w:sz="0" w:space="0" w:color="auto"/>
        <w:right w:val="none" w:sz="0" w:space="0" w:color="auto"/>
      </w:divBdr>
    </w:div>
    <w:div w:id="1665206436">
      <w:bodyDiv w:val="1"/>
      <w:marLeft w:val="0"/>
      <w:marRight w:val="0"/>
      <w:marTop w:val="0"/>
      <w:marBottom w:val="0"/>
      <w:divBdr>
        <w:top w:val="none" w:sz="0" w:space="0" w:color="auto"/>
        <w:left w:val="none" w:sz="0" w:space="0" w:color="auto"/>
        <w:bottom w:val="none" w:sz="0" w:space="0" w:color="auto"/>
        <w:right w:val="none" w:sz="0" w:space="0" w:color="auto"/>
      </w:divBdr>
    </w:div>
    <w:div w:id="1673027839">
      <w:bodyDiv w:val="1"/>
      <w:marLeft w:val="0"/>
      <w:marRight w:val="0"/>
      <w:marTop w:val="0"/>
      <w:marBottom w:val="0"/>
      <w:divBdr>
        <w:top w:val="none" w:sz="0" w:space="0" w:color="auto"/>
        <w:left w:val="none" w:sz="0" w:space="0" w:color="auto"/>
        <w:bottom w:val="none" w:sz="0" w:space="0" w:color="auto"/>
        <w:right w:val="none" w:sz="0" w:space="0" w:color="auto"/>
      </w:divBdr>
    </w:div>
    <w:div w:id="1692490720">
      <w:bodyDiv w:val="1"/>
      <w:marLeft w:val="0"/>
      <w:marRight w:val="0"/>
      <w:marTop w:val="0"/>
      <w:marBottom w:val="0"/>
      <w:divBdr>
        <w:top w:val="none" w:sz="0" w:space="0" w:color="auto"/>
        <w:left w:val="none" w:sz="0" w:space="0" w:color="auto"/>
        <w:bottom w:val="none" w:sz="0" w:space="0" w:color="auto"/>
        <w:right w:val="none" w:sz="0" w:space="0" w:color="auto"/>
      </w:divBdr>
    </w:div>
    <w:div w:id="1709715570">
      <w:bodyDiv w:val="1"/>
      <w:marLeft w:val="0"/>
      <w:marRight w:val="0"/>
      <w:marTop w:val="0"/>
      <w:marBottom w:val="0"/>
      <w:divBdr>
        <w:top w:val="none" w:sz="0" w:space="0" w:color="auto"/>
        <w:left w:val="none" w:sz="0" w:space="0" w:color="auto"/>
        <w:bottom w:val="none" w:sz="0" w:space="0" w:color="auto"/>
        <w:right w:val="none" w:sz="0" w:space="0" w:color="auto"/>
      </w:divBdr>
      <w:divsChild>
        <w:div w:id="1965191615">
          <w:marLeft w:val="547"/>
          <w:marRight w:val="0"/>
          <w:marTop w:val="0"/>
          <w:marBottom w:val="0"/>
          <w:divBdr>
            <w:top w:val="none" w:sz="0" w:space="0" w:color="auto"/>
            <w:left w:val="none" w:sz="0" w:space="0" w:color="auto"/>
            <w:bottom w:val="none" w:sz="0" w:space="0" w:color="auto"/>
            <w:right w:val="none" w:sz="0" w:space="0" w:color="auto"/>
          </w:divBdr>
        </w:div>
      </w:divsChild>
    </w:div>
    <w:div w:id="1736388809">
      <w:bodyDiv w:val="1"/>
      <w:marLeft w:val="0"/>
      <w:marRight w:val="0"/>
      <w:marTop w:val="0"/>
      <w:marBottom w:val="0"/>
      <w:divBdr>
        <w:top w:val="none" w:sz="0" w:space="0" w:color="auto"/>
        <w:left w:val="none" w:sz="0" w:space="0" w:color="auto"/>
        <w:bottom w:val="none" w:sz="0" w:space="0" w:color="auto"/>
        <w:right w:val="none" w:sz="0" w:space="0" w:color="auto"/>
      </w:divBdr>
    </w:div>
    <w:div w:id="1738433198">
      <w:bodyDiv w:val="1"/>
      <w:marLeft w:val="0"/>
      <w:marRight w:val="0"/>
      <w:marTop w:val="0"/>
      <w:marBottom w:val="0"/>
      <w:divBdr>
        <w:top w:val="none" w:sz="0" w:space="0" w:color="auto"/>
        <w:left w:val="none" w:sz="0" w:space="0" w:color="auto"/>
        <w:bottom w:val="none" w:sz="0" w:space="0" w:color="auto"/>
        <w:right w:val="none" w:sz="0" w:space="0" w:color="auto"/>
      </w:divBdr>
    </w:div>
    <w:div w:id="1746801847">
      <w:bodyDiv w:val="1"/>
      <w:marLeft w:val="0"/>
      <w:marRight w:val="0"/>
      <w:marTop w:val="0"/>
      <w:marBottom w:val="0"/>
      <w:divBdr>
        <w:top w:val="none" w:sz="0" w:space="0" w:color="auto"/>
        <w:left w:val="none" w:sz="0" w:space="0" w:color="auto"/>
        <w:bottom w:val="none" w:sz="0" w:space="0" w:color="auto"/>
        <w:right w:val="none" w:sz="0" w:space="0" w:color="auto"/>
      </w:divBdr>
    </w:div>
    <w:div w:id="1759205816">
      <w:bodyDiv w:val="1"/>
      <w:marLeft w:val="0"/>
      <w:marRight w:val="0"/>
      <w:marTop w:val="0"/>
      <w:marBottom w:val="0"/>
      <w:divBdr>
        <w:top w:val="none" w:sz="0" w:space="0" w:color="auto"/>
        <w:left w:val="none" w:sz="0" w:space="0" w:color="auto"/>
        <w:bottom w:val="none" w:sz="0" w:space="0" w:color="auto"/>
        <w:right w:val="none" w:sz="0" w:space="0" w:color="auto"/>
      </w:divBdr>
    </w:div>
    <w:div w:id="1767731443">
      <w:bodyDiv w:val="1"/>
      <w:marLeft w:val="0"/>
      <w:marRight w:val="0"/>
      <w:marTop w:val="0"/>
      <w:marBottom w:val="0"/>
      <w:divBdr>
        <w:top w:val="none" w:sz="0" w:space="0" w:color="auto"/>
        <w:left w:val="none" w:sz="0" w:space="0" w:color="auto"/>
        <w:bottom w:val="none" w:sz="0" w:space="0" w:color="auto"/>
        <w:right w:val="none" w:sz="0" w:space="0" w:color="auto"/>
      </w:divBdr>
    </w:div>
    <w:div w:id="1768961165">
      <w:bodyDiv w:val="1"/>
      <w:marLeft w:val="0"/>
      <w:marRight w:val="0"/>
      <w:marTop w:val="0"/>
      <w:marBottom w:val="0"/>
      <w:divBdr>
        <w:top w:val="none" w:sz="0" w:space="0" w:color="auto"/>
        <w:left w:val="none" w:sz="0" w:space="0" w:color="auto"/>
        <w:bottom w:val="none" w:sz="0" w:space="0" w:color="auto"/>
        <w:right w:val="none" w:sz="0" w:space="0" w:color="auto"/>
      </w:divBdr>
    </w:div>
    <w:div w:id="1771661322">
      <w:bodyDiv w:val="1"/>
      <w:marLeft w:val="0"/>
      <w:marRight w:val="0"/>
      <w:marTop w:val="0"/>
      <w:marBottom w:val="0"/>
      <w:divBdr>
        <w:top w:val="none" w:sz="0" w:space="0" w:color="auto"/>
        <w:left w:val="none" w:sz="0" w:space="0" w:color="auto"/>
        <w:bottom w:val="none" w:sz="0" w:space="0" w:color="auto"/>
        <w:right w:val="none" w:sz="0" w:space="0" w:color="auto"/>
      </w:divBdr>
    </w:div>
    <w:div w:id="1773088581">
      <w:bodyDiv w:val="1"/>
      <w:marLeft w:val="0"/>
      <w:marRight w:val="0"/>
      <w:marTop w:val="0"/>
      <w:marBottom w:val="0"/>
      <w:divBdr>
        <w:top w:val="none" w:sz="0" w:space="0" w:color="auto"/>
        <w:left w:val="none" w:sz="0" w:space="0" w:color="auto"/>
        <w:bottom w:val="none" w:sz="0" w:space="0" w:color="auto"/>
        <w:right w:val="none" w:sz="0" w:space="0" w:color="auto"/>
      </w:divBdr>
    </w:div>
    <w:div w:id="1777938622">
      <w:bodyDiv w:val="1"/>
      <w:marLeft w:val="0"/>
      <w:marRight w:val="0"/>
      <w:marTop w:val="0"/>
      <w:marBottom w:val="0"/>
      <w:divBdr>
        <w:top w:val="none" w:sz="0" w:space="0" w:color="auto"/>
        <w:left w:val="none" w:sz="0" w:space="0" w:color="auto"/>
        <w:bottom w:val="none" w:sz="0" w:space="0" w:color="auto"/>
        <w:right w:val="none" w:sz="0" w:space="0" w:color="auto"/>
      </w:divBdr>
    </w:div>
    <w:div w:id="1782144977">
      <w:bodyDiv w:val="1"/>
      <w:marLeft w:val="0"/>
      <w:marRight w:val="0"/>
      <w:marTop w:val="0"/>
      <w:marBottom w:val="0"/>
      <w:divBdr>
        <w:top w:val="none" w:sz="0" w:space="0" w:color="auto"/>
        <w:left w:val="none" w:sz="0" w:space="0" w:color="auto"/>
        <w:bottom w:val="none" w:sz="0" w:space="0" w:color="auto"/>
        <w:right w:val="none" w:sz="0" w:space="0" w:color="auto"/>
      </w:divBdr>
      <w:divsChild>
        <w:div w:id="1729330651">
          <w:marLeft w:val="547"/>
          <w:marRight w:val="0"/>
          <w:marTop w:val="0"/>
          <w:marBottom w:val="0"/>
          <w:divBdr>
            <w:top w:val="none" w:sz="0" w:space="0" w:color="auto"/>
            <w:left w:val="none" w:sz="0" w:space="0" w:color="auto"/>
            <w:bottom w:val="none" w:sz="0" w:space="0" w:color="auto"/>
            <w:right w:val="none" w:sz="0" w:space="0" w:color="auto"/>
          </w:divBdr>
        </w:div>
      </w:divsChild>
    </w:div>
    <w:div w:id="1796674000">
      <w:bodyDiv w:val="1"/>
      <w:marLeft w:val="0"/>
      <w:marRight w:val="0"/>
      <w:marTop w:val="0"/>
      <w:marBottom w:val="0"/>
      <w:divBdr>
        <w:top w:val="none" w:sz="0" w:space="0" w:color="auto"/>
        <w:left w:val="none" w:sz="0" w:space="0" w:color="auto"/>
        <w:bottom w:val="none" w:sz="0" w:space="0" w:color="auto"/>
        <w:right w:val="none" w:sz="0" w:space="0" w:color="auto"/>
      </w:divBdr>
    </w:div>
    <w:div w:id="1812361080">
      <w:bodyDiv w:val="1"/>
      <w:marLeft w:val="0"/>
      <w:marRight w:val="0"/>
      <w:marTop w:val="0"/>
      <w:marBottom w:val="0"/>
      <w:divBdr>
        <w:top w:val="none" w:sz="0" w:space="0" w:color="auto"/>
        <w:left w:val="none" w:sz="0" w:space="0" w:color="auto"/>
        <w:bottom w:val="none" w:sz="0" w:space="0" w:color="auto"/>
        <w:right w:val="none" w:sz="0" w:space="0" w:color="auto"/>
      </w:divBdr>
    </w:div>
    <w:div w:id="1817525326">
      <w:bodyDiv w:val="1"/>
      <w:marLeft w:val="0"/>
      <w:marRight w:val="0"/>
      <w:marTop w:val="0"/>
      <w:marBottom w:val="0"/>
      <w:divBdr>
        <w:top w:val="none" w:sz="0" w:space="0" w:color="auto"/>
        <w:left w:val="none" w:sz="0" w:space="0" w:color="auto"/>
        <w:bottom w:val="none" w:sz="0" w:space="0" w:color="auto"/>
        <w:right w:val="none" w:sz="0" w:space="0" w:color="auto"/>
      </w:divBdr>
    </w:div>
    <w:div w:id="1820269694">
      <w:bodyDiv w:val="1"/>
      <w:marLeft w:val="0"/>
      <w:marRight w:val="0"/>
      <w:marTop w:val="0"/>
      <w:marBottom w:val="0"/>
      <w:divBdr>
        <w:top w:val="none" w:sz="0" w:space="0" w:color="auto"/>
        <w:left w:val="none" w:sz="0" w:space="0" w:color="auto"/>
        <w:bottom w:val="none" w:sz="0" w:space="0" w:color="auto"/>
        <w:right w:val="none" w:sz="0" w:space="0" w:color="auto"/>
      </w:divBdr>
    </w:div>
    <w:div w:id="1823623688">
      <w:bodyDiv w:val="1"/>
      <w:marLeft w:val="0"/>
      <w:marRight w:val="0"/>
      <w:marTop w:val="0"/>
      <w:marBottom w:val="0"/>
      <w:divBdr>
        <w:top w:val="none" w:sz="0" w:space="0" w:color="auto"/>
        <w:left w:val="none" w:sz="0" w:space="0" w:color="auto"/>
        <w:bottom w:val="none" w:sz="0" w:space="0" w:color="auto"/>
        <w:right w:val="none" w:sz="0" w:space="0" w:color="auto"/>
      </w:divBdr>
    </w:div>
    <w:div w:id="1834643320">
      <w:bodyDiv w:val="1"/>
      <w:marLeft w:val="0"/>
      <w:marRight w:val="0"/>
      <w:marTop w:val="0"/>
      <w:marBottom w:val="0"/>
      <w:divBdr>
        <w:top w:val="none" w:sz="0" w:space="0" w:color="auto"/>
        <w:left w:val="none" w:sz="0" w:space="0" w:color="auto"/>
        <w:bottom w:val="none" w:sz="0" w:space="0" w:color="auto"/>
        <w:right w:val="none" w:sz="0" w:space="0" w:color="auto"/>
      </w:divBdr>
    </w:div>
    <w:div w:id="1850634762">
      <w:bodyDiv w:val="1"/>
      <w:marLeft w:val="0"/>
      <w:marRight w:val="0"/>
      <w:marTop w:val="0"/>
      <w:marBottom w:val="0"/>
      <w:divBdr>
        <w:top w:val="none" w:sz="0" w:space="0" w:color="auto"/>
        <w:left w:val="none" w:sz="0" w:space="0" w:color="auto"/>
        <w:bottom w:val="none" w:sz="0" w:space="0" w:color="auto"/>
        <w:right w:val="none" w:sz="0" w:space="0" w:color="auto"/>
      </w:divBdr>
    </w:div>
    <w:div w:id="1858689119">
      <w:bodyDiv w:val="1"/>
      <w:marLeft w:val="0"/>
      <w:marRight w:val="0"/>
      <w:marTop w:val="0"/>
      <w:marBottom w:val="0"/>
      <w:divBdr>
        <w:top w:val="none" w:sz="0" w:space="0" w:color="auto"/>
        <w:left w:val="none" w:sz="0" w:space="0" w:color="auto"/>
        <w:bottom w:val="none" w:sz="0" w:space="0" w:color="auto"/>
        <w:right w:val="none" w:sz="0" w:space="0" w:color="auto"/>
      </w:divBdr>
    </w:div>
    <w:div w:id="1868593807">
      <w:bodyDiv w:val="1"/>
      <w:marLeft w:val="0"/>
      <w:marRight w:val="0"/>
      <w:marTop w:val="0"/>
      <w:marBottom w:val="0"/>
      <w:divBdr>
        <w:top w:val="none" w:sz="0" w:space="0" w:color="auto"/>
        <w:left w:val="none" w:sz="0" w:space="0" w:color="auto"/>
        <w:bottom w:val="none" w:sz="0" w:space="0" w:color="auto"/>
        <w:right w:val="none" w:sz="0" w:space="0" w:color="auto"/>
      </w:divBdr>
    </w:div>
    <w:div w:id="1873809954">
      <w:bodyDiv w:val="1"/>
      <w:marLeft w:val="0"/>
      <w:marRight w:val="0"/>
      <w:marTop w:val="0"/>
      <w:marBottom w:val="0"/>
      <w:divBdr>
        <w:top w:val="none" w:sz="0" w:space="0" w:color="auto"/>
        <w:left w:val="none" w:sz="0" w:space="0" w:color="auto"/>
        <w:bottom w:val="none" w:sz="0" w:space="0" w:color="auto"/>
        <w:right w:val="none" w:sz="0" w:space="0" w:color="auto"/>
      </w:divBdr>
    </w:div>
    <w:div w:id="1889994850">
      <w:bodyDiv w:val="1"/>
      <w:marLeft w:val="0"/>
      <w:marRight w:val="0"/>
      <w:marTop w:val="0"/>
      <w:marBottom w:val="0"/>
      <w:divBdr>
        <w:top w:val="none" w:sz="0" w:space="0" w:color="auto"/>
        <w:left w:val="none" w:sz="0" w:space="0" w:color="auto"/>
        <w:bottom w:val="none" w:sz="0" w:space="0" w:color="auto"/>
        <w:right w:val="none" w:sz="0" w:space="0" w:color="auto"/>
      </w:divBdr>
    </w:div>
    <w:div w:id="1910723736">
      <w:bodyDiv w:val="1"/>
      <w:marLeft w:val="0"/>
      <w:marRight w:val="0"/>
      <w:marTop w:val="0"/>
      <w:marBottom w:val="0"/>
      <w:divBdr>
        <w:top w:val="none" w:sz="0" w:space="0" w:color="auto"/>
        <w:left w:val="none" w:sz="0" w:space="0" w:color="auto"/>
        <w:bottom w:val="none" w:sz="0" w:space="0" w:color="auto"/>
        <w:right w:val="none" w:sz="0" w:space="0" w:color="auto"/>
      </w:divBdr>
    </w:div>
    <w:div w:id="1911187687">
      <w:bodyDiv w:val="1"/>
      <w:marLeft w:val="0"/>
      <w:marRight w:val="0"/>
      <w:marTop w:val="0"/>
      <w:marBottom w:val="0"/>
      <w:divBdr>
        <w:top w:val="none" w:sz="0" w:space="0" w:color="auto"/>
        <w:left w:val="none" w:sz="0" w:space="0" w:color="auto"/>
        <w:bottom w:val="none" w:sz="0" w:space="0" w:color="auto"/>
        <w:right w:val="none" w:sz="0" w:space="0" w:color="auto"/>
      </w:divBdr>
    </w:div>
    <w:div w:id="1924562104">
      <w:bodyDiv w:val="1"/>
      <w:marLeft w:val="0"/>
      <w:marRight w:val="0"/>
      <w:marTop w:val="0"/>
      <w:marBottom w:val="0"/>
      <w:divBdr>
        <w:top w:val="none" w:sz="0" w:space="0" w:color="auto"/>
        <w:left w:val="none" w:sz="0" w:space="0" w:color="auto"/>
        <w:bottom w:val="none" w:sz="0" w:space="0" w:color="auto"/>
        <w:right w:val="none" w:sz="0" w:space="0" w:color="auto"/>
      </w:divBdr>
    </w:div>
    <w:div w:id="1942835096">
      <w:bodyDiv w:val="1"/>
      <w:marLeft w:val="0"/>
      <w:marRight w:val="0"/>
      <w:marTop w:val="0"/>
      <w:marBottom w:val="0"/>
      <w:divBdr>
        <w:top w:val="none" w:sz="0" w:space="0" w:color="auto"/>
        <w:left w:val="none" w:sz="0" w:space="0" w:color="auto"/>
        <w:bottom w:val="none" w:sz="0" w:space="0" w:color="auto"/>
        <w:right w:val="none" w:sz="0" w:space="0" w:color="auto"/>
      </w:divBdr>
    </w:div>
    <w:div w:id="1952085145">
      <w:bodyDiv w:val="1"/>
      <w:marLeft w:val="0"/>
      <w:marRight w:val="0"/>
      <w:marTop w:val="0"/>
      <w:marBottom w:val="0"/>
      <w:divBdr>
        <w:top w:val="none" w:sz="0" w:space="0" w:color="auto"/>
        <w:left w:val="none" w:sz="0" w:space="0" w:color="auto"/>
        <w:bottom w:val="none" w:sz="0" w:space="0" w:color="auto"/>
        <w:right w:val="none" w:sz="0" w:space="0" w:color="auto"/>
      </w:divBdr>
      <w:divsChild>
        <w:div w:id="1060635778">
          <w:marLeft w:val="547"/>
          <w:marRight w:val="0"/>
          <w:marTop w:val="0"/>
          <w:marBottom w:val="0"/>
          <w:divBdr>
            <w:top w:val="none" w:sz="0" w:space="0" w:color="auto"/>
            <w:left w:val="none" w:sz="0" w:space="0" w:color="auto"/>
            <w:bottom w:val="none" w:sz="0" w:space="0" w:color="auto"/>
            <w:right w:val="none" w:sz="0" w:space="0" w:color="auto"/>
          </w:divBdr>
        </w:div>
      </w:divsChild>
    </w:div>
    <w:div w:id="1953243231">
      <w:bodyDiv w:val="1"/>
      <w:marLeft w:val="0"/>
      <w:marRight w:val="0"/>
      <w:marTop w:val="0"/>
      <w:marBottom w:val="0"/>
      <w:divBdr>
        <w:top w:val="none" w:sz="0" w:space="0" w:color="auto"/>
        <w:left w:val="none" w:sz="0" w:space="0" w:color="auto"/>
        <w:bottom w:val="none" w:sz="0" w:space="0" w:color="auto"/>
        <w:right w:val="none" w:sz="0" w:space="0" w:color="auto"/>
      </w:divBdr>
    </w:div>
    <w:div w:id="1953248265">
      <w:bodyDiv w:val="1"/>
      <w:marLeft w:val="0"/>
      <w:marRight w:val="0"/>
      <w:marTop w:val="0"/>
      <w:marBottom w:val="0"/>
      <w:divBdr>
        <w:top w:val="none" w:sz="0" w:space="0" w:color="auto"/>
        <w:left w:val="none" w:sz="0" w:space="0" w:color="auto"/>
        <w:bottom w:val="none" w:sz="0" w:space="0" w:color="auto"/>
        <w:right w:val="none" w:sz="0" w:space="0" w:color="auto"/>
      </w:divBdr>
    </w:div>
    <w:div w:id="1956908800">
      <w:bodyDiv w:val="1"/>
      <w:marLeft w:val="0"/>
      <w:marRight w:val="0"/>
      <w:marTop w:val="0"/>
      <w:marBottom w:val="0"/>
      <w:divBdr>
        <w:top w:val="none" w:sz="0" w:space="0" w:color="auto"/>
        <w:left w:val="none" w:sz="0" w:space="0" w:color="auto"/>
        <w:bottom w:val="none" w:sz="0" w:space="0" w:color="auto"/>
        <w:right w:val="none" w:sz="0" w:space="0" w:color="auto"/>
      </w:divBdr>
    </w:div>
    <w:div w:id="1968969994">
      <w:bodyDiv w:val="1"/>
      <w:marLeft w:val="0"/>
      <w:marRight w:val="0"/>
      <w:marTop w:val="0"/>
      <w:marBottom w:val="0"/>
      <w:divBdr>
        <w:top w:val="none" w:sz="0" w:space="0" w:color="auto"/>
        <w:left w:val="none" w:sz="0" w:space="0" w:color="auto"/>
        <w:bottom w:val="none" w:sz="0" w:space="0" w:color="auto"/>
        <w:right w:val="none" w:sz="0" w:space="0" w:color="auto"/>
      </w:divBdr>
    </w:div>
    <w:div w:id="1971743550">
      <w:bodyDiv w:val="1"/>
      <w:marLeft w:val="0"/>
      <w:marRight w:val="0"/>
      <w:marTop w:val="0"/>
      <w:marBottom w:val="0"/>
      <w:divBdr>
        <w:top w:val="none" w:sz="0" w:space="0" w:color="auto"/>
        <w:left w:val="none" w:sz="0" w:space="0" w:color="auto"/>
        <w:bottom w:val="none" w:sz="0" w:space="0" w:color="auto"/>
        <w:right w:val="none" w:sz="0" w:space="0" w:color="auto"/>
      </w:divBdr>
    </w:div>
    <w:div w:id="1972784745">
      <w:bodyDiv w:val="1"/>
      <w:marLeft w:val="0"/>
      <w:marRight w:val="0"/>
      <w:marTop w:val="0"/>
      <w:marBottom w:val="0"/>
      <w:divBdr>
        <w:top w:val="none" w:sz="0" w:space="0" w:color="auto"/>
        <w:left w:val="none" w:sz="0" w:space="0" w:color="auto"/>
        <w:bottom w:val="none" w:sz="0" w:space="0" w:color="auto"/>
        <w:right w:val="none" w:sz="0" w:space="0" w:color="auto"/>
      </w:divBdr>
      <w:divsChild>
        <w:div w:id="1404982865">
          <w:marLeft w:val="547"/>
          <w:marRight w:val="0"/>
          <w:marTop w:val="0"/>
          <w:marBottom w:val="0"/>
          <w:divBdr>
            <w:top w:val="none" w:sz="0" w:space="0" w:color="auto"/>
            <w:left w:val="none" w:sz="0" w:space="0" w:color="auto"/>
            <w:bottom w:val="none" w:sz="0" w:space="0" w:color="auto"/>
            <w:right w:val="none" w:sz="0" w:space="0" w:color="auto"/>
          </w:divBdr>
        </w:div>
      </w:divsChild>
    </w:div>
    <w:div w:id="1985771420">
      <w:bodyDiv w:val="1"/>
      <w:marLeft w:val="0"/>
      <w:marRight w:val="0"/>
      <w:marTop w:val="0"/>
      <w:marBottom w:val="0"/>
      <w:divBdr>
        <w:top w:val="none" w:sz="0" w:space="0" w:color="auto"/>
        <w:left w:val="none" w:sz="0" w:space="0" w:color="auto"/>
        <w:bottom w:val="none" w:sz="0" w:space="0" w:color="auto"/>
        <w:right w:val="none" w:sz="0" w:space="0" w:color="auto"/>
      </w:divBdr>
    </w:div>
    <w:div w:id="1985816481">
      <w:bodyDiv w:val="1"/>
      <w:marLeft w:val="0"/>
      <w:marRight w:val="0"/>
      <w:marTop w:val="0"/>
      <w:marBottom w:val="0"/>
      <w:divBdr>
        <w:top w:val="none" w:sz="0" w:space="0" w:color="auto"/>
        <w:left w:val="none" w:sz="0" w:space="0" w:color="auto"/>
        <w:bottom w:val="none" w:sz="0" w:space="0" w:color="auto"/>
        <w:right w:val="none" w:sz="0" w:space="0" w:color="auto"/>
      </w:divBdr>
      <w:divsChild>
        <w:div w:id="1955549271">
          <w:marLeft w:val="0"/>
          <w:marRight w:val="0"/>
          <w:marTop w:val="0"/>
          <w:marBottom w:val="0"/>
          <w:divBdr>
            <w:top w:val="none" w:sz="0" w:space="0" w:color="auto"/>
            <w:left w:val="none" w:sz="0" w:space="0" w:color="auto"/>
            <w:bottom w:val="none" w:sz="0" w:space="0" w:color="auto"/>
            <w:right w:val="none" w:sz="0" w:space="0" w:color="auto"/>
          </w:divBdr>
        </w:div>
        <w:div w:id="1041128230">
          <w:marLeft w:val="0"/>
          <w:marRight w:val="0"/>
          <w:marTop w:val="0"/>
          <w:marBottom w:val="0"/>
          <w:divBdr>
            <w:top w:val="none" w:sz="0" w:space="0" w:color="auto"/>
            <w:left w:val="none" w:sz="0" w:space="0" w:color="auto"/>
            <w:bottom w:val="none" w:sz="0" w:space="0" w:color="auto"/>
            <w:right w:val="none" w:sz="0" w:space="0" w:color="auto"/>
          </w:divBdr>
        </w:div>
        <w:div w:id="1948342209">
          <w:marLeft w:val="0"/>
          <w:marRight w:val="0"/>
          <w:marTop w:val="0"/>
          <w:marBottom w:val="0"/>
          <w:divBdr>
            <w:top w:val="none" w:sz="0" w:space="0" w:color="auto"/>
            <w:left w:val="none" w:sz="0" w:space="0" w:color="auto"/>
            <w:bottom w:val="none" w:sz="0" w:space="0" w:color="auto"/>
            <w:right w:val="none" w:sz="0" w:space="0" w:color="auto"/>
          </w:divBdr>
        </w:div>
        <w:div w:id="918175225">
          <w:marLeft w:val="0"/>
          <w:marRight w:val="0"/>
          <w:marTop w:val="0"/>
          <w:marBottom w:val="0"/>
          <w:divBdr>
            <w:top w:val="none" w:sz="0" w:space="0" w:color="auto"/>
            <w:left w:val="none" w:sz="0" w:space="0" w:color="auto"/>
            <w:bottom w:val="none" w:sz="0" w:space="0" w:color="auto"/>
            <w:right w:val="none" w:sz="0" w:space="0" w:color="auto"/>
          </w:divBdr>
        </w:div>
        <w:div w:id="210918654">
          <w:marLeft w:val="0"/>
          <w:marRight w:val="0"/>
          <w:marTop w:val="0"/>
          <w:marBottom w:val="0"/>
          <w:divBdr>
            <w:top w:val="none" w:sz="0" w:space="0" w:color="auto"/>
            <w:left w:val="none" w:sz="0" w:space="0" w:color="auto"/>
            <w:bottom w:val="none" w:sz="0" w:space="0" w:color="auto"/>
            <w:right w:val="none" w:sz="0" w:space="0" w:color="auto"/>
          </w:divBdr>
        </w:div>
        <w:div w:id="304315051">
          <w:marLeft w:val="0"/>
          <w:marRight w:val="0"/>
          <w:marTop w:val="0"/>
          <w:marBottom w:val="0"/>
          <w:divBdr>
            <w:top w:val="none" w:sz="0" w:space="0" w:color="auto"/>
            <w:left w:val="none" w:sz="0" w:space="0" w:color="auto"/>
            <w:bottom w:val="none" w:sz="0" w:space="0" w:color="auto"/>
            <w:right w:val="none" w:sz="0" w:space="0" w:color="auto"/>
          </w:divBdr>
        </w:div>
        <w:div w:id="674185668">
          <w:marLeft w:val="0"/>
          <w:marRight w:val="0"/>
          <w:marTop w:val="0"/>
          <w:marBottom w:val="0"/>
          <w:divBdr>
            <w:top w:val="none" w:sz="0" w:space="0" w:color="auto"/>
            <w:left w:val="none" w:sz="0" w:space="0" w:color="auto"/>
            <w:bottom w:val="none" w:sz="0" w:space="0" w:color="auto"/>
            <w:right w:val="none" w:sz="0" w:space="0" w:color="auto"/>
          </w:divBdr>
        </w:div>
        <w:div w:id="532890620">
          <w:marLeft w:val="0"/>
          <w:marRight w:val="0"/>
          <w:marTop w:val="0"/>
          <w:marBottom w:val="0"/>
          <w:divBdr>
            <w:top w:val="none" w:sz="0" w:space="0" w:color="auto"/>
            <w:left w:val="none" w:sz="0" w:space="0" w:color="auto"/>
            <w:bottom w:val="none" w:sz="0" w:space="0" w:color="auto"/>
            <w:right w:val="none" w:sz="0" w:space="0" w:color="auto"/>
          </w:divBdr>
        </w:div>
        <w:div w:id="1054431234">
          <w:marLeft w:val="0"/>
          <w:marRight w:val="0"/>
          <w:marTop w:val="0"/>
          <w:marBottom w:val="0"/>
          <w:divBdr>
            <w:top w:val="none" w:sz="0" w:space="0" w:color="auto"/>
            <w:left w:val="none" w:sz="0" w:space="0" w:color="auto"/>
            <w:bottom w:val="none" w:sz="0" w:space="0" w:color="auto"/>
            <w:right w:val="none" w:sz="0" w:space="0" w:color="auto"/>
          </w:divBdr>
        </w:div>
        <w:div w:id="1494688589">
          <w:marLeft w:val="0"/>
          <w:marRight w:val="0"/>
          <w:marTop w:val="0"/>
          <w:marBottom w:val="0"/>
          <w:divBdr>
            <w:top w:val="none" w:sz="0" w:space="0" w:color="auto"/>
            <w:left w:val="none" w:sz="0" w:space="0" w:color="auto"/>
            <w:bottom w:val="none" w:sz="0" w:space="0" w:color="auto"/>
            <w:right w:val="none" w:sz="0" w:space="0" w:color="auto"/>
          </w:divBdr>
        </w:div>
        <w:div w:id="1525943233">
          <w:marLeft w:val="0"/>
          <w:marRight w:val="0"/>
          <w:marTop w:val="0"/>
          <w:marBottom w:val="0"/>
          <w:divBdr>
            <w:top w:val="none" w:sz="0" w:space="0" w:color="auto"/>
            <w:left w:val="none" w:sz="0" w:space="0" w:color="auto"/>
            <w:bottom w:val="none" w:sz="0" w:space="0" w:color="auto"/>
            <w:right w:val="none" w:sz="0" w:space="0" w:color="auto"/>
          </w:divBdr>
        </w:div>
      </w:divsChild>
    </w:div>
    <w:div w:id="1997025118">
      <w:bodyDiv w:val="1"/>
      <w:marLeft w:val="0"/>
      <w:marRight w:val="0"/>
      <w:marTop w:val="0"/>
      <w:marBottom w:val="0"/>
      <w:divBdr>
        <w:top w:val="none" w:sz="0" w:space="0" w:color="auto"/>
        <w:left w:val="none" w:sz="0" w:space="0" w:color="auto"/>
        <w:bottom w:val="none" w:sz="0" w:space="0" w:color="auto"/>
        <w:right w:val="none" w:sz="0" w:space="0" w:color="auto"/>
      </w:divBdr>
    </w:div>
    <w:div w:id="2003775146">
      <w:bodyDiv w:val="1"/>
      <w:marLeft w:val="0"/>
      <w:marRight w:val="0"/>
      <w:marTop w:val="0"/>
      <w:marBottom w:val="0"/>
      <w:divBdr>
        <w:top w:val="none" w:sz="0" w:space="0" w:color="auto"/>
        <w:left w:val="none" w:sz="0" w:space="0" w:color="auto"/>
        <w:bottom w:val="none" w:sz="0" w:space="0" w:color="auto"/>
        <w:right w:val="none" w:sz="0" w:space="0" w:color="auto"/>
      </w:divBdr>
    </w:div>
    <w:div w:id="2039114570">
      <w:bodyDiv w:val="1"/>
      <w:marLeft w:val="0"/>
      <w:marRight w:val="0"/>
      <w:marTop w:val="0"/>
      <w:marBottom w:val="0"/>
      <w:divBdr>
        <w:top w:val="none" w:sz="0" w:space="0" w:color="auto"/>
        <w:left w:val="none" w:sz="0" w:space="0" w:color="auto"/>
        <w:bottom w:val="none" w:sz="0" w:space="0" w:color="auto"/>
        <w:right w:val="none" w:sz="0" w:space="0" w:color="auto"/>
      </w:divBdr>
    </w:div>
    <w:div w:id="2042169151">
      <w:marLeft w:val="0"/>
      <w:marRight w:val="0"/>
      <w:marTop w:val="0"/>
      <w:marBottom w:val="0"/>
      <w:divBdr>
        <w:top w:val="none" w:sz="0" w:space="0" w:color="auto"/>
        <w:left w:val="none" w:sz="0" w:space="0" w:color="auto"/>
        <w:bottom w:val="none" w:sz="0" w:space="0" w:color="auto"/>
        <w:right w:val="none" w:sz="0" w:space="0" w:color="auto"/>
      </w:divBdr>
    </w:div>
    <w:div w:id="2047752455">
      <w:bodyDiv w:val="1"/>
      <w:marLeft w:val="0"/>
      <w:marRight w:val="0"/>
      <w:marTop w:val="0"/>
      <w:marBottom w:val="0"/>
      <w:divBdr>
        <w:top w:val="none" w:sz="0" w:space="0" w:color="auto"/>
        <w:left w:val="none" w:sz="0" w:space="0" w:color="auto"/>
        <w:bottom w:val="none" w:sz="0" w:space="0" w:color="auto"/>
        <w:right w:val="none" w:sz="0" w:space="0" w:color="auto"/>
      </w:divBdr>
    </w:div>
    <w:div w:id="2051219095">
      <w:bodyDiv w:val="1"/>
      <w:marLeft w:val="0"/>
      <w:marRight w:val="0"/>
      <w:marTop w:val="0"/>
      <w:marBottom w:val="0"/>
      <w:divBdr>
        <w:top w:val="none" w:sz="0" w:space="0" w:color="auto"/>
        <w:left w:val="none" w:sz="0" w:space="0" w:color="auto"/>
        <w:bottom w:val="none" w:sz="0" w:space="0" w:color="auto"/>
        <w:right w:val="none" w:sz="0" w:space="0" w:color="auto"/>
      </w:divBdr>
    </w:div>
    <w:div w:id="2051490688">
      <w:bodyDiv w:val="1"/>
      <w:marLeft w:val="0"/>
      <w:marRight w:val="0"/>
      <w:marTop w:val="0"/>
      <w:marBottom w:val="0"/>
      <w:divBdr>
        <w:top w:val="none" w:sz="0" w:space="0" w:color="auto"/>
        <w:left w:val="none" w:sz="0" w:space="0" w:color="auto"/>
        <w:bottom w:val="none" w:sz="0" w:space="0" w:color="auto"/>
        <w:right w:val="none" w:sz="0" w:space="0" w:color="auto"/>
      </w:divBdr>
      <w:divsChild>
        <w:div w:id="595748898">
          <w:marLeft w:val="547"/>
          <w:marRight w:val="0"/>
          <w:marTop w:val="0"/>
          <w:marBottom w:val="0"/>
          <w:divBdr>
            <w:top w:val="none" w:sz="0" w:space="0" w:color="auto"/>
            <w:left w:val="none" w:sz="0" w:space="0" w:color="auto"/>
            <w:bottom w:val="none" w:sz="0" w:space="0" w:color="auto"/>
            <w:right w:val="none" w:sz="0" w:space="0" w:color="auto"/>
          </w:divBdr>
        </w:div>
      </w:divsChild>
    </w:div>
    <w:div w:id="2060663184">
      <w:bodyDiv w:val="1"/>
      <w:marLeft w:val="0"/>
      <w:marRight w:val="0"/>
      <w:marTop w:val="0"/>
      <w:marBottom w:val="0"/>
      <w:divBdr>
        <w:top w:val="none" w:sz="0" w:space="0" w:color="auto"/>
        <w:left w:val="none" w:sz="0" w:space="0" w:color="auto"/>
        <w:bottom w:val="none" w:sz="0" w:space="0" w:color="auto"/>
        <w:right w:val="none" w:sz="0" w:space="0" w:color="auto"/>
      </w:divBdr>
    </w:div>
    <w:div w:id="2070372906">
      <w:bodyDiv w:val="1"/>
      <w:marLeft w:val="0"/>
      <w:marRight w:val="0"/>
      <w:marTop w:val="0"/>
      <w:marBottom w:val="0"/>
      <w:divBdr>
        <w:top w:val="none" w:sz="0" w:space="0" w:color="auto"/>
        <w:left w:val="none" w:sz="0" w:space="0" w:color="auto"/>
        <w:bottom w:val="none" w:sz="0" w:space="0" w:color="auto"/>
        <w:right w:val="none" w:sz="0" w:space="0" w:color="auto"/>
      </w:divBdr>
    </w:div>
    <w:div w:id="2075273128">
      <w:bodyDiv w:val="1"/>
      <w:marLeft w:val="0"/>
      <w:marRight w:val="0"/>
      <w:marTop w:val="0"/>
      <w:marBottom w:val="0"/>
      <w:divBdr>
        <w:top w:val="none" w:sz="0" w:space="0" w:color="auto"/>
        <w:left w:val="none" w:sz="0" w:space="0" w:color="auto"/>
        <w:bottom w:val="none" w:sz="0" w:space="0" w:color="auto"/>
        <w:right w:val="none" w:sz="0" w:space="0" w:color="auto"/>
      </w:divBdr>
    </w:div>
    <w:div w:id="2077514323">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sChild>
        <w:div w:id="540751328">
          <w:marLeft w:val="547"/>
          <w:marRight w:val="0"/>
          <w:marTop w:val="0"/>
          <w:marBottom w:val="0"/>
          <w:divBdr>
            <w:top w:val="none" w:sz="0" w:space="0" w:color="auto"/>
            <w:left w:val="none" w:sz="0" w:space="0" w:color="auto"/>
            <w:bottom w:val="none" w:sz="0" w:space="0" w:color="auto"/>
            <w:right w:val="none" w:sz="0" w:space="0" w:color="auto"/>
          </w:divBdr>
        </w:div>
      </w:divsChild>
    </w:div>
    <w:div w:id="2096826906">
      <w:bodyDiv w:val="1"/>
      <w:marLeft w:val="0"/>
      <w:marRight w:val="0"/>
      <w:marTop w:val="0"/>
      <w:marBottom w:val="0"/>
      <w:divBdr>
        <w:top w:val="none" w:sz="0" w:space="0" w:color="auto"/>
        <w:left w:val="none" w:sz="0" w:space="0" w:color="auto"/>
        <w:bottom w:val="none" w:sz="0" w:space="0" w:color="auto"/>
        <w:right w:val="none" w:sz="0" w:space="0" w:color="auto"/>
      </w:divBdr>
    </w:div>
    <w:div w:id="2099977455">
      <w:bodyDiv w:val="1"/>
      <w:marLeft w:val="0"/>
      <w:marRight w:val="0"/>
      <w:marTop w:val="0"/>
      <w:marBottom w:val="0"/>
      <w:divBdr>
        <w:top w:val="none" w:sz="0" w:space="0" w:color="auto"/>
        <w:left w:val="none" w:sz="0" w:space="0" w:color="auto"/>
        <w:bottom w:val="none" w:sz="0" w:space="0" w:color="auto"/>
        <w:right w:val="none" w:sz="0" w:space="0" w:color="auto"/>
      </w:divBdr>
      <w:divsChild>
        <w:div w:id="475222312">
          <w:marLeft w:val="547"/>
          <w:marRight w:val="0"/>
          <w:marTop w:val="0"/>
          <w:marBottom w:val="0"/>
          <w:divBdr>
            <w:top w:val="none" w:sz="0" w:space="0" w:color="auto"/>
            <w:left w:val="none" w:sz="0" w:space="0" w:color="auto"/>
            <w:bottom w:val="none" w:sz="0" w:space="0" w:color="auto"/>
            <w:right w:val="none" w:sz="0" w:space="0" w:color="auto"/>
          </w:divBdr>
        </w:div>
      </w:divsChild>
    </w:div>
    <w:div w:id="2108504670">
      <w:bodyDiv w:val="1"/>
      <w:marLeft w:val="0"/>
      <w:marRight w:val="0"/>
      <w:marTop w:val="0"/>
      <w:marBottom w:val="0"/>
      <w:divBdr>
        <w:top w:val="none" w:sz="0" w:space="0" w:color="auto"/>
        <w:left w:val="none" w:sz="0" w:space="0" w:color="auto"/>
        <w:bottom w:val="none" w:sz="0" w:space="0" w:color="auto"/>
        <w:right w:val="none" w:sz="0" w:space="0" w:color="auto"/>
      </w:divBdr>
    </w:div>
    <w:div w:id="2122794443">
      <w:bodyDiv w:val="1"/>
      <w:marLeft w:val="0"/>
      <w:marRight w:val="0"/>
      <w:marTop w:val="0"/>
      <w:marBottom w:val="0"/>
      <w:divBdr>
        <w:top w:val="none" w:sz="0" w:space="0" w:color="auto"/>
        <w:left w:val="none" w:sz="0" w:space="0" w:color="auto"/>
        <w:bottom w:val="none" w:sz="0" w:space="0" w:color="auto"/>
        <w:right w:val="none" w:sz="0" w:space="0" w:color="auto"/>
      </w:divBdr>
    </w:div>
    <w:div w:id="2131895409">
      <w:bodyDiv w:val="1"/>
      <w:marLeft w:val="0"/>
      <w:marRight w:val="0"/>
      <w:marTop w:val="0"/>
      <w:marBottom w:val="0"/>
      <w:divBdr>
        <w:top w:val="none" w:sz="0" w:space="0" w:color="auto"/>
        <w:left w:val="none" w:sz="0" w:space="0" w:color="auto"/>
        <w:bottom w:val="none" w:sz="0" w:space="0" w:color="auto"/>
        <w:right w:val="none" w:sz="0" w:space="0" w:color="auto"/>
      </w:divBdr>
    </w:div>
    <w:div w:id="2136436363">
      <w:bodyDiv w:val="1"/>
      <w:marLeft w:val="0"/>
      <w:marRight w:val="0"/>
      <w:marTop w:val="0"/>
      <w:marBottom w:val="0"/>
      <w:divBdr>
        <w:top w:val="none" w:sz="0" w:space="0" w:color="auto"/>
        <w:left w:val="none" w:sz="0" w:space="0" w:color="auto"/>
        <w:bottom w:val="none" w:sz="0" w:space="0" w:color="auto"/>
        <w:right w:val="none" w:sz="0" w:space="0" w:color="auto"/>
      </w:divBdr>
    </w:div>
    <w:div w:id="2137330820">
      <w:bodyDiv w:val="1"/>
      <w:marLeft w:val="0"/>
      <w:marRight w:val="0"/>
      <w:marTop w:val="0"/>
      <w:marBottom w:val="0"/>
      <w:divBdr>
        <w:top w:val="none" w:sz="0" w:space="0" w:color="auto"/>
        <w:left w:val="none" w:sz="0" w:space="0" w:color="auto"/>
        <w:bottom w:val="none" w:sz="0" w:space="0" w:color="auto"/>
        <w:right w:val="none" w:sz="0" w:space="0" w:color="auto"/>
      </w:divBdr>
    </w:div>
    <w:div w:id="2138601346">
      <w:bodyDiv w:val="1"/>
      <w:marLeft w:val="0"/>
      <w:marRight w:val="0"/>
      <w:marTop w:val="0"/>
      <w:marBottom w:val="0"/>
      <w:divBdr>
        <w:top w:val="none" w:sz="0" w:space="0" w:color="auto"/>
        <w:left w:val="none" w:sz="0" w:space="0" w:color="auto"/>
        <w:bottom w:val="none" w:sz="0" w:space="0" w:color="auto"/>
        <w:right w:val="none" w:sz="0" w:space="0" w:color="auto"/>
      </w:divBdr>
    </w:div>
    <w:div w:id="2145733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hyperlink" Target="https://zakon.rada.gov.ua/laws/show/988-2016-%D1%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2.xm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User/OneDrive/%D0%A0%D0%BE%D0%B1%D0%BE%D1%87%D0%B8%D0%B9%20%D1%81%D1%82%D1%96%D0%BB/%D0%A7%D0%95%D0%A0%D0%9D%D0%86%D0%92%D0%A6%D0%86%202024/Guidelines%20CM(2023)51-add2-final.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_Microsoft_Office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Аркуш1!$B$1</c:f>
              <c:strCache>
                <c:ptCount val="1"/>
                <c:pt idx="0">
                  <c:v>Продаж</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B5F-4282-93F4-F44E8D627B59}"/>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B5F-4282-93F4-F44E8D627B59}"/>
              </c:ext>
            </c:extLst>
          </c:dPt>
          <c:dLbls>
            <c:dLbl>
              <c:idx val="0"/>
              <c:layout>
                <c:manualLayout>
                  <c:x val="2.5189650772820101E-2"/>
                  <c:y val="0.1891375932800269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B5F-4282-93F4-F44E8D627B59}"/>
                </c:ext>
              </c:extLst>
            </c:dLbl>
            <c:dLbl>
              <c:idx val="1"/>
              <c:layout>
                <c:manualLayout>
                  <c:x val="-4.549385753864111E-2"/>
                  <c:y val="3.0853488425273141E-2"/>
                </c:manualLayout>
              </c:layout>
              <c:tx>
                <c:rich>
                  <a:bodyPr/>
                  <a:lstStyle/>
                  <a:p>
                    <a:r>
                      <a:rPr lang="uk-UA"/>
                      <a:t>Міське населення; 43,3%</a:t>
                    </a:r>
                  </a:p>
                </c:rich>
              </c:tx>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B5F-4282-93F4-F44E8D627B59}"/>
                </c:ext>
              </c:extLst>
            </c:dLbl>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Аркуш1!$A$2:$A$3</c:f>
              <c:strCache>
                <c:ptCount val="2"/>
                <c:pt idx="0">
                  <c:v>Сільське населення</c:v>
                </c:pt>
                <c:pt idx="1">
                  <c:v>Міське населення</c:v>
                </c:pt>
              </c:strCache>
            </c:strRef>
          </c:cat>
          <c:val>
            <c:numRef>
              <c:f>Аркуш1!$B$2:$B$3</c:f>
              <c:numCache>
                <c:formatCode>0.0%</c:formatCode>
                <c:ptCount val="2"/>
                <c:pt idx="0">
                  <c:v>0.56699999999999995</c:v>
                </c:pt>
                <c:pt idx="1">
                  <c:v>0.52800000000000002</c:v>
                </c:pt>
              </c:numCache>
            </c:numRef>
          </c:val>
          <c:extLst xmlns:c16r2="http://schemas.microsoft.com/office/drawing/2015/06/chart">
            <c:ext xmlns:c16="http://schemas.microsoft.com/office/drawing/2014/chart" uri="{C3380CC4-5D6E-409C-BE32-E72D297353CC}">
              <c16:uniqueId val="{00000008-FB5F-4282-93F4-F44E8D627B59}"/>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accent6">
              <a:lumMod val="50000"/>
            </a:schemeClr>
          </a:solidFill>
          <a:latin typeface="Comic Sans MS" panose="030F0702030302020204" pitchFamily="66" charset="0"/>
        </a:defRPr>
      </a:pPr>
      <a:endParaRPr lang="uk-UA"/>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lineChart>
        <c:grouping val="standard"/>
        <c:ser>
          <c:idx val="0"/>
          <c:order val="0"/>
          <c:tx>
            <c:strRef>
              <c:f>Sheet1!$A$2</c:f>
              <c:strCache>
                <c:ptCount val="1"/>
                <c:pt idx="0">
                  <c:v>жінки</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anchor="ctr" anchorCtr="1"/>
              <a:lstStyle/>
              <a:p>
                <a:pPr>
                  <a:defRPr sz="10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Sheet1!$B$1:$M$1</c:f>
              <c:strCache>
                <c:ptCount val="12"/>
                <c:pt idx="0">
                  <c:v>Освіта/ Педагогіка</c:v>
                </c:pt>
                <c:pt idx="1">
                  <c:v>Гуманітарні науки</c:v>
                </c:pt>
                <c:pt idx="2">
                  <c:v>Соціальні та поведінкові науки</c:v>
                </c:pt>
                <c:pt idx="3">
                  <c:v>Управління та адміністрування</c:v>
                </c:pt>
                <c:pt idx="4">
                  <c:v>Право</c:v>
                </c:pt>
                <c:pt idx="5">
                  <c:v>Природничі науки</c:v>
                </c:pt>
                <c:pt idx="6">
                  <c:v>Інформаційні технології</c:v>
                </c:pt>
                <c:pt idx="7">
                  <c:v>Сфера обслуговування</c:v>
                </c:pt>
                <c:pt idx="8">
                  <c:v>Архітектура та будівництво</c:v>
                </c:pt>
                <c:pt idx="9">
                  <c:v>Аграрні науки та продовольство</c:v>
                </c:pt>
                <c:pt idx="10">
                  <c:v>Охорона здоров'я</c:v>
                </c:pt>
                <c:pt idx="11">
                  <c:v>Міжнародні відносини</c:v>
                </c:pt>
              </c:strCache>
            </c:strRef>
          </c:cat>
          <c:val>
            <c:numRef>
              <c:f>Sheet1!$B$2:$M$2</c:f>
              <c:numCache>
                <c:formatCode>General</c:formatCode>
                <c:ptCount val="12"/>
                <c:pt idx="0">
                  <c:v>73.8</c:v>
                </c:pt>
                <c:pt idx="1">
                  <c:v>81.5</c:v>
                </c:pt>
                <c:pt idx="2">
                  <c:v>70.2</c:v>
                </c:pt>
                <c:pt idx="3">
                  <c:v>61.1</c:v>
                </c:pt>
                <c:pt idx="4">
                  <c:v>53</c:v>
                </c:pt>
                <c:pt idx="5">
                  <c:v>44.3</c:v>
                </c:pt>
                <c:pt idx="6">
                  <c:v>16.2</c:v>
                </c:pt>
                <c:pt idx="7">
                  <c:v>69.599999999999994</c:v>
                </c:pt>
                <c:pt idx="8">
                  <c:v>35</c:v>
                </c:pt>
                <c:pt idx="9">
                  <c:v>11.2</c:v>
                </c:pt>
                <c:pt idx="10">
                  <c:v>72.8</c:v>
                </c:pt>
                <c:pt idx="11">
                  <c:v>72.3</c:v>
                </c:pt>
              </c:numCache>
            </c:numRef>
          </c:val>
          <c:extLst xmlns:c16r2="http://schemas.microsoft.com/office/drawing/2015/06/chart">
            <c:ext xmlns:c16="http://schemas.microsoft.com/office/drawing/2014/chart" uri="{C3380CC4-5D6E-409C-BE32-E72D297353CC}">
              <c16:uniqueId val="{00000007-7539-4BBA-B78D-21EB7C8BA026}"/>
            </c:ext>
          </c:extLst>
        </c:ser>
        <c:ser>
          <c:idx val="1"/>
          <c:order val="1"/>
          <c:tx>
            <c:strRef>
              <c:f>Sheet1!$A$3</c:f>
              <c:strCache>
                <c:ptCount val="1"/>
                <c:pt idx="0">
                  <c:v>чоловіки</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anchor="ctr" anchorCtr="1"/>
              <a:lstStyle/>
              <a:p>
                <a:pPr>
                  <a:defRPr sz="10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Sheet1!$B$1:$M$1</c:f>
              <c:strCache>
                <c:ptCount val="12"/>
                <c:pt idx="0">
                  <c:v>Освіта/ Педагогіка</c:v>
                </c:pt>
                <c:pt idx="1">
                  <c:v>Гуманітарні науки</c:v>
                </c:pt>
                <c:pt idx="2">
                  <c:v>Соціальні та поведінкові науки</c:v>
                </c:pt>
                <c:pt idx="3">
                  <c:v>Управління та адміністрування</c:v>
                </c:pt>
                <c:pt idx="4">
                  <c:v>Право</c:v>
                </c:pt>
                <c:pt idx="5">
                  <c:v>Природничі науки</c:v>
                </c:pt>
                <c:pt idx="6">
                  <c:v>Інформаційні технології</c:v>
                </c:pt>
                <c:pt idx="7">
                  <c:v>Сфера обслуговування</c:v>
                </c:pt>
                <c:pt idx="8">
                  <c:v>Архітектура та будівництво</c:v>
                </c:pt>
                <c:pt idx="9">
                  <c:v>Аграрні науки та продовольство</c:v>
                </c:pt>
                <c:pt idx="10">
                  <c:v>Охорона здоров'я</c:v>
                </c:pt>
                <c:pt idx="11">
                  <c:v>Міжнародні відносини</c:v>
                </c:pt>
              </c:strCache>
            </c:strRef>
          </c:cat>
          <c:val>
            <c:numRef>
              <c:f>Sheet1!$B$3:$M$3</c:f>
              <c:numCache>
                <c:formatCode>General</c:formatCode>
                <c:ptCount val="12"/>
                <c:pt idx="0">
                  <c:v>26.2</c:v>
                </c:pt>
                <c:pt idx="1">
                  <c:v>18.5</c:v>
                </c:pt>
                <c:pt idx="2">
                  <c:v>29.8</c:v>
                </c:pt>
                <c:pt idx="3">
                  <c:v>38.9</c:v>
                </c:pt>
                <c:pt idx="4">
                  <c:v>47</c:v>
                </c:pt>
                <c:pt idx="5">
                  <c:v>55.7</c:v>
                </c:pt>
                <c:pt idx="6">
                  <c:v>83.8</c:v>
                </c:pt>
                <c:pt idx="7">
                  <c:v>30.4</c:v>
                </c:pt>
                <c:pt idx="8">
                  <c:v>65</c:v>
                </c:pt>
                <c:pt idx="9">
                  <c:v>88.8</c:v>
                </c:pt>
                <c:pt idx="10">
                  <c:v>27.2</c:v>
                </c:pt>
                <c:pt idx="11">
                  <c:v>27.7</c:v>
                </c:pt>
              </c:numCache>
            </c:numRef>
          </c:val>
          <c:extLst xmlns:c16r2="http://schemas.microsoft.com/office/drawing/2015/06/chart">
            <c:ext xmlns:c16="http://schemas.microsoft.com/office/drawing/2014/chart" uri="{C3380CC4-5D6E-409C-BE32-E72D297353CC}">
              <c16:uniqueId val="{0000000F-7539-4BBA-B78D-21EB7C8BA026}"/>
            </c:ext>
          </c:extLst>
        </c:ser>
        <c:marker val="1"/>
        <c:axId val="123067008"/>
        <c:axId val="123130240"/>
      </c:lineChart>
      <c:catAx>
        <c:axId val="123067008"/>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5400000" spcFirstLastPara="1" vertOverflow="ellipsis" wrap="square" anchor="ctr" anchorCtr="1"/>
          <a:lstStyle/>
          <a:p>
            <a:pPr>
              <a:defRPr sz="1000" b="1"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23130240"/>
        <c:crosses val="autoZero"/>
        <c:auto val="1"/>
        <c:lblAlgn val="ctr"/>
        <c:lblOffset val="100"/>
        <c:tickLblSkip val="1"/>
        <c:tickMarkSkip val="1"/>
      </c:catAx>
      <c:valAx>
        <c:axId val="123130240"/>
        <c:scaling>
          <c:orientation val="minMax"/>
          <c:max val="100"/>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crossAx val="123067008"/>
        <c:crosses val="autoZero"/>
        <c:crossBetween val="between"/>
        <c:majorUnit val="20"/>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10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sz="1000" b="1">
          <a:solidFill>
            <a:schemeClr val="accent6">
              <a:lumMod val="50000"/>
            </a:schemeClr>
          </a:solidFill>
          <a:latin typeface="Comic Sans MS" panose="030F0702030302020204" pitchFamily="66" charset="0"/>
        </a:defRPr>
      </a:pPr>
      <a:endParaRPr lang="uk-UA"/>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tx>
            <c:strRef>
              <c:f>Аркуш1!$B$1</c:f>
              <c:strCache>
                <c:ptCount val="1"/>
                <c:pt idx="0">
                  <c:v>жінки</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Аркуш1!$A$2:$A$8</c:f>
              <c:numCache>
                <c:formatCode>General</c:formatCode>
                <c:ptCount val="7"/>
                <c:pt idx="0">
                  <c:v>2015</c:v>
                </c:pt>
                <c:pt idx="1">
                  <c:v>2016</c:v>
                </c:pt>
                <c:pt idx="2">
                  <c:v>2017</c:v>
                </c:pt>
                <c:pt idx="3">
                  <c:v>2018</c:v>
                </c:pt>
                <c:pt idx="4">
                  <c:v>2019</c:v>
                </c:pt>
                <c:pt idx="5">
                  <c:v>2020</c:v>
                </c:pt>
                <c:pt idx="6">
                  <c:v>2021</c:v>
                </c:pt>
              </c:numCache>
            </c:numRef>
          </c:cat>
          <c:val>
            <c:numRef>
              <c:f>Аркуш1!$B$2:$B$8</c:f>
              <c:numCache>
                <c:formatCode>0.0</c:formatCode>
                <c:ptCount val="7"/>
                <c:pt idx="0">
                  <c:v>47.673216132368161</c:v>
                </c:pt>
                <c:pt idx="1">
                  <c:v>42.1</c:v>
                </c:pt>
                <c:pt idx="2">
                  <c:v>34.9</c:v>
                </c:pt>
                <c:pt idx="3">
                  <c:v>29.6</c:v>
                </c:pt>
                <c:pt idx="4">
                  <c:v>29.532467532467503</c:v>
                </c:pt>
                <c:pt idx="5">
                  <c:v>29.688542825361449</c:v>
                </c:pt>
                <c:pt idx="6">
                  <c:v>27.6</c:v>
                </c:pt>
              </c:numCache>
            </c:numRef>
          </c:val>
          <c:extLst xmlns:c16r2="http://schemas.microsoft.com/office/drawing/2015/06/chart">
            <c:ext xmlns:c16="http://schemas.microsoft.com/office/drawing/2014/chart" uri="{C3380CC4-5D6E-409C-BE32-E72D297353CC}">
              <c16:uniqueId val="{00000000-AA86-4654-BA1C-CD538AAB90B1}"/>
            </c:ext>
          </c:extLst>
        </c:ser>
        <c:ser>
          <c:idx val="1"/>
          <c:order val="1"/>
          <c:tx>
            <c:strRef>
              <c:f>Аркуш1!$C$1</c:f>
              <c:strCache>
                <c:ptCount val="1"/>
                <c:pt idx="0">
                  <c:v>чоловіки</c:v>
                </c:pt>
              </c:strCache>
            </c:strRef>
          </c:tx>
          <c:spPr>
            <a:solidFill>
              <a:schemeClr val="accent2"/>
            </a:solidFill>
            <a:ln>
              <a:noFill/>
            </a:ln>
            <a:effectLst/>
          </c:spPr>
          <c:dLbls>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Аркуш1!$A$2:$A$8</c:f>
              <c:numCache>
                <c:formatCode>General</c:formatCode>
                <c:ptCount val="7"/>
                <c:pt idx="0">
                  <c:v>2015</c:v>
                </c:pt>
                <c:pt idx="1">
                  <c:v>2016</c:v>
                </c:pt>
                <c:pt idx="2">
                  <c:v>2017</c:v>
                </c:pt>
                <c:pt idx="3">
                  <c:v>2018</c:v>
                </c:pt>
                <c:pt idx="4">
                  <c:v>2019</c:v>
                </c:pt>
                <c:pt idx="5">
                  <c:v>2020</c:v>
                </c:pt>
                <c:pt idx="6">
                  <c:v>2021</c:v>
                </c:pt>
              </c:numCache>
            </c:numRef>
          </c:cat>
          <c:val>
            <c:numRef>
              <c:f>Аркуш1!$C$2:$C$8</c:f>
              <c:numCache>
                <c:formatCode>0.0</c:formatCode>
                <c:ptCount val="7"/>
                <c:pt idx="0">
                  <c:v>49.140049140049143</c:v>
                </c:pt>
                <c:pt idx="1">
                  <c:v>42</c:v>
                </c:pt>
                <c:pt idx="2">
                  <c:v>36.9</c:v>
                </c:pt>
                <c:pt idx="3">
                  <c:v>32.200000000000003</c:v>
                </c:pt>
                <c:pt idx="4">
                  <c:v>32.189141856392219</c:v>
                </c:pt>
                <c:pt idx="5">
                  <c:v>32.741952618718813</c:v>
                </c:pt>
                <c:pt idx="6">
                  <c:v>31</c:v>
                </c:pt>
              </c:numCache>
            </c:numRef>
          </c:val>
          <c:extLst xmlns:c16r2="http://schemas.microsoft.com/office/drawing/2015/06/chart">
            <c:ext xmlns:c16="http://schemas.microsoft.com/office/drawing/2014/chart" uri="{C3380CC4-5D6E-409C-BE32-E72D297353CC}">
              <c16:uniqueId val="{00000001-AA86-4654-BA1C-CD538AAB90B1}"/>
            </c:ext>
          </c:extLst>
        </c:ser>
        <c:gapWidth val="219"/>
        <c:overlap val="-27"/>
        <c:axId val="123140352"/>
        <c:axId val="133304320"/>
      </c:barChart>
      <c:catAx>
        <c:axId val="123140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33304320"/>
        <c:crosses val="autoZero"/>
        <c:auto val="1"/>
        <c:lblAlgn val="ctr"/>
        <c:lblOffset val="100"/>
      </c:catAx>
      <c:valAx>
        <c:axId val="133304320"/>
        <c:scaling>
          <c:orientation val="minMax"/>
        </c:scaling>
        <c:delete val="1"/>
        <c:axPos val="l"/>
        <c:numFmt formatCode="0" sourceLinked="0"/>
        <c:majorTickMark val="none"/>
        <c:tickLblPos val="nextTo"/>
        <c:crossAx val="123140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b="1">
          <a:solidFill>
            <a:schemeClr val="accent6">
              <a:lumMod val="50000"/>
            </a:schemeClr>
          </a:solidFill>
          <a:latin typeface="Comic Sans MS" panose="030F0702030302020204" pitchFamily="66" charset="0"/>
        </a:defRPr>
      </a:pPr>
      <a:endParaRPr lang="uk-UA"/>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tx>
            <c:strRef>
              <c:f>Sheet1!$A$2</c:f>
              <c:strCache>
                <c:ptCount val="1"/>
                <c:pt idx="0">
                  <c:v>Діти у віці від 6 років до 18 років</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Україна</c:v>
                </c:pt>
                <c:pt idx="1">
                  <c:v>Закарпатська </c:v>
                </c:pt>
                <c:pt idx="2">
                  <c:v>Івано-Франківська </c:v>
                </c:pt>
                <c:pt idx="3">
                  <c:v>Львівська</c:v>
                </c:pt>
                <c:pt idx="4">
                  <c:v>Чернівецька</c:v>
                </c:pt>
              </c:strCache>
            </c:strRef>
          </c:cat>
          <c:val>
            <c:numRef>
              <c:f>Sheet1!$B$2:$F$2</c:f>
              <c:numCache>
                <c:formatCode>General</c:formatCode>
                <c:ptCount val="5"/>
                <c:pt idx="0">
                  <c:v>99.1</c:v>
                </c:pt>
                <c:pt idx="1">
                  <c:v>100</c:v>
                </c:pt>
                <c:pt idx="2">
                  <c:v>95.5</c:v>
                </c:pt>
                <c:pt idx="3">
                  <c:v>100</c:v>
                </c:pt>
                <c:pt idx="4">
                  <c:v>100</c:v>
                </c:pt>
              </c:numCache>
            </c:numRef>
          </c:val>
          <c:extLst xmlns:c16r2="http://schemas.microsoft.com/office/drawing/2015/06/chart">
            <c:ext xmlns:c16="http://schemas.microsoft.com/office/drawing/2014/chart" uri="{C3380CC4-5D6E-409C-BE32-E72D297353CC}">
              <c16:uniqueId val="{00000003-6FCC-4938-A37F-46BA009B8DDA}"/>
            </c:ext>
          </c:extLst>
        </c:ser>
        <c:ser>
          <c:idx val="1"/>
          <c:order val="1"/>
          <c:tx>
            <c:strRef>
              <c:f>Sheet1!$A$3</c:f>
              <c:strCache>
                <c:ptCount val="1"/>
                <c:pt idx="0">
                  <c:v>Жінки у віці 18 років і старші</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Україна</c:v>
                </c:pt>
                <c:pt idx="1">
                  <c:v>Закарпатська </c:v>
                </c:pt>
                <c:pt idx="2">
                  <c:v>Івано-Франківська </c:v>
                </c:pt>
                <c:pt idx="3">
                  <c:v>Львівська</c:v>
                </c:pt>
                <c:pt idx="4">
                  <c:v>Чернівецька</c:v>
                </c:pt>
              </c:strCache>
            </c:strRef>
          </c:cat>
          <c:val>
            <c:numRef>
              <c:f>Sheet1!$B$3:$F$3</c:f>
              <c:numCache>
                <c:formatCode>General</c:formatCode>
                <c:ptCount val="5"/>
                <c:pt idx="0">
                  <c:v>24</c:v>
                </c:pt>
                <c:pt idx="1">
                  <c:v>13.9</c:v>
                </c:pt>
                <c:pt idx="2">
                  <c:v>17.5</c:v>
                </c:pt>
                <c:pt idx="3">
                  <c:v>20.2</c:v>
                </c:pt>
                <c:pt idx="4">
                  <c:v>13.9</c:v>
                </c:pt>
              </c:numCache>
            </c:numRef>
          </c:val>
          <c:extLst xmlns:c16r2="http://schemas.microsoft.com/office/drawing/2015/06/chart">
            <c:ext xmlns:c16="http://schemas.microsoft.com/office/drawing/2014/chart" uri="{C3380CC4-5D6E-409C-BE32-E72D297353CC}">
              <c16:uniqueId val="{00000007-6FCC-4938-A37F-46BA009B8DDA}"/>
            </c:ext>
          </c:extLst>
        </c:ser>
        <c:ser>
          <c:idx val="2"/>
          <c:order val="2"/>
          <c:tx>
            <c:strRef>
              <c:f>Sheet1!$A$4</c:f>
              <c:strCache>
                <c:ptCount val="1"/>
                <c:pt idx="0">
                  <c:v>Чоловіки у віці 18 років і старші</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Україна</c:v>
                </c:pt>
                <c:pt idx="1">
                  <c:v>Закарпатська </c:v>
                </c:pt>
                <c:pt idx="2">
                  <c:v>Івано-Франківська </c:v>
                </c:pt>
                <c:pt idx="3">
                  <c:v>Львівська</c:v>
                </c:pt>
                <c:pt idx="4">
                  <c:v>Чернівецька</c:v>
                </c:pt>
              </c:strCache>
            </c:strRef>
          </c:cat>
          <c:val>
            <c:numRef>
              <c:f>Sheet1!$B$4:$F$4</c:f>
              <c:numCache>
                <c:formatCode>General</c:formatCode>
                <c:ptCount val="5"/>
                <c:pt idx="0">
                  <c:v>35.300000000000004</c:v>
                </c:pt>
                <c:pt idx="1">
                  <c:v>15.3</c:v>
                </c:pt>
                <c:pt idx="2">
                  <c:v>26.4</c:v>
                </c:pt>
                <c:pt idx="3">
                  <c:v>31.3</c:v>
                </c:pt>
                <c:pt idx="4">
                  <c:v>21.5</c:v>
                </c:pt>
              </c:numCache>
            </c:numRef>
          </c:val>
          <c:extLst xmlns:c16r2="http://schemas.microsoft.com/office/drawing/2015/06/chart">
            <c:ext xmlns:c16="http://schemas.microsoft.com/office/drawing/2014/chart" uri="{C3380CC4-5D6E-409C-BE32-E72D297353CC}">
              <c16:uniqueId val="{00000009-6FCC-4938-A37F-46BA009B8DDA}"/>
            </c:ext>
          </c:extLst>
        </c:ser>
        <c:gapWidth val="219"/>
        <c:overlap val="-27"/>
        <c:axId val="118074368"/>
        <c:axId val="123069184"/>
      </c:barChart>
      <c:catAx>
        <c:axId val="1180743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23069184"/>
        <c:crosses val="autoZero"/>
        <c:auto val="1"/>
        <c:lblAlgn val="ctr"/>
        <c:lblOffset val="100"/>
        <c:tickLblSkip val="1"/>
        <c:tickMarkSkip val="1"/>
      </c:catAx>
      <c:valAx>
        <c:axId val="123069184"/>
        <c:scaling>
          <c:orientation val="minMax"/>
          <c:max val="100"/>
        </c:scaling>
        <c:delete val="1"/>
        <c:axPos val="l"/>
        <c:numFmt formatCode="General" sourceLinked="1"/>
        <c:majorTickMark val="none"/>
        <c:tickLblPos val="nextTo"/>
        <c:crossAx val="118074368"/>
        <c:crosses val="autoZero"/>
        <c:crossBetween val="between"/>
        <c:majorUnit val="2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b="1">
          <a:solidFill>
            <a:schemeClr val="accent6">
              <a:lumMod val="50000"/>
            </a:schemeClr>
          </a:solidFill>
          <a:latin typeface="Comic Sans MS" panose="030F0702030302020204" pitchFamily="66" charset="0"/>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Аркуш1!$B$1</c:f>
              <c:strCache>
                <c:ptCount val="1"/>
                <c:pt idx="0">
                  <c:v>Продаж</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09F-45A2-9F3D-D0726B057C7C}"/>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09F-45A2-9F3D-D0726B057C7C}"/>
              </c:ext>
            </c:extLst>
          </c:dPt>
          <c:dLbls>
            <c:dLbl>
              <c:idx val="0"/>
              <c:layout>
                <c:manualLayout>
                  <c:x val="2.5189650772820094E-2"/>
                  <c:y val="0.1891375932800269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09F-45A2-9F3D-D0726B057C7C}"/>
                </c:ext>
              </c:extLst>
            </c:dLbl>
            <c:dLbl>
              <c:idx val="1"/>
              <c:layout>
                <c:manualLayout>
                  <c:x val="-4.549385753864111E-2"/>
                  <c:y val="3.0853488425273141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09F-45A2-9F3D-D0726B057C7C}"/>
                </c:ext>
              </c:extLst>
            </c:dLbl>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Аркуш1!$A$2:$A$3</c:f>
              <c:strCache>
                <c:ptCount val="2"/>
                <c:pt idx="0">
                  <c:v>Чоловіки</c:v>
                </c:pt>
                <c:pt idx="1">
                  <c:v>Жінки</c:v>
                </c:pt>
              </c:strCache>
            </c:strRef>
          </c:cat>
          <c:val>
            <c:numRef>
              <c:f>Аркуш1!$B$2:$B$3</c:f>
              <c:numCache>
                <c:formatCode>0.00%</c:formatCode>
                <c:ptCount val="2"/>
                <c:pt idx="0">
                  <c:v>0.47200000000000031</c:v>
                </c:pt>
                <c:pt idx="1">
                  <c:v>0.52800000000000002</c:v>
                </c:pt>
              </c:numCache>
            </c:numRef>
          </c:val>
          <c:extLst xmlns:c16r2="http://schemas.microsoft.com/office/drawing/2015/06/chart">
            <c:ext xmlns:c16="http://schemas.microsoft.com/office/drawing/2014/chart" uri="{C3380CC4-5D6E-409C-BE32-E72D297353CC}">
              <c16:uniqueId val="{00000008-009F-45A2-9F3D-D0726B057C7C}"/>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accent6">
              <a:lumMod val="50000"/>
            </a:schemeClr>
          </a:solidFill>
          <a:latin typeface="Comic Sans MS" panose="030F0702030302020204" pitchFamily="66" charset="0"/>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stacked"/>
        <c:ser>
          <c:idx val="0"/>
          <c:order val="0"/>
          <c:tx>
            <c:strRef>
              <c:f>Sheet1!$A$2</c:f>
              <c:strCache>
                <c:ptCount val="1"/>
                <c:pt idx="0">
                  <c:v>жінки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Sheet1!$B$1:$L$1</c:f>
              <c:strCache>
                <c:ptCount val="11"/>
                <c:pt idx="0">
                  <c:v>до 1 року</c:v>
                </c:pt>
                <c:pt idx="1">
                  <c:v>1-9</c:v>
                </c:pt>
                <c:pt idx="2">
                  <c:v>10-19</c:v>
                </c:pt>
                <c:pt idx="3">
                  <c:v>20-29</c:v>
                </c:pt>
                <c:pt idx="4">
                  <c:v>30-39 </c:v>
                </c:pt>
                <c:pt idx="5">
                  <c:v>40-49 </c:v>
                </c:pt>
                <c:pt idx="6">
                  <c:v>50-59</c:v>
                </c:pt>
                <c:pt idx="7">
                  <c:v>60-69 </c:v>
                </c:pt>
                <c:pt idx="8">
                  <c:v>70-79 </c:v>
                </c:pt>
                <c:pt idx="9">
                  <c:v>80-89 </c:v>
                </c:pt>
                <c:pt idx="10">
                  <c:v>90 і старше</c:v>
                </c:pt>
              </c:strCache>
            </c:strRef>
          </c:cat>
          <c:val>
            <c:numRef>
              <c:f>Sheet1!$B$2:$L$2</c:f>
              <c:numCache>
                <c:formatCode>General</c:formatCode>
                <c:ptCount val="11"/>
                <c:pt idx="0">
                  <c:v>48.3</c:v>
                </c:pt>
                <c:pt idx="1">
                  <c:v>48.3</c:v>
                </c:pt>
                <c:pt idx="2">
                  <c:v>48.6</c:v>
                </c:pt>
                <c:pt idx="3">
                  <c:v>49.4</c:v>
                </c:pt>
                <c:pt idx="4">
                  <c:v>50.5</c:v>
                </c:pt>
                <c:pt idx="5">
                  <c:v>51</c:v>
                </c:pt>
                <c:pt idx="6">
                  <c:v>52.9</c:v>
                </c:pt>
                <c:pt idx="7">
                  <c:v>58.2</c:v>
                </c:pt>
                <c:pt idx="8">
                  <c:v>65.3</c:v>
                </c:pt>
                <c:pt idx="9">
                  <c:v>72.8</c:v>
                </c:pt>
                <c:pt idx="10">
                  <c:v>75.599999999999994</c:v>
                </c:pt>
              </c:numCache>
            </c:numRef>
          </c:val>
          <c:extLst xmlns:c16r2="http://schemas.microsoft.com/office/drawing/2015/06/chart">
            <c:ext xmlns:c16="http://schemas.microsoft.com/office/drawing/2014/chart" uri="{C3380CC4-5D6E-409C-BE32-E72D297353CC}">
              <c16:uniqueId val="{00000001-6A90-4EDB-A531-8A0D4668D489}"/>
            </c:ext>
          </c:extLst>
        </c:ser>
        <c:ser>
          <c:idx val="1"/>
          <c:order val="1"/>
          <c:tx>
            <c:strRef>
              <c:f>Sheet1!$A$3</c:f>
              <c:strCache>
                <c:ptCount val="1"/>
                <c:pt idx="0">
                  <c:v>чоловіки</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Sheet1!$B$1:$L$1</c:f>
              <c:strCache>
                <c:ptCount val="11"/>
                <c:pt idx="0">
                  <c:v>до 1 року</c:v>
                </c:pt>
                <c:pt idx="1">
                  <c:v>1-9</c:v>
                </c:pt>
                <c:pt idx="2">
                  <c:v>10-19</c:v>
                </c:pt>
                <c:pt idx="3">
                  <c:v>20-29</c:v>
                </c:pt>
                <c:pt idx="4">
                  <c:v>30-39 </c:v>
                </c:pt>
                <c:pt idx="5">
                  <c:v>40-49 </c:v>
                </c:pt>
                <c:pt idx="6">
                  <c:v>50-59</c:v>
                </c:pt>
                <c:pt idx="7">
                  <c:v>60-69 </c:v>
                </c:pt>
                <c:pt idx="8">
                  <c:v>70-79 </c:v>
                </c:pt>
                <c:pt idx="9">
                  <c:v>80-89 </c:v>
                </c:pt>
                <c:pt idx="10">
                  <c:v>90 і старше</c:v>
                </c:pt>
              </c:strCache>
            </c:strRef>
          </c:cat>
          <c:val>
            <c:numRef>
              <c:f>Sheet1!$B$3:$L$3</c:f>
              <c:numCache>
                <c:formatCode>General</c:formatCode>
                <c:ptCount val="11"/>
                <c:pt idx="0">
                  <c:v>51.7</c:v>
                </c:pt>
                <c:pt idx="1">
                  <c:v>51.7</c:v>
                </c:pt>
                <c:pt idx="2">
                  <c:v>51.4</c:v>
                </c:pt>
                <c:pt idx="3">
                  <c:v>50.6</c:v>
                </c:pt>
                <c:pt idx="4">
                  <c:v>49.5</c:v>
                </c:pt>
                <c:pt idx="5">
                  <c:v>49</c:v>
                </c:pt>
                <c:pt idx="6">
                  <c:v>47.1</c:v>
                </c:pt>
                <c:pt idx="7">
                  <c:v>41.8</c:v>
                </c:pt>
                <c:pt idx="8">
                  <c:v>34.700000000000003</c:v>
                </c:pt>
                <c:pt idx="9">
                  <c:v>27.2</c:v>
                </c:pt>
                <c:pt idx="10">
                  <c:v>24.4</c:v>
                </c:pt>
              </c:numCache>
            </c:numRef>
          </c:val>
          <c:extLst xmlns:c16r2="http://schemas.microsoft.com/office/drawing/2015/06/chart">
            <c:ext xmlns:c16="http://schemas.microsoft.com/office/drawing/2014/chart" uri="{C3380CC4-5D6E-409C-BE32-E72D297353CC}">
              <c16:uniqueId val="{00000003-6A90-4EDB-A531-8A0D4668D489}"/>
            </c:ext>
          </c:extLst>
        </c:ser>
        <c:gapWidth val="95"/>
        <c:overlap val="100"/>
        <c:axId val="136455680"/>
        <c:axId val="136593408"/>
      </c:barChart>
      <c:catAx>
        <c:axId val="1364556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6593408"/>
        <c:crosses val="autoZero"/>
        <c:auto val="1"/>
        <c:lblAlgn val="ctr"/>
        <c:lblOffset val="100"/>
        <c:tickLblSkip val="1"/>
        <c:tickMarkSkip val="1"/>
      </c:catAx>
      <c:valAx>
        <c:axId val="136593408"/>
        <c:scaling>
          <c:orientation val="minMax"/>
          <c:max val="100"/>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36455680"/>
        <c:crosses val="autoZero"/>
        <c:crossBetween val="between"/>
        <c:majorUnit val="25"/>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tx>
            <c:strRef>
              <c:f>Sheet1!$A$2</c:f>
              <c:strCache>
                <c:ptCount val="1"/>
                <c:pt idx="0">
                  <c:v>жінки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0-14 років</c:v>
                </c:pt>
                <c:pt idx="1">
                  <c:v>15-29 років</c:v>
                </c:pt>
                <c:pt idx="2">
                  <c:v>30-44 роки</c:v>
                </c:pt>
                <c:pt idx="3">
                  <c:v>45-64 роки</c:v>
                </c:pt>
                <c:pt idx="4">
                  <c:v>65 і старші</c:v>
                </c:pt>
              </c:strCache>
            </c:strRef>
          </c:cat>
          <c:val>
            <c:numRef>
              <c:f>Sheet1!$B$2:$F$2</c:f>
              <c:numCache>
                <c:formatCode>General</c:formatCode>
                <c:ptCount val="5"/>
                <c:pt idx="0">
                  <c:v>15.7</c:v>
                </c:pt>
                <c:pt idx="1">
                  <c:v>16.600000000000001</c:v>
                </c:pt>
                <c:pt idx="2">
                  <c:v>23</c:v>
                </c:pt>
                <c:pt idx="3">
                  <c:v>26.7</c:v>
                </c:pt>
                <c:pt idx="4">
                  <c:v>18</c:v>
                </c:pt>
              </c:numCache>
            </c:numRef>
          </c:val>
          <c:extLst xmlns:c16r2="http://schemas.microsoft.com/office/drawing/2015/06/chart">
            <c:ext xmlns:c16="http://schemas.microsoft.com/office/drawing/2014/chart" uri="{C3380CC4-5D6E-409C-BE32-E72D297353CC}">
              <c16:uniqueId val="{00000003-B8DA-49D5-BF56-317715744523}"/>
            </c:ext>
          </c:extLst>
        </c:ser>
        <c:ser>
          <c:idx val="1"/>
          <c:order val="1"/>
          <c:tx>
            <c:strRef>
              <c:f>Sheet1!$A$3</c:f>
              <c:strCache>
                <c:ptCount val="1"/>
                <c:pt idx="0">
                  <c:v>чоловіки</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0-14 років</c:v>
                </c:pt>
                <c:pt idx="1">
                  <c:v>15-29 років</c:v>
                </c:pt>
                <c:pt idx="2">
                  <c:v>30-44 роки</c:v>
                </c:pt>
                <c:pt idx="3">
                  <c:v>45-64 роки</c:v>
                </c:pt>
                <c:pt idx="4">
                  <c:v>65 і старші</c:v>
                </c:pt>
              </c:strCache>
            </c:strRef>
          </c:cat>
          <c:val>
            <c:numRef>
              <c:f>Sheet1!$B$3:$F$3</c:f>
              <c:numCache>
                <c:formatCode>General</c:formatCode>
                <c:ptCount val="5"/>
                <c:pt idx="0">
                  <c:v>18.7</c:v>
                </c:pt>
                <c:pt idx="1">
                  <c:v>19.399999999999999</c:v>
                </c:pt>
                <c:pt idx="2">
                  <c:v>25.1</c:v>
                </c:pt>
                <c:pt idx="3">
                  <c:v>26.1</c:v>
                </c:pt>
                <c:pt idx="4">
                  <c:v>10.7</c:v>
                </c:pt>
              </c:numCache>
            </c:numRef>
          </c:val>
          <c:extLst xmlns:c16r2="http://schemas.microsoft.com/office/drawing/2015/06/chart">
            <c:ext xmlns:c16="http://schemas.microsoft.com/office/drawing/2014/chart" uri="{C3380CC4-5D6E-409C-BE32-E72D297353CC}">
              <c16:uniqueId val="{00000004-B8DA-49D5-BF56-317715744523}"/>
            </c:ext>
          </c:extLst>
        </c:ser>
        <c:axId val="182921472"/>
        <c:axId val="182930816"/>
      </c:barChart>
      <c:catAx>
        <c:axId val="1829214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82930816"/>
        <c:crosses val="autoZero"/>
        <c:auto val="1"/>
        <c:lblAlgn val="ctr"/>
        <c:lblOffset val="100"/>
        <c:tickLblSkip val="1"/>
        <c:tickMarkSkip val="1"/>
      </c:catAx>
      <c:valAx>
        <c:axId val="182930816"/>
        <c:scaling>
          <c:orientation val="minMax"/>
        </c:scaling>
        <c:delete val="1"/>
        <c:axPos val="l"/>
        <c:numFmt formatCode="General" sourceLinked="1"/>
        <c:majorTickMark val="none"/>
        <c:tickLblPos val="nextTo"/>
        <c:crossAx val="182921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chemeClr val="accent6">
              <a:lumMod val="50000"/>
            </a:schemeClr>
          </a:solidFill>
          <a:latin typeface="Comic Sans MS" panose="030F0702030302020204" pitchFamily="66" charset="0"/>
        </a:defRPr>
      </a:pPr>
      <a:endParaRPr lang="uk-UA"/>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tx>
            <c:strRef>
              <c:f>Sheet1!$A$2</c:f>
              <c:strCache>
                <c:ptCount val="1"/>
                <c:pt idx="0">
                  <c:v>жінки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trendline>
          <c:cat>
            <c:numRef>
              <c:f>Sheet1!$B$1:$L$1</c:f>
              <c:numCache>
                <c:formatCode>General</c:formatCode>
                <c:ptCount val="11"/>
                <c:pt idx="0">
                  <c:v>1991</c:v>
                </c:pt>
                <c:pt idx="1">
                  <c:v>2002</c:v>
                </c:pt>
                <c:pt idx="2">
                  <c:v>2006</c:v>
                </c:pt>
                <c:pt idx="3">
                  <c:v>2011</c:v>
                </c:pt>
                <c:pt idx="4">
                  <c:v>2016</c:v>
                </c:pt>
                <c:pt idx="5">
                  <c:v>2017</c:v>
                </c:pt>
                <c:pt idx="6">
                  <c:v>2018</c:v>
                </c:pt>
                <c:pt idx="7">
                  <c:v>2019</c:v>
                </c:pt>
                <c:pt idx="8">
                  <c:v>2020</c:v>
                </c:pt>
                <c:pt idx="9">
                  <c:v>2021</c:v>
                </c:pt>
                <c:pt idx="10">
                  <c:v>2022</c:v>
                </c:pt>
              </c:numCache>
            </c:numRef>
          </c:cat>
          <c:val>
            <c:numRef>
              <c:f>Sheet1!$B$2:$L$2</c:f>
              <c:numCache>
                <c:formatCode>General</c:formatCode>
                <c:ptCount val="11"/>
                <c:pt idx="0">
                  <c:v>37.300000000000004</c:v>
                </c:pt>
                <c:pt idx="1">
                  <c:v>39.1</c:v>
                </c:pt>
                <c:pt idx="2">
                  <c:v>39.9</c:v>
                </c:pt>
                <c:pt idx="3">
                  <c:v>40.4</c:v>
                </c:pt>
                <c:pt idx="4">
                  <c:v>40.800000000000004</c:v>
                </c:pt>
                <c:pt idx="5">
                  <c:v>40.9</c:v>
                </c:pt>
                <c:pt idx="6">
                  <c:v>41.1</c:v>
                </c:pt>
                <c:pt idx="7">
                  <c:v>41.3</c:v>
                </c:pt>
                <c:pt idx="8">
                  <c:v>41.5</c:v>
                </c:pt>
                <c:pt idx="9">
                  <c:v>41.7</c:v>
                </c:pt>
                <c:pt idx="10">
                  <c:v>41.8</c:v>
                </c:pt>
              </c:numCache>
            </c:numRef>
          </c:val>
          <c:extLst xmlns:c16r2="http://schemas.microsoft.com/office/drawing/2015/06/chart">
            <c:ext xmlns:c16="http://schemas.microsoft.com/office/drawing/2014/chart" uri="{C3380CC4-5D6E-409C-BE32-E72D297353CC}">
              <c16:uniqueId val="{00000001-871A-4429-BB1E-528728EE5698}"/>
            </c:ext>
          </c:extLst>
        </c:ser>
        <c:ser>
          <c:idx val="1"/>
          <c:order val="1"/>
          <c:tx>
            <c:strRef>
              <c:f>Sheet1!$A$3</c:f>
              <c:strCache>
                <c:ptCount val="1"/>
                <c:pt idx="0">
                  <c:v>чоловіки</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Sheet1!$B$1:$L$1</c:f>
              <c:numCache>
                <c:formatCode>General</c:formatCode>
                <c:ptCount val="11"/>
                <c:pt idx="0">
                  <c:v>1991</c:v>
                </c:pt>
                <c:pt idx="1">
                  <c:v>2002</c:v>
                </c:pt>
                <c:pt idx="2">
                  <c:v>2006</c:v>
                </c:pt>
                <c:pt idx="3">
                  <c:v>2011</c:v>
                </c:pt>
                <c:pt idx="4">
                  <c:v>2016</c:v>
                </c:pt>
                <c:pt idx="5">
                  <c:v>2017</c:v>
                </c:pt>
                <c:pt idx="6">
                  <c:v>2018</c:v>
                </c:pt>
                <c:pt idx="7">
                  <c:v>2019</c:v>
                </c:pt>
                <c:pt idx="8">
                  <c:v>2020</c:v>
                </c:pt>
                <c:pt idx="9">
                  <c:v>2021</c:v>
                </c:pt>
                <c:pt idx="10">
                  <c:v>2022</c:v>
                </c:pt>
              </c:numCache>
            </c:numRef>
          </c:cat>
          <c:val>
            <c:numRef>
              <c:f>Sheet1!$B$3:$L$3</c:f>
              <c:numCache>
                <c:formatCode>General</c:formatCode>
                <c:ptCount val="11"/>
                <c:pt idx="0">
                  <c:v>33</c:v>
                </c:pt>
                <c:pt idx="1">
                  <c:v>34.700000000000003</c:v>
                </c:pt>
                <c:pt idx="2">
                  <c:v>35.4</c:v>
                </c:pt>
                <c:pt idx="3">
                  <c:v>36</c:v>
                </c:pt>
                <c:pt idx="4">
                  <c:v>36.4</c:v>
                </c:pt>
                <c:pt idx="5">
                  <c:v>36.5</c:v>
                </c:pt>
                <c:pt idx="6">
                  <c:v>36.700000000000003</c:v>
                </c:pt>
                <c:pt idx="7">
                  <c:v>36.9</c:v>
                </c:pt>
                <c:pt idx="8">
                  <c:v>37.1</c:v>
                </c:pt>
                <c:pt idx="9">
                  <c:v>37.200000000000003</c:v>
                </c:pt>
                <c:pt idx="10">
                  <c:v>37.300000000000004</c:v>
                </c:pt>
              </c:numCache>
            </c:numRef>
          </c:val>
          <c:extLst xmlns:c16r2="http://schemas.microsoft.com/office/drawing/2015/06/chart">
            <c:ext xmlns:c16="http://schemas.microsoft.com/office/drawing/2014/chart" uri="{C3380CC4-5D6E-409C-BE32-E72D297353CC}">
              <c16:uniqueId val="{00000002-871A-4429-BB1E-528728EE5698}"/>
            </c:ext>
          </c:extLst>
        </c:ser>
        <c:axId val="117848320"/>
        <c:axId val="117858304"/>
      </c:barChart>
      <c:catAx>
        <c:axId val="1178483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17858304"/>
        <c:crosses val="autoZero"/>
        <c:auto val="1"/>
        <c:lblAlgn val="ctr"/>
        <c:lblOffset val="100"/>
        <c:tickLblSkip val="1"/>
        <c:tickMarkSkip val="1"/>
      </c:catAx>
      <c:valAx>
        <c:axId val="117858304"/>
        <c:scaling>
          <c:orientation val="minMax"/>
          <c:max val="45"/>
          <c:min val="25"/>
        </c:scaling>
        <c:delete val="1"/>
        <c:axPos val="l"/>
        <c:numFmt formatCode="General" sourceLinked="1"/>
        <c:majorTickMark val="none"/>
        <c:tickLblPos val="nextTo"/>
        <c:crossAx val="117848320"/>
        <c:crosses val="autoZero"/>
        <c:crossBetween val="between"/>
        <c:majorUnit val="5"/>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chemeClr val="accent6">
              <a:lumMod val="50000"/>
            </a:schemeClr>
          </a:solidFill>
          <a:latin typeface="Comic Sans MS" panose="030F0702030302020204" pitchFamily="66" charset="0"/>
        </a:defRPr>
      </a:pPr>
      <a:endParaRPr lang="uk-UA"/>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1"/>
          <c:order val="0"/>
          <c:tx>
            <c:strRef>
              <c:f>Sheet1!$A$2</c:f>
              <c:strCache>
                <c:ptCount val="1"/>
                <c:pt idx="0">
                  <c:v>жінки</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2000</c:v>
                </c:pt>
                <c:pt idx="1">
                  <c:v>2005-2006</c:v>
                </c:pt>
                <c:pt idx="2">
                  <c:v>2009-2010</c:v>
                </c:pt>
                <c:pt idx="3">
                  <c:v>2015</c:v>
                </c:pt>
                <c:pt idx="4">
                  <c:v>2016</c:v>
                </c:pt>
                <c:pt idx="5">
                  <c:v>2017</c:v>
                </c:pt>
                <c:pt idx="6">
                  <c:v>2018</c:v>
                </c:pt>
                <c:pt idx="7">
                  <c:v>2019</c:v>
                </c:pt>
                <c:pt idx="8">
                  <c:v>2020</c:v>
                </c:pt>
                <c:pt idx="9">
                  <c:v>2021</c:v>
                </c:pt>
              </c:strCache>
            </c:strRef>
          </c:cat>
          <c:val>
            <c:numRef>
              <c:f>Sheet1!$B$2:$K$2</c:f>
              <c:numCache>
                <c:formatCode>General</c:formatCode>
                <c:ptCount val="10"/>
                <c:pt idx="0">
                  <c:v>75.099999999999994</c:v>
                </c:pt>
                <c:pt idx="1">
                  <c:v>75.5</c:v>
                </c:pt>
                <c:pt idx="2">
                  <c:v>77.099999999999994</c:v>
                </c:pt>
                <c:pt idx="3">
                  <c:v>77.2</c:v>
                </c:pt>
                <c:pt idx="4">
                  <c:v>77.599999999999994</c:v>
                </c:pt>
                <c:pt idx="5">
                  <c:v>78.3</c:v>
                </c:pt>
                <c:pt idx="6">
                  <c:v>78.3</c:v>
                </c:pt>
                <c:pt idx="7">
                  <c:v>78.400000000000006</c:v>
                </c:pt>
                <c:pt idx="8">
                  <c:v>77.2</c:v>
                </c:pt>
                <c:pt idx="9">
                  <c:v>75.099999999999994</c:v>
                </c:pt>
              </c:numCache>
            </c:numRef>
          </c:val>
          <c:extLst xmlns:c16r2="http://schemas.microsoft.com/office/drawing/2015/06/chart">
            <c:ext xmlns:c16="http://schemas.microsoft.com/office/drawing/2014/chart" uri="{C3380CC4-5D6E-409C-BE32-E72D297353CC}">
              <c16:uniqueId val="{00000000-4B4B-4E7E-AB2E-3E11660324C0}"/>
            </c:ext>
          </c:extLst>
        </c:ser>
        <c:ser>
          <c:idx val="2"/>
          <c:order val="2"/>
          <c:tx>
            <c:strRef>
              <c:f>Sheet1!$A$4</c:f>
              <c:strCache>
                <c:ptCount val="1"/>
                <c:pt idx="0">
                  <c:v>чоловіки</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2000</c:v>
                </c:pt>
                <c:pt idx="1">
                  <c:v>2005-2006</c:v>
                </c:pt>
                <c:pt idx="2">
                  <c:v>2009-2010</c:v>
                </c:pt>
                <c:pt idx="3">
                  <c:v>2015</c:v>
                </c:pt>
                <c:pt idx="4">
                  <c:v>2016</c:v>
                </c:pt>
                <c:pt idx="5">
                  <c:v>2017</c:v>
                </c:pt>
                <c:pt idx="6">
                  <c:v>2018</c:v>
                </c:pt>
                <c:pt idx="7">
                  <c:v>2019</c:v>
                </c:pt>
                <c:pt idx="8">
                  <c:v>2020</c:v>
                </c:pt>
                <c:pt idx="9">
                  <c:v>2021</c:v>
                </c:pt>
              </c:strCache>
            </c:strRef>
          </c:cat>
          <c:val>
            <c:numRef>
              <c:f>Sheet1!$B$4:$K$4</c:f>
              <c:numCache>
                <c:formatCode>General</c:formatCode>
                <c:ptCount val="10"/>
                <c:pt idx="0">
                  <c:v>66.2</c:v>
                </c:pt>
                <c:pt idx="1">
                  <c:v>65.5</c:v>
                </c:pt>
                <c:pt idx="2">
                  <c:v>68</c:v>
                </c:pt>
                <c:pt idx="3">
                  <c:v>68.5</c:v>
                </c:pt>
                <c:pt idx="4">
                  <c:v>68.900000000000006</c:v>
                </c:pt>
                <c:pt idx="5">
                  <c:v>68.900000000000006</c:v>
                </c:pt>
                <c:pt idx="6">
                  <c:v>69.2</c:v>
                </c:pt>
                <c:pt idx="7">
                  <c:v>69.5</c:v>
                </c:pt>
                <c:pt idx="8">
                  <c:v>68.3</c:v>
                </c:pt>
                <c:pt idx="9">
                  <c:v>67.3</c:v>
                </c:pt>
              </c:numCache>
            </c:numRef>
          </c:val>
          <c:extLst xmlns:c16r2="http://schemas.microsoft.com/office/drawing/2015/06/chart">
            <c:ext xmlns:c16="http://schemas.microsoft.com/office/drawing/2014/chart" uri="{C3380CC4-5D6E-409C-BE32-E72D297353CC}">
              <c16:uniqueId val="{0000000B-4B4B-4E7E-AB2E-3E11660324C0}"/>
            </c:ext>
          </c:extLst>
        </c:ser>
        <c:axId val="117924224"/>
        <c:axId val="117925760"/>
      </c:barChart>
      <c:lineChart>
        <c:grouping val="standard"/>
        <c:ser>
          <c:idx val="0"/>
          <c:order val="1"/>
          <c:tx>
            <c:strRef>
              <c:f>Sheet1!$A$3</c:f>
              <c:strCache>
                <c:ptCount val="1"/>
                <c:pt idx="0">
                  <c:v>усього</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2000</c:v>
                </c:pt>
                <c:pt idx="1">
                  <c:v>2005-2006</c:v>
                </c:pt>
                <c:pt idx="2">
                  <c:v>2009-2010</c:v>
                </c:pt>
                <c:pt idx="3">
                  <c:v>2015</c:v>
                </c:pt>
                <c:pt idx="4">
                  <c:v>2016</c:v>
                </c:pt>
                <c:pt idx="5">
                  <c:v>2017</c:v>
                </c:pt>
                <c:pt idx="6">
                  <c:v>2018</c:v>
                </c:pt>
                <c:pt idx="7">
                  <c:v>2019</c:v>
                </c:pt>
                <c:pt idx="8">
                  <c:v>2020</c:v>
                </c:pt>
                <c:pt idx="9">
                  <c:v>2021</c:v>
                </c:pt>
              </c:strCache>
            </c:strRef>
          </c:cat>
          <c:val>
            <c:numRef>
              <c:f>Sheet1!$B$3:$K$3</c:f>
              <c:numCache>
                <c:formatCode>General</c:formatCode>
                <c:ptCount val="10"/>
                <c:pt idx="0">
                  <c:v>70.7</c:v>
                </c:pt>
                <c:pt idx="1">
                  <c:v>70.5</c:v>
                </c:pt>
                <c:pt idx="2">
                  <c:v>72.599999999999994</c:v>
                </c:pt>
                <c:pt idx="3">
                  <c:v>73</c:v>
                </c:pt>
                <c:pt idx="4">
                  <c:v>73.3</c:v>
                </c:pt>
                <c:pt idx="5">
                  <c:v>73.7</c:v>
                </c:pt>
                <c:pt idx="6">
                  <c:v>73.8</c:v>
                </c:pt>
                <c:pt idx="7">
                  <c:v>74.099999999999994</c:v>
                </c:pt>
                <c:pt idx="8">
                  <c:v>72.8</c:v>
                </c:pt>
                <c:pt idx="9">
                  <c:v>71.3</c:v>
                </c:pt>
              </c:numCache>
            </c:numRef>
          </c:val>
          <c:extLst xmlns:c16r2="http://schemas.microsoft.com/office/drawing/2015/06/chart">
            <c:ext xmlns:c16="http://schemas.microsoft.com/office/drawing/2014/chart" uri="{C3380CC4-5D6E-409C-BE32-E72D297353CC}">
              <c16:uniqueId val="{00000016-4B4B-4E7E-AB2E-3E11660324C0}"/>
            </c:ext>
          </c:extLst>
        </c:ser>
        <c:marker val="1"/>
        <c:axId val="117932032"/>
        <c:axId val="117933568"/>
      </c:lineChart>
      <c:catAx>
        <c:axId val="1179242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17925760"/>
        <c:crosses val="autoZero"/>
        <c:lblAlgn val="ctr"/>
        <c:lblOffset val="100"/>
        <c:tickLblSkip val="1"/>
        <c:tickMarkSkip val="1"/>
      </c:catAx>
      <c:valAx>
        <c:axId val="11792576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accent6">
                        <a:lumMod val="50000"/>
                      </a:schemeClr>
                    </a:solidFill>
                    <a:latin typeface="Comic Sans MS" panose="030F0702030302020204" pitchFamily="66" charset="0"/>
                    <a:ea typeface="+mn-ea"/>
                    <a:cs typeface="+mn-cs"/>
                  </a:defRPr>
                </a:pPr>
                <a:r>
                  <a:rPr lang="uk-UA"/>
                  <a:t>Тривалість життя</a:t>
                </a:r>
              </a:p>
            </c:rich>
          </c:tx>
          <c:spPr>
            <a:noFill/>
            <a:ln>
              <a:noFill/>
            </a:ln>
            <a:effectLst/>
          </c:spPr>
        </c:title>
        <c:numFmt formatCode="General" sourceLinked="1"/>
        <c:majorTickMark val="none"/>
        <c:tickLblPos val="nextTo"/>
        <c:spPr>
          <a:noFill/>
          <a:ln>
            <a:noFill/>
          </a:ln>
          <a:effectLst/>
        </c:spPr>
        <c:txPr>
          <a:bodyPr rot="0" spcFirstLastPara="1" vertOverflow="ellipsis" wrap="square" anchor="ctr" anchorCtr="1"/>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17924224"/>
        <c:crosses val="autoZero"/>
        <c:crossBetween val="between"/>
      </c:valAx>
      <c:catAx>
        <c:axId val="117932032"/>
        <c:scaling>
          <c:orientation val="minMax"/>
        </c:scaling>
        <c:delete val="1"/>
        <c:axPos val="b"/>
        <c:numFmt formatCode="General" sourceLinked="1"/>
        <c:majorTickMark val="none"/>
        <c:tickLblPos val="nextTo"/>
        <c:crossAx val="117933568"/>
        <c:crosses val="autoZero"/>
        <c:lblAlgn val="ctr"/>
        <c:lblOffset val="100"/>
      </c:catAx>
      <c:valAx>
        <c:axId val="117933568"/>
        <c:scaling>
          <c:orientation val="minMax"/>
        </c:scaling>
        <c:delete val="1"/>
        <c:axPos val="r"/>
        <c:numFmt formatCode="General" sourceLinked="1"/>
        <c:majorTickMark val="none"/>
        <c:tickLblPos val="nextTo"/>
        <c:crossAx val="117932032"/>
        <c:crosses val="max"/>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b="1">
          <a:solidFill>
            <a:schemeClr val="accent6">
              <a:lumMod val="50000"/>
            </a:schemeClr>
          </a:solidFill>
          <a:latin typeface="Comic Sans MS" panose="030F0702030302020204" pitchFamily="66" charset="0"/>
        </a:defRPr>
      </a:pPr>
      <a:endParaRPr lang="uk-UA"/>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Аркуш1!$B$1</c:f>
              <c:strCache>
                <c:ptCount val="1"/>
                <c:pt idx="0">
                  <c:v>Продаж</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116-497C-A067-04EE631E11EB}"/>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116-497C-A067-04EE631E11EB}"/>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116-497C-A067-04EE631E11EB}"/>
              </c:ext>
            </c:extLst>
          </c:dPt>
          <c:dLbls>
            <c:dLbl>
              <c:idx val="0"/>
              <c:layout>
                <c:manualLayout>
                  <c:x val="9.4050197987206069E-2"/>
                  <c:y val="5.724816451076735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116-497C-A067-04EE631E11EB}"/>
                </c:ext>
              </c:extLst>
            </c:dLbl>
            <c:dLbl>
              <c:idx val="1"/>
              <c:layout>
                <c:manualLayout>
                  <c:x val="-0.12953929095661379"/>
                  <c:y val="5.783251970777693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116-497C-A067-04EE631E11EB}"/>
                </c:ext>
              </c:extLst>
            </c:dLbl>
            <c:dLbl>
              <c:idx val="2"/>
              <c:layout>
                <c:manualLayout>
                  <c:x val="0.15757189436995173"/>
                  <c:y val="3.258384619377441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116-497C-A067-04EE631E11EB}"/>
                </c:ext>
              </c:extLst>
            </c:dLbl>
            <c:dLbl>
              <c:idx val="3"/>
              <c:layout>
                <c:manualLayout>
                  <c:x val="4.9748560075823893E-2"/>
                  <c:y val="4.8309586301712283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116-497C-A067-04EE631E11EB}"/>
                </c:ext>
              </c:extLst>
            </c:dLbl>
            <c:dLbl>
              <c:idx val="6"/>
              <c:layout>
                <c:manualLayout>
                  <c:x val="-0.10773184601924762"/>
                  <c:y val="-8.2165354330708651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116-497C-A067-04EE631E11EB}"/>
                </c:ext>
              </c:extLst>
            </c:dLbl>
            <c:dLbl>
              <c:idx val="7"/>
              <c:layout>
                <c:manualLayout>
                  <c:x val="-6.2971165062700465E-2"/>
                  <c:y val="-1.575271841019872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D116-497C-A067-04EE631E11EB}"/>
                </c:ext>
              </c:extLst>
            </c:dLbl>
            <c:dLbl>
              <c:idx val="8"/>
              <c:layout>
                <c:manualLayout>
                  <c:x val="-0.10199019393409159"/>
                  <c:y val="-2.25543243657532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D116-497C-A067-04EE631E11EB}"/>
                </c:ext>
              </c:extLst>
            </c:dLbl>
            <c:dLbl>
              <c:idx val="9"/>
              <c:layout>
                <c:manualLayout>
                  <c:x val="-4.0760972586759966E-2"/>
                  <c:y val="2.273872015998000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D116-497C-A067-04EE631E11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Одна дитина</c:v>
                </c:pt>
                <c:pt idx="1">
                  <c:v>Дві дитини</c:v>
                </c:pt>
                <c:pt idx="2">
                  <c:v>Три дитини і більше</c:v>
                </c:pt>
              </c:strCache>
            </c:strRef>
          </c:cat>
          <c:val>
            <c:numRef>
              <c:f>Аркуш1!$B$2:$B$4</c:f>
              <c:numCache>
                <c:formatCode>0.0%</c:formatCode>
                <c:ptCount val="3"/>
                <c:pt idx="0">
                  <c:v>0.90300000000000002</c:v>
                </c:pt>
                <c:pt idx="1">
                  <c:v>9.2000000000000026E-2</c:v>
                </c:pt>
                <c:pt idx="2">
                  <c:v>5.0000000000000053E-3</c:v>
                </c:pt>
              </c:numCache>
            </c:numRef>
          </c:val>
          <c:extLst xmlns:c16r2="http://schemas.microsoft.com/office/drawing/2015/06/chart">
            <c:ext xmlns:c16="http://schemas.microsoft.com/office/drawing/2014/chart" uri="{C3380CC4-5D6E-409C-BE32-E72D297353CC}">
              <c16:uniqueId val="{00000014-D116-497C-A067-04EE631E11EB}"/>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style val="5"/>
  <c:chart>
    <c:autoTitleDeleted val="1"/>
    <c:plotArea>
      <c:layout/>
      <c:barChart>
        <c:barDir val="bar"/>
        <c:grouping val="percentStacked"/>
        <c:ser>
          <c:idx val="0"/>
          <c:order val="0"/>
          <c:tx>
            <c:strRef>
              <c:f>Sheet1!$A$2</c:f>
              <c:strCache>
                <c:ptCount val="1"/>
                <c:pt idx="0">
                  <c:v>Зайняті</c:v>
                </c:pt>
              </c:strCache>
            </c:strRef>
          </c:tx>
          <c:spPr>
            <a:solidFill>
              <a:schemeClr val="accent3">
                <a:tint val="65000"/>
              </a:schemeClr>
            </a:solidFill>
            <a:ln>
              <a:noFill/>
            </a:ln>
            <a:effectLst/>
          </c:spPr>
          <c:dLbls>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Чоловіки</c:v>
                </c:pt>
                <c:pt idx="1">
                  <c:v>Жінки</c:v>
                </c:pt>
                <c:pt idx="2">
                  <c:v>Усе населення </c:v>
                </c:pt>
              </c:strCache>
            </c:strRef>
          </c:cat>
          <c:val>
            <c:numRef>
              <c:f>Sheet1!$B$2:$D$2</c:f>
              <c:numCache>
                <c:formatCode>0.0</c:formatCode>
                <c:ptCount val="3"/>
                <c:pt idx="0" formatCode="General">
                  <c:v>61.7</c:v>
                </c:pt>
                <c:pt idx="1">
                  <c:v>50</c:v>
                </c:pt>
                <c:pt idx="2" formatCode="General">
                  <c:v>55.6</c:v>
                </c:pt>
              </c:numCache>
            </c:numRef>
          </c:val>
          <c:extLst xmlns:c16r2="http://schemas.microsoft.com/office/drawing/2015/06/chart">
            <c:ext xmlns:c16="http://schemas.microsoft.com/office/drawing/2014/chart" uri="{C3380CC4-5D6E-409C-BE32-E72D297353CC}">
              <c16:uniqueId val="{00000003-762C-4EA1-89DD-A7AF79E13093}"/>
            </c:ext>
          </c:extLst>
        </c:ser>
        <c:ser>
          <c:idx val="1"/>
          <c:order val="1"/>
          <c:tx>
            <c:strRef>
              <c:f>Sheet1!$A$3</c:f>
              <c:strCache>
                <c:ptCount val="1"/>
                <c:pt idx="0">
                  <c:v>Безробітні</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Чоловіки</c:v>
                </c:pt>
                <c:pt idx="1">
                  <c:v>Жінки</c:v>
                </c:pt>
                <c:pt idx="2">
                  <c:v>Усе населення </c:v>
                </c:pt>
              </c:strCache>
            </c:strRef>
          </c:cat>
          <c:val>
            <c:numRef>
              <c:f>Sheet1!$B$3:$D$3</c:f>
              <c:numCache>
                <c:formatCode>0.0</c:formatCode>
                <c:ptCount val="3"/>
                <c:pt idx="0" formatCode="General">
                  <c:v>5.8</c:v>
                </c:pt>
                <c:pt idx="1">
                  <c:v>5.7</c:v>
                </c:pt>
                <c:pt idx="2" formatCode="General">
                  <c:v>5.7</c:v>
                </c:pt>
              </c:numCache>
            </c:numRef>
          </c:val>
          <c:extLst xmlns:c16r2="http://schemas.microsoft.com/office/drawing/2015/06/chart">
            <c:ext xmlns:c16="http://schemas.microsoft.com/office/drawing/2014/chart" uri="{C3380CC4-5D6E-409C-BE32-E72D297353CC}">
              <c16:uniqueId val="{00000007-762C-4EA1-89DD-A7AF79E13093}"/>
            </c:ext>
          </c:extLst>
        </c:ser>
        <c:ser>
          <c:idx val="2"/>
          <c:order val="2"/>
          <c:tx>
            <c:strRef>
              <c:f>Sheet1!$A$4</c:f>
              <c:strCache>
                <c:ptCount val="1"/>
                <c:pt idx="0">
                  <c:v>Особи, що не входять до складу робочої сили</c:v>
                </c:pt>
              </c:strCache>
            </c:strRef>
          </c:tx>
          <c:spPr>
            <a:solidFill>
              <a:schemeClr val="accent3">
                <a:shade val="65000"/>
              </a:schemeClr>
            </a:solidFill>
            <a:ln>
              <a:noFill/>
            </a:ln>
            <a:effectLst/>
          </c:spPr>
          <c:dLbls>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Чоловіки</c:v>
                </c:pt>
                <c:pt idx="1">
                  <c:v>Жінки</c:v>
                </c:pt>
                <c:pt idx="2">
                  <c:v>Усе населення </c:v>
                </c:pt>
              </c:strCache>
            </c:strRef>
          </c:cat>
          <c:val>
            <c:numRef>
              <c:f>Sheet1!$B$4:$D$4</c:f>
              <c:numCache>
                <c:formatCode>0.0</c:formatCode>
                <c:ptCount val="3"/>
                <c:pt idx="0" formatCode="General">
                  <c:v>32.5</c:v>
                </c:pt>
                <c:pt idx="1">
                  <c:v>44.3</c:v>
                </c:pt>
                <c:pt idx="2" formatCode="General">
                  <c:v>38.700000000000003</c:v>
                </c:pt>
              </c:numCache>
            </c:numRef>
          </c:val>
          <c:extLst xmlns:c16r2="http://schemas.microsoft.com/office/drawing/2015/06/chart">
            <c:ext xmlns:c16="http://schemas.microsoft.com/office/drawing/2014/chart" uri="{C3380CC4-5D6E-409C-BE32-E72D297353CC}">
              <c16:uniqueId val="{0000000B-762C-4EA1-89DD-A7AF79E13093}"/>
            </c:ext>
          </c:extLst>
        </c:ser>
        <c:overlap val="100"/>
        <c:axId val="117702016"/>
        <c:axId val="118092928"/>
      </c:barChart>
      <c:catAx>
        <c:axId val="11770201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18092928"/>
        <c:crossesAt val="0"/>
        <c:auto val="1"/>
        <c:lblAlgn val="ctr"/>
        <c:lblOffset val="100"/>
        <c:tickLblSkip val="1"/>
        <c:tickMarkSkip val="1"/>
      </c:catAx>
      <c:valAx>
        <c:axId val="118092928"/>
        <c:scaling>
          <c:orientation val="minMax"/>
        </c:scaling>
        <c:delete val="1"/>
        <c:axPos val="b"/>
        <c:numFmt formatCode="0.0%" sourceLinked="0"/>
        <c:majorTickMark val="none"/>
        <c:tickLblPos val="nextTo"/>
        <c:crossAx val="117702016"/>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b="1">
          <a:solidFill>
            <a:schemeClr val="accent6">
              <a:lumMod val="50000"/>
            </a:schemeClr>
          </a:solidFill>
          <a:latin typeface="Comic Sans MS" panose="030F0702030302020204" pitchFamily="66" charset="0"/>
        </a:defRPr>
      </a:pPr>
      <a:endParaRPr lang="uk-UA"/>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style val="4"/>
  <c:chart>
    <c:autoTitleDeleted val="1"/>
    <c:plotArea>
      <c:layout>
        <c:manualLayout>
          <c:layoutTarget val="inner"/>
          <c:xMode val="edge"/>
          <c:yMode val="edge"/>
          <c:x val="0.1423917384637951"/>
          <c:y val="4.7589482630658542E-2"/>
          <c:w val="0.85760826153620495"/>
          <c:h val="0.73333565972208403"/>
        </c:manualLayout>
      </c:layout>
      <c:lineChart>
        <c:grouping val="standard"/>
        <c:ser>
          <c:idx val="0"/>
          <c:order val="0"/>
          <c:tx>
            <c:strRef>
              <c:f>Sheet1!$A$2</c:f>
              <c:strCache>
                <c:ptCount val="1"/>
                <c:pt idx="0">
                  <c:v>жінки</c:v>
                </c:pt>
              </c:strCache>
            </c:strRef>
          </c:tx>
          <c:spPr>
            <a:ln w="28575" cap="rnd">
              <a:solidFill>
                <a:schemeClr val="accent2">
                  <a:shade val="76000"/>
                </a:schemeClr>
              </a:solidFill>
              <a:round/>
            </a:ln>
            <a:effectLst/>
          </c:spPr>
          <c:marker>
            <c:symbol val="none"/>
          </c:marker>
          <c:dLbls>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9"/>
                <c:pt idx="0">
                  <c:v>Освіта / Педагогіка</c:v>
                </c:pt>
                <c:pt idx="1">
                  <c:v>Культура і мистецтво</c:v>
                </c:pt>
                <c:pt idx="2">
                  <c:v>Управління та адміністрування</c:v>
                </c:pt>
                <c:pt idx="3">
                  <c:v>Право</c:v>
                </c:pt>
                <c:pt idx="4">
                  <c:v>Інформаційні технології</c:v>
                </c:pt>
                <c:pt idx="5">
                  <c:v>Охорона здоров'я</c:v>
                </c:pt>
                <c:pt idx="6">
                  <c:v>Транспорт</c:v>
                </c:pt>
                <c:pt idx="7">
                  <c:v>Виробництво та технології </c:v>
                </c:pt>
                <c:pt idx="8">
                  <c:v>Сфера обслуговування</c:v>
                </c:pt>
              </c:strCache>
            </c:strRef>
          </c:cat>
          <c:val>
            <c:numRef>
              <c:f>Sheet1!$B$2:$J$2</c:f>
              <c:numCache>
                <c:formatCode>General</c:formatCode>
                <c:ptCount val="9"/>
                <c:pt idx="0">
                  <c:v>81.7</c:v>
                </c:pt>
                <c:pt idx="1">
                  <c:v>54.3</c:v>
                </c:pt>
                <c:pt idx="2">
                  <c:v>64.099999999999994</c:v>
                </c:pt>
                <c:pt idx="3">
                  <c:v>56.4</c:v>
                </c:pt>
                <c:pt idx="4">
                  <c:v>8.9</c:v>
                </c:pt>
                <c:pt idx="5">
                  <c:v>77.900000000000006</c:v>
                </c:pt>
                <c:pt idx="6">
                  <c:v>13.8</c:v>
                </c:pt>
                <c:pt idx="7">
                  <c:v>73.3</c:v>
                </c:pt>
                <c:pt idx="8">
                  <c:v>82.2</c:v>
                </c:pt>
              </c:numCache>
            </c:numRef>
          </c:val>
          <c:extLst xmlns:c16r2="http://schemas.microsoft.com/office/drawing/2015/06/chart">
            <c:ext xmlns:c16="http://schemas.microsoft.com/office/drawing/2014/chart" uri="{C3380CC4-5D6E-409C-BE32-E72D297353CC}">
              <c16:uniqueId val="{00000002-0F84-426C-99F1-0C9A80C0D8F1}"/>
            </c:ext>
          </c:extLst>
        </c:ser>
        <c:ser>
          <c:idx val="1"/>
          <c:order val="1"/>
          <c:tx>
            <c:strRef>
              <c:f>Sheet1!$A$3</c:f>
              <c:strCache>
                <c:ptCount val="1"/>
                <c:pt idx="0">
                  <c:v>чоловіки</c:v>
                </c:pt>
              </c:strCache>
            </c:strRef>
          </c:tx>
          <c:spPr>
            <a:ln w="28575" cap="rnd">
              <a:solidFill>
                <a:schemeClr val="accent2">
                  <a:tint val="77000"/>
                </a:schemeClr>
              </a:solidFill>
              <a:round/>
            </a:ln>
            <a:effectLst/>
          </c:spPr>
          <c:marker>
            <c:symbol val="none"/>
          </c:marker>
          <c:dLbls>
            <c:spPr>
              <a:noFill/>
              <a:ln>
                <a:noFill/>
              </a:ln>
              <a:effectLst/>
            </c:spPr>
            <c:txPr>
              <a:bodyPr rot="0" spcFirstLastPara="1" vertOverflow="ellipsis" vert="horz"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9"/>
                <c:pt idx="0">
                  <c:v>Освіта / Педагогіка</c:v>
                </c:pt>
                <c:pt idx="1">
                  <c:v>Культура і мистецтво</c:v>
                </c:pt>
                <c:pt idx="2">
                  <c:v>Управління та адміністрування</c:v>
                </c:pt>
                <c:pt idx="3">
                  <c:v>Право</c:v>
                </c:pt>
                <c:pt idx="4">
                  <c:v>Інформаційні технології</c:v>
                </c:pt>
                <c:pt idx="5">
                  <c:v>Охорона здоров'я</c:v>
                </c:pt>
                <c:pt idx="6">
                  <c:v>Транспорт</c:v>
                </c:pt>
                <c:pt idx="7">
                  <c:v>Виробництво та технології </c:v>
                </c:pt>
                <c:pt idx="8">
                  <c:v>Сфера обслуговування</c:v>
                </c:pt>
              </c:strCache>
            </c:strRef>
          </c:cat>
          <c:val>
            <c:numRef>
              <c:f>Sheet1!$B$3:$J$3</c:f>
              <c:numCache>
                <c:formatCode>General</c:formatCode>
                <c:ptCount val="9"/>
                <c:pt idx="0">
                  <c:v>18.3</c:v>
                </c:pt>
                <c:pt idx="1">
                  <c:v>45.7</c:v>
                </c:pt>
                <c:pt idx="2">
                  <c:v>35.9</c:v>
                </c:pt>
                <c:pt idx="3">
                  <c:v>43.6</c:v>
                </c:pt>
                <c:pt idx="4">
                  <c:v>91.1</c:v>
                </c:pt>
                <c:pt idx="5">
                  <c:v>22.1</c:v>
                </c:pt>
                <c:pt idx="6">
                  <c:v>86.2</c:v>
                </c:pt>
                <c:pt idx="7">
                  <c:v>26.7</c:v>
                </c:pt>
                <c:pt idx="8">
                  <c:v>17.8</c:v>
                </c:pt>
              </c:numCache>
            </c:numRef>
          </c:val>
          <c:extLst xmlns:c16r2="http://schemas.microsoft.com/office/drawing/2015/06/chart">
            <c:ext xmlns:c16="http://schemas.microsoft.com/office/drawing/2014/chart" uri="{C3380CC4-5D6E-409C-BE32-E72D297353CC}">
              <c16:uniqueId val="{00000006-0F84-426C-99F1-0C9A80C0D8F1}"/>
            </c:ext>
          </c:extLst>
        </c:ser>
        <c:marker val="1"/>
        <c:axId val="122997760"/>
        <c:axId val="123011840"/>
      </c:lineChart>
      <c:catAx>
        <c:axId val="122997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crossAx val="123011840"/>
        <c:crosses val="autoZero"/>
        <c:auto val="1"/>
        <c:lblAlgn val="ctr"/>
        <c:lblOffset val="100"/>
        <c:tickLblSkip val="1"/>
        <c:tickMarkSkip val="1"/>
      </c:catAx>
      <c:valAx>
        <c:axId val="123011840"/>
        <c:scaling>
          <c:orientation val="minMax"/>
          <c:max val="100"/>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22997760"/>
        <c:crosses val="autoZero"/>
        <c:crossBetween val="between"/>
        <c:majorUnit val="2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1" i="0" u="none" strike="noStrike" kern="1200" baseline="0">
                <a:solidFill>
                  <a:schemeClr val="accent6">
                    <a:lumMod val="50000"/>
                  </a:schemeClr>
                </a:solidFill>
                <a:latin typeface="Comic Sans MS" panose="030F0702030302020204" pitchFamily="66" charset="0"/>
                <a:ea typeface="+mn-ea"/>
                <a:cs typeface="+mn-cs"/>
              </a:defRPr>
            </a:pPr>
            <a:endParaRPr lang="uk-UA"/>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b="1">
          <a:solidFill>
            <a:schemeClr val="accent6">
              <a:lumMod val="50000"/>
            </a:schemeClr>
          </a:solidFill>
          <a:latin typeface="Comic Sans MS" panose="030F0702030302020204" pitchFamily="66" charset="0"/>
        </a:defRPr>
      </a:pPr>
      <a:endParaRPr lang="uk-UA"/>
    </a:p>
  </c:txPr>
  <c:externalData r:id="rId1"/>
</c:chartSpace>
</file>

<file path=word/theme/theme1.xml><?xml version="1.0" encoding="utf-8"?>
<a:theme xmlns:a="http://schemas.openxmlformats.org/drawingml/2006/main" name="Office Theme">
  <a:themeElements>
    <a:clrScheme name="Синя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rG2ohE/PCqUGjNzy3KdvUPfPVg==">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</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05C062-90F3-4877-998A-F4A7C4C1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91</Pages>
  <Words>67807</Words>
  <Characters>38651</Characters>
  <Application>Microsoft Office Word</Application>
  <DocSecurity>0</DocSecurity>
  <Lines>322</Lines>
  <Paragraphs>212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1</cp:lastModifiedBy>
  <cp:revision>7</cp:revision>
  <cp:lastPrinted>2024-03-06T16:08:00Z</cp:lastPrinted>
  <dcterms:created xsi:type="dcterms:W3CDTF">2024-05-31T13:45:00Z</dcterms:created>
  <dcterms:modified xsi:type="dcterms:W3CDTF">2024-10-30T12:49:00Z</dcterms:modified>
</cp:coreProperties>
</file>