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B89CA" w14:textId="77777777" w:rsidR="007749AF" w:rsidRPr="00B542EB" w:rsidRDefault="007749AF" w:rsidP="007749AF">
      <w:pPr>
        <w:suppressAutoHyphens w:val="0"/>
        <w:jc w:val="center"/>
        <w:rPr>
          <w:rFonts w:ascii="Times New Roman" w:eastAsiaTheme="minorHAnsi" w:hAnsi="Times New Roman"/>
          <w:b/>
          <w:szCs w:val="26"/>
          <w:lang w:eastAsia="en-US"/>
        </w:rPr>
      </w:pPr>
      <w:r w:rsidRPr="00B542EB">
        <w:rPr>
          <w:rFonts w:ascii="Times New Roman" w:eastAsiaTheme="minorHAnsi" w:hAnsi="Times New Roman"/>
          <w:b/>
          <w:szCs w:val="26"/>
          <w:lang w:eastAsia="en-US"/>
        </w:rPr>
        <w:t xml:space="preserve">ЗВІТ </w:t>
      </w:r>
    </w:p>
    <w:p w14:paraId="3C71C427" w14:textId="77777777" w:rsidR="00AB1311" w:rsidRPr="00B542EB" w:rsidRDefault="00D625AC" w:rsidP="009D0AFD">
      <w:pPr>
        <w:suppressAutoHyphens w:val="0"/>
        <w:jc w:val="center"/>
        <w:rPr>
          <w:rFonts w:ascii="Times New Roman" w:eastAsiaTheme="minorHAnsi" w:hAnsi="Times New Roman"/>
          <w:b/>
          <w:color w:val="000000" w:themeColor="text1"/>
          <w:szCs w:val="26"/>
          <w:lang w:eastAsia="en-US"/>
        </w:rPr>
      </w:pPr>
      <w:r w:rsidRPr="00B542EB">
        <w:rPr>
          <w:rFonts w:ascii="Times New Roman" w:eastAsiaTheme="minorHAnsi" w:hAnsi="Times New Roman"/>
          <w:b/>
          <w:color w:val="000000" w:themeColor="text1"/>
          <w:szCs w:val="26"/>
          <w:lang w:eastAsia="en-US"/>
        </w:rPr>
        <w:t xml:space="preserve">про проведення інформаційних кампаній </w:t>
      </w:r>
    </w:p>
    <w:p w14:paraId="737EE7BA" w14:textId="77777777" w:rsidR="0021175B" w:rsidRPr="00B542EB" w:rsidRDefault="00D625AC" w:rsidP="0021175B">
      <w:pPr>
        <w:suppressAutoHyphens w:val="0"/>
        <w:jc w:val="center"/>
        <w:rPr>
          <w:rFonts w:ascii="Times New Roman" w:eastAsiaTheme="minorHAnsi" w:hAnsi="Times New Roman"/>
          <w:b/>
          <w:szCs w:val="26"/>
          <w:lang w:eastAsia="en-US"/>
        </w:rPr>
      </w:pPr>
      <w:r w:rsidRPr="00B542EB">
        <w:rPr>
          <w:rFonts w:ascii="Times New Roman" w:eastAsiaTheme="minorHAnsi" w:hAnsi="Times New Roman"/>
          <w:b/>
          <w:color w:val="000000" w:themeColor="text1"/>
          <w:szCs w:val="26"/>
          <w:lang w:eastAsia="en-US"/>
        </w:rPr>
        <w:t>щодо захисних споруд цивільного захисту Чернівецької області</w:t>
      </w:r>
      <w:r w:rsidR="00AE12A5" w:rsidRPr="00B542EB">
        <w:rPr>
          <w:rFonts w:ascii="Times New Roman" w:eastAsiaTheme="minorHAnsi" w:hAnsi="Times New Roman"/>
          <w:b/>
          <w:szCs w:val="26"/>
          <w:lang w:eastAsia="en-US"/>
        </w:rPr>
        <w:t xml:space="preserve"> </w:t>
      </w:r>
    </w:p>
    <w:p w14:paraId="668CC96C" w14:textId="77777777" w:rsidR="00D625AC" w:rsidRPr="00B542EB" w:rsidRDefault="00AE12A5" w:rsidP="0021175B">
      <w:pPr>
        <w:suppressAutoHyphens w:val="0"/>
        <w:jc w:val="center"/>
        <w:rPr>
          <w:rFonts w:ascii="Times New Roman" w:eastAsiaTheme="minorHAnsi" w:hAnsi="Times New Roman"/>
          <w:b/>
          <w:color w:val="000000" w:themeColor="text1"/>
          <w:szCs w:val="26"/>
          <w:lang w:eastAsia="en-US"/>
        </w:rPr>
      </w:pPr>
      <w:r w:rsidRPr="00B542EB">
        <w:rPr>
          <w:rFonts w:ascii="Times New Roman" w:eastAsiaTheme="minorHAnsi" w:hAnsi="Times New Roman"/>
          <w:b/>
          <w:szCs w:val="26"/>
          <w:lang w:eastAsia="en-US"/>
        </w:rPr>
        <w:t>за І</w:t>
      </w:r>
      <w:r w:rsidR="001876F2" w:rsidRPr="00B542EB">
        <w:rPr>
          <w:rFonts w:ascii="Times New Roman" w:eastAsiaTheme="minorHAnsi" w:hAnsi="Times New Roman"/>
          <w:b/>
          <w:szCs w:val="26"/>
          <w:lang w:eastAsia="en-US"/>
        </w:rPr>
        <w:t>І</w:t>
      </w:r>
      <w:r w:rsidR="009412E7" w:rsidRPr="00B542EB">
        <w:rPr>
          <w:rFonts w:ascii="Times New Roman" w:eastAsiaTheme="minorHAnsi" w:hAnsi="Times New Roman"/>
          <w:b/>
          <w:szCs w:val="26"/>
          <w:lang w:eastAsia="en-US"/>
        </w:rPr>
        <w:t>І</w:t>
      </w:r>
      <w:r w:rsidRPr="00B542EB">
        <w:rPr>
          <w:rFonts w:ascii="Times New Roman" w:eastAsiaTheme="minorHAnsi" w:hAnsi="Times New Roman"/>
          <w:b/>
          <w:szCs w:val="26"/>
          <w:lang w:eastAsia="en-US"/>
        </w:rPr>
        <w:t xml:space="preserve"> квартал 2026 року</w:t>
      </w:r>
    </w:p>
    <w:p w14:paraId="42182201" w14:textId="77777777" w:rsidR="00E52E9B" w:rsidRPr="00B542EB" w:rsidRDefault="00E52E9B" w:rsidP="00E52E9B">
      <w:pPr>
        <w:tabs>
          <w:tab w:val="left" w:pos="567"/>
        </w:tabs>
        <w:ind w:right="-1"/>
        <w:jc w:val="both"/>
        <w:rPr>
          <w:rFonts w:ascii="Times New Roman" w:hAnsi="Times New Roman"/>
          <w:szCs w:val="26"/>
        </w:rPr>
      </w:pPr>
    </w:p>
    <w:p w14:paraId="32DD5E2D" w14:textId="77777777" w:rsidR="0021175B" w:rsidRPr="00B542EB" w:rsidRDefault="00A4352C" w:rsidP="0021175B">
      <w:pPr>
        <w:tabs>
          <w:tab w:val="left" w:pos="567"/>
        </w:tabs>
        <w:ind w:firstLine="567"/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</w:r>
      <w:r w:rsidR="0021175B" w:rsidRPr="00B542EB">
        <w:rPr>
          <w:rFonts w:ascii="Times New Roman" w:hAnsi="Times New Roman"/>
          <w:szCs w:val="26"/>
        </w:rPr>
        <w:t xml:space="preserve">Інформацію щодо об’єктів фонду </w:t>
      </w:r>
      <w:r w:rsidR="0021175B" w:rsidRPr="00B542EB">
        <w:rPr>
          <w:rFonts w:ascii="Times New Roman" w:hAnsi="Times New Roman"/>
          <w:color w:val="000000"/>
          <w:szCs w:val="26"/>
        </w:rPr>
        <w:t>захисних споруд цивільного захисту</w:t>
      </w:r>
      <w:r w:rsidR="0021175B" w:rsidRPr="00B542EB">
        <w:rPr>
          <w:rFonts w:ascii="Times New Roman" w:hAnsi="Times New Roman"/>
          <w:szCs w:val="26"/>
        </w:rPr>
        <w:t xml:space="preserve"> розміщено на офіційних </w:t>
      </w:r>
      <w:proofErr w:type="spellStart"/>
      <w:r w:rsidR="0021175B" w:rsidRPr="00B542EB">
        <w:rPr>
          <w:rFonts w:ascii="Times New Roman" w:hAnsi="Times New Roman"/>
          <w:szCs w:val="26"/>
        </w:rPr>
        <w:t>вебресурсах</w:t>
      </w:r>
      <w:proofErr w:type="spellEnd"/>
      <w:r w:rsidR="0021175B" w:rsidRPr="00B542EB">
        <w:rPr>
          <w:rFonts w:ascii="Times New Roman" w:hAnsi="Times New Roman"/>
          <w:szCs w:val="26"/>
        </w:rPr>
        <w:t xml:space="preserve">, сторінках соціальних мереж тощо. Крім того, інформування з питань укриття населення здійснюється: шляхом розповсюдження наочної агітації (буклетів та інше), розміщення інформації у ЗМІ тощо. </w:t>
      </w:r>
    </w:p>
    <w:p w14:paraId="7172A7B5" w14:textId="77777777" w:rsidR="0021175B" w:rsidRPr="00B542EB" w:rsidRDefault="0021175B" w:rsidP="0021175B">
      <w:pPr>
        <w:tabs>
          <w:tab w:val="left" w:pos="567"/>
        </w:tabs>
        <w:ind w:firstLine="567"/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 xml:space="preserve">Розроблені на регіональному рівні інтерактивні карти містять інформацію щодо сховищ, протирадіаційних </w:t>
      </w:r>
      <w:proofErr w:type="spellStart"/>
      <w:r w:rsidRPr="00B542EB">
        <w:rPr>
          <w:rFonts w:ascii="Times New Roman" w:hAnsi="Times New Roman"/>
          <w:szCs w:val="26"/>
        </w:rPr>
        <w:t>укриттів</w:t>
      </w:r>
      <w:proofErr w:type="spellEnd"/>
      <w:r w:rsidRPr="00B542EB">
        <w:rPr>
          <w:rFonts w:ascii="Times New Roman" w:hAnsi="Times New Roman"/>
          <w:szCs w:val="26"/>
        </w:rPr>
        <w:t>, споруд подвійного призначення із відповідними захисними властивостями, а також найпростіші укриття.</w:t>
      </w:r>
    </w:p>
    <w:p w14:paraId="5698AFE8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Для інформування населення Чернівецької області на сайті Чернівецької обласної державної адміністрації (обласної військової адміністрації) в рубриці «Громадянам» розміщена інтерактивна карта захисних споруд цивільного захисту Чернівецької області із зазначенням місць їх розташування в тому числі захисні споруди які обладнані для перебування в них осіб з інвалідністю та інших маломобільних груп населення. Зазначена карта доступна за наступним посиланням:</w:t>
      </w:r>
    </w:p>
    <w:p w14:paraId="3AA13983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56283573" w14:textId="77777777" w:rsidR="0021175B" w:rsidRPr="00B542EB" w:rsidRDefault="00A01381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hyperlink r:id="rId7" w:history="1">
        <w:r w:rsidR="0021175B" w:rsidRPr="00B542EB">
          <w:rPr>
            <w:rStyle w:val="a6"/>
            <w:rFonts w:ascii="Times New Roman" w:hAnsi="Times New Roman"/>
            <w:szCs w:val="26"/>
          </w:rPr>
          <w:t>https://bukoda.gov.ua/gromadyanam/interaktivna-karta-zahisnih-sporud-civilnogo-zahistu</w:t>
        </w:r>
      </w:hyperlink>
      <w:r w:rsidR="0021175B" w:rsidRPr="00B542EB">
        <w:rPr>
          <w:rFonts w:ascii="Times New Roman" w:hAnsi="Times New Roman"/>
          <w:szCs w:val="26"/>
        </w:rPr>
        <w:t xml:space="preserve"> </w:t>
      </w:r>
    </w:p>
    <w:p w14:paraId="5F9754F7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4BA37FEA" w14:textId="77777777" w:rsidR="0021175B" w:rsidRPr="00B542EB" w:rsidRDefault="00A01381" w:rsidP="0021175B">
      <w:pPr>
        <w:suppressAutoHyphens w:val="0"/>
        <w:spacing w:after="160" w:line="259" w:lineRule="auto"/>
        <w:rPr>
          <w:rFonts w:ascii="Times New Roman" w:eastAsia="Calibri" w:hAnsi="Times New Roman"/>
          <w:color w:val="0070C0"/>
          <w:szCs w:val="26"/>
          <w:lang w:eastAsia="en-US"/>
        </w:rPr>
      </w:pPr>
      <w:hyperlink r:id="rId8" w:history="1">
        <w:r w:rsidR="0021175B" w:rsidRPr="00B542EB">
          <w:rPr>
            <w:rFonts w:ascii="Times New Roman" w:eastAsia="Calibri" w:hAnsi="Times New Roman"/>
            <w:color w:val="0070C0"/>
            <w:szCs w:val="26"/>
            <w:u w:val="single"/>
            <w:lang w:eastAsia="en-US"/>
          </w:rPr>
          <w:t>https://bukoda.gov.ua/gromadyanam/karta-zakhysnykh-sporud-iaki-vidpovidaiut-vymoham-inkliuzyvnosti</w:t>
        </w:r>
      </w:hyperlink>
      <w:r w:rsidR="0021175B" w:rsidRPr="00B542EB">
        <w:rPr>
          <w:rFonts w:ascii="Times New Roman" w:eastAsia="Calibri" w:hAnsi="Times New Roman"/>
          <w:color w:val="0070C0"/>
          <w:szCs w:val="26"/>
          <w:lang w:eastAsia="en-US"/>
        </w:rPr>
        <w:t xml:space="preserve"> </w:t>
      </w:r>
    </w:p>
    <w:p w14:paraId="5A6F1B55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На сайтах районних державних адміністрацій (районних військових адміністрацій) та Чернівецької міської ради розміщені аналогічні карти:</w:t>
      </w:r>
    </w:p>
    <w:p w14:paraId="73787839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6FA91592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1.</w:t>
      </w:r>
      <m:oMath>
        <m:r>
          <w:rPr>
            <w:rFonts w:ascii="Cambria Math" w:hAnsi="Cambria Math"/>
            <w:szCs w:val="26"/>
          </w:rPr>
          <m:t> </m:t>
        </m:r>
      </m:oMath>
      <w:r w:rsidRPr="00B542EB">
        <w:rPr>
          <w:rFonts w:ascii="Times New Roman" w:hAnsi="Times New Roman"/>
          <w:szCs w:val="26"/>
        </w:rPr>
        <w:t>Чернівецька районна</w:t>
      </w:r>
      <w:r w:rsidRPr="00B542EB">
        <w:rPr>
          <w:rFonts w:ascii="Times New Roman" w:hAnsi="Times New Roman"/>
          <w:szCs w:val="26"/>
          <w:lang w:val="ru-RU"/>
        </w:rPr>
        <w:t xml:space="preserve"> </w:t>
      </w:r>
      <w:r w:rsidRPr="00B542EB">
        <w:rPr>
          <w:rFonts w:ascii="Times New Roman" w:hAnsi="Times New Roman"/>
          <w:szCs w:val="26"/>
        </w:rPr>
        <w:t>державна адміністрація (районна військова адміністрація)</w:t>
      </w:r>
    </w:p>
    <w:p w14:paraId="44AD6D69" w14:textId="77777777" w:rsidR="0021175B" w:rsidRPr="00B542EB" w:rsidRDefault="00A01381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hyperlink r:id="rId9" w:history="1">
        <w:r w:rsidR="0021175B" w:rsidRPr="00B542EB">
          <w:rPr>
            <w:rStyle w:val="a6"/>
            <w:rFonts w:ascii="Times New Roman" w:hAnsi="Times New Roman"/>
            <w:szCs w:val="26"/>
          </w:rPr>
          <w:t>https://chernivecka-rda.gov.ua/karta-zahisnih-sporud-ukraini-10-37-50-01-07-2025/</w:t>
        </w:r>
      </w:hyperlink>
      <w:r w:rsidR="0021175B" w:rsidRPr="00B542EB">
        <w:rPr>
          <w:rFonts w:ascii="Times New Roman" w:hAnsi="Times New Roman"/>
          <w:szCs w:val="26"/>
        </w:rPr>
        <w:t xml:space="preserve">  </w:t>
      </w:r>
    </w:p>
    <w:p w14:paraId="4C4B3A39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7D0577D1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2.</w:t>
      </w:r>
      <m:oMath>
        <m:r>
          <w:rPr>
            <w:rFonts w:ascii="Cambria Math" w:hAnsi="Cambria Math"/>
            <w:szCs w:val="26"/>
          </w:rPr>
          <m:t> </m:t>
        </m:r>
      </m:oMath>
      <w:r w:rsidRPr="00B542EB">
        <w:rPr>
          <w:rFonts w:ascii="Times New Roman" w:hAnsi="Times New Roman"/>
          <w:szCs w:val="26"/>
        </w:rPr>
        <w:t>Вижницька районна</w:t>
      </w:r>
      <w:r w:rsidRPr="00B542EB">
        <w:rPr>
          <w:rFonts w:ascii="Times New Roman" w:hAnsi="Times New Roman"/>
          <w:szCs w:val="26"/>
          <w:lang w:val="ru-RU"/>
        </w:rPr>
        <w:t xml:space="preserve"> </w:t>
      </w:r>
      <w:r w:rsidRPr="00B542EB">
        <w:rPr>
          <w:rFonts w:ascii="Times New Roman" w:hAnsi="Times New Roman"/>
          <w:szCs w:val="26"/>
        </w:rPr>
        <w:t>державна адміністрація (районна військова адміністрація)</w:t>
      </w:r>
    </w:p>
    <w:p w14:paraId="55D28855" w14:textId="77777777" w:rsidR="0021175B" w:rsidRPr="00B542EB" w:rsidRDefault="00A01381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hyperlink r:id="rId10" w:history="1">
        <w:r w:rsidR="0021175B" w:rsidRPr="00B542EB">
          <w:rPr>
            <w:rStyle w:val="a6"/>
            <w:rFonts w:ascii="Times New Roman" w:hAnsi="Times New Roman"/>
            <w:szCs w:val="26"/>
          </w:rPr>
          <w:t>https://vnrda.gov.ua/interaktivna-karta-zahisnih-sporud-civilnogo-zahistu-cherniveckoi-oblasti-15-06-57-07-07-2025/</w:t>
        </w:r>
      </w:hyperlink>
      <w:r w:rsidR="0021175B" w:rsidRPr="00B542EB">
        <w:rPr>
          <w:rFonts w:ascii="Times New Roman" w:hAnsi="Times New Roman"/>
          <w:szCs w:val="26"/>
        </w:rPr>
        <w:t xml:space="preserve">  </w:t>
      </w:r>
    </w:p>
    <w:p w14:paraId="08C50504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095E1FA8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3.</w:t>
      </w:r>
      <m:oMath>
        <m:r>
          <w:rPr>
            <w:rFonts w:ascii="Cambria Math" w:hAnsi="Cambria Math"/>
            <w:szCs w:val="26"/>
          </w:rPr>
          <m:t> </m:t>
        </m:r>
      </m:oMath>
      <w:r w:rsidRPr="00B542EB">
        <w:rPr>
          <w:rFonts w:ascii="Times New Roman" w:hAnsi="Times New Roman"/>
          <w:szCs w:val="26"/>
        </w:rPr>
        <w:t>Дністровська районна</w:t>
      </w:r>
      <w:r w:rsidRPr="00B542EB">
        <w:rPr>
          <w:rFonts w:ascii="Times New Roman" w:hAnsi="Times New Roman"/>
          <w:szCs w:val="26"/>
          <w:lang w:val="ru-RU"/>
        </w:rPr>
        <w:t xml:space="preserve"> </w:t>
      </w:r>
      <w:r w:rsidRPr="00B542EB">
        <w:rPr>
          <w:rFonts w:ascii="Times New Roman" w:hAnsi="Times New Roman"/>
          <w:szCs w:val="26"/>
        </w:rPr>
        <w:t xml:space="preserve">державна адміністрація (районна військова адміністрація) </w:t>
      </w:r>
    </w:p>
    <w:p w14:paraId="7AF12228" w14:textId="77777777" w:rsidR="0021175B" w:rsidRPr="00B542EB" w:rsidRDefault="00A01381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hyperlink r:id="rId11" w:history="1">
        <w:r w:rsidR="0021175B" w:rsidRPr="00B542EB">
          <w:rPr>
            <w:rStyle w:val="a6"/>
            <w:rFonts w:ascii="Times New Roman" w:hAnsi="Times New Roman"/>
            <w:szCs w:val="26"/>
          </w:rPr>
          <w:t>https://dnistrovska-rda.gov.ua/zahisni-sporudi-civilnogo-zahistu-cherniveckoi-oblasti-11-23-18-20-01-2025/</w:t>
        </w:r>
      </w:hyperlink>
      <w:r w:rsidR="0021175B" w:rsidRPr="00B542EB">
        <w:rPr>
          <w:rFonts w:ascii="Times New Roman" w:hAnsi="Times New Roman"/>
          <w:szCs w:val="26"/>
        </w:rPr>
        <w:t xml:space="preserve">  </w:t>
      </w:r>
    </w:p>
    <w:p w14:paraId="0FB8463B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2B6AF5EA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4.</w:t>
      </w:r>
      <m:oMath>
        <m:r>
          <w:rPr>
            <w:rFonts w:ascii="Cambria Math" w:hAnsi="Cambria Math"/>
            <w:szCs w:val="26"/>
          </w:rPr>
          <m:t> </m:t>
        </m:r>
      </m:oMath>
      <w:r w:rsidRPr="00B542EB">
        <w:rPr>
          <w:rFonts w:ascii="Times New Roman" w:hAnsi="Times New Roman"/>
          <w:szCs w:val="26"/>
        </w:rPr>
        <w:t xml:space="preserve">Чернівецька міська рада </w:t>
      </w:r>
    </w:p>
    <w:p w14:paraId="4168D97D" w14:textId="77777777" w:rsidR="0021175B" w:rsidRPr="00B542EB" w:rsidRDefault="00A01381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hyperlink r:id="rId12" w:history="1">
        <w:r w:rsidR="0021175B" w:rsidRPr="00B542EB">
          <w:rPr>
            <w:rStyle w:val="a6"/>
            <w:rFonts w:ascii="Times New Roman" w:hAnsi="Times New Roman"/>
            <w:szCs w:val="26"/>
          </w:rPr>
          <w:t>https://city.cv.ua/mt/meshkantsiu/bezpeka-68</w:t>
        </w:r>
      </w:hyperlink>
      <w:r w:rsidR="0021175B" w:rsidRPr="00B542EB">
        <w:rPr>
          <w:rFonts w:ascii="Times New Roman" w:hAnsi="Times New Roman"/>
          <w:szCs w:val="26"/>
        </w:rPr>
        <w:t xml:space="preserve">  </w:t>
      </w:r>
    </w:p>
    <w:p w14:paraId="6E6C7530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</w:p>
    <w:p w14:paraId="51D8980A" w14:textId="77777777" w:rsidR="0021175B" w:rsidRPr="00B542EB" w:rsidRDefault="0021175B" w:rsidP="0021175B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</w:r>
      <w:r w:rsidRPr="00B542EB">
        <w:rPr>
          <w:rFonts w:ascii="Times New Roman" w:hAnsi="Times New Roman" w:hint="eastAsia"/>
          <w:szCs w:val="26"/>
        </w:rPr>
        <w:t>Також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для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інформування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населення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у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мобільному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застосунку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Єдиного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державного</w:t>
      </w:r>
      <w:r w:rsidRPr="00B542EB">
        <w:rPr>
          <w:rFonts w:ascii="Times New Roman" w:hAnsi="Times New Roman"/>
          <w:szCs w:val="26"/>
        </w:rPr>
        <w:t xml:space="preserve"> </w:t>
      </w:r>
      <w:proofErr w:type="spellStart"/>
      <w:r w:rsidRPr="00B542EB">
        <w:rPr>
          <w:rFonts w:ascii="Times New Roman" w:hAnsi="Times New Roman" w:hint="eastAsia"/>
          <w:szCs w:val="26"/>
        </w:rPr>
        <w:t>вебпорталу</w:t>
      </w:r>
      <w:proofErr w:type="spellEnd"/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електронних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послуг</w:t>
      </w:r>
      <w:r w:rsidRPr="00B542EB">
        <w:rPr>
          <w:rFonts w:ascii="Times New Roman" w:hAnsi="Times New Roman"/>
          <w:szCs w:val="26"/>
        </w:rPr>
        <w:t xml:space="preserve">  - </w:t>
      </w:r>
      <w:r w:rsidRPr="00B542EB">
        <w:rPr>
          <w:rFonts w:ascii="Times New Roman" w:hAnsi="Times New Roman" w:hint="eastAsia"/>
          <w:szCs w:val="26"/>
        </w:rPr>
        <w:t>Порталу</w:t>
      </w:r>
      <w:r w:rsidRPr="00B542EB">
        <w:rPr>
          <w:rFonts w:ascii="Times New Roman" w:hAnsi="Times New Roman"/>
          <w:szCs w:val="26"/>
        </w:rPr>
        <w:t xml:space="preserve"> «</w:t>
      </w:r>
      <w:r w:rsidRPr="00B542EB">
        <w:rPr>
          <w:rFonts w:ascii="Times New Roman" w:hAnsi="Times New Roman" w:hint="eastAsia"/>
          <w:szCs w:val="26"/>
        </w:rPr>
        <w:t>Дія</w:t>
      </w:r>
      <w:r w:rsidRPr="00B542EB">
        <w:rPr>
          <w:rFonts w:ascii="Times New Roman" w:hAnsi="Times New Roman"/>
          <w:szCs w:val="26"/>
        </w:rPr>
        <w:t xml:space="preserve">» </w:t>
      </w:r>
      <w:r w:rsidRPr="00B542EB">
        <w:rPr>
          <w:rFonts w:ascii="Times New Roman" w:hAnsi="Times New Roman" w:hint="eastAsia"/>
          <w:szCs w:val="26"/>
        </w:rPr>
        <w:t>є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інформація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щодо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об’єктів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фонду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захисних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споруд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цивільного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захисту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на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території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Чернівецької</w:t>
      </w:r>
      <w:r w:rsidRPr="00B542EB">
        <w:rPr>
          <w:rFonts w:ascii="Times New Roman" w:hAnsi="Times New Roman"/>
          <w:szCs w:val="26"/>
        </w:rPr>
        <w:t xml:space="preserve"> </w:t>
      </w:r>
      <w:r w:rsidRPr="00B542EB">
        <w:rPr>
          <w:rFonts w:ascii="Times New Roman" w:hAnsi="Times New Roman" w:hint="eastAsia"/>
          <w:szCs w:val="26"/>
        </w:rPr>
        <w:t>області</w:t>
      </w:r>
      <w:r w:rsidRPr="00B542EB">
        <w:rPr>
          <w:rFonts w:ascii="Times New Roman" w:hAnsi="Times New Roman"/>
          <w:szCs w:val="26"/>
        </w:rPr>
        <w:t>.</w:t>
      </w:r>
    </w:p>
    <w:p w14:paraId="7D4D9D28" w14:textId="77777777" w:rsidR="00A4398A" w:rsidRPr="00B542EB" w:rsidRDefault="00D625AC" w:rsidP="00A4398A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 xml:space="preserve"> </w:t>
      </w:r>
      <w:r w:rsidR="00C175A0" w:rsidRPr="00B542EB">
        <w:rPr>
          <w:rFonts w:ascii="Times New Roman" w:hAnsi="Times New Roman"/>
          <w:szCs w:val="26"/>
        </w:rPr>
        <w:tab/>
      </w:r>
      <w:r w:rsidR="00A4398A" w:rsidRPr="00B542EB">
        <w:rPr>
          <w:rFonts w:ascii="Times New Roman" w:hAnsi="Times New Roman"/>
          <w:szCs w:val="26"/>
        </w:rPr>
        <w:t xml:space="preserve">Станом на 01 жовтня 2026 року на території Чернівецької області обліковуються 1974 об’єктів фонду захисних споруд цивільного захисту, з них:                                   </w:t>
      </w:r>
    </w:p>
    <w:p w14:paraId="25930C75" w14:textId="77777777" w:rsidR="00A4398A" w:rsidRPr="00B542EB" w:rsidRDefault="00A4398A" w:rsidP="00A4398A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78 сховищ;</w:t>
      </w:r>
    </w:p>
    <w:p w14:paraId="1551A0F9" w14:textId="77777777" w:rsidR="00A4398A" w:rsidRPr="00B542EB" w:rsidRDefault="00A4398A" w:rsidP="00A4398A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lastRenderedPageBreak/>
        <w:tab/>
        <w:t xml:space="preserve">1018 протирадіаційних </w:t>
      </w:r>
      <w:proofErr w:type="spellStart"/>
      <w:r w:rsidRPr="00B542EB">
        <w:rPr>
          <w:rFonts w:ascii="Times New Roman" w:hAnsi="Times New Roman"/>
          <w:szCs w:val="26"/>
        </w:rPr>
        <w:t>укриттів</w:t>
      </w:r>
      <w:proofErr w:type="spellEnd"/>
      <w:r w:rsidRPr="00B542EB">
        <w:rPr>
          <w:rFonts w:ascii="Times New Roman" w:hAnsi="Times New Roman"/>
          <w:szCs w:val="26"/>
        </w:rPr>
        <w:t>;</w:t>
      </w:r>
    </w:p>
    <w:p w14:paraId="77993A55" w14:textId="77777777" w:rsidR="00A4398A" w:rsidRPr="00B542EB" w:rsidRDefault="00A4398A" w:rsidP="00A4398A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>1 споруда подвійного призначення з властивостями ПРУ;</w:t>
      </w:r>
    </w:p>
    <w:p w14:paraId="4C5FD2D4" w14:textId="77777777" w:rsidR="00A4398A" w:rsidRPr="00B542EB" w:rsidRDefault="00A4398A" w:rsidP="00A4398A">
      <w:pPr>
        <w:tabs>
          <w:tab w:val="left" w:pos="567"/>
        </w:tabs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ab/>
        <w:t xml:space="preserve">877 найпростіших </w:t>
      </w:r>
      <w:proofErr w:type="spellStart"/>
      <w:r w:rsidRPr="00B542EB">
        <w:rPr>
          <w:rFonts w:ascii="Times New Roman" w:hAnsi="Times New Roman"/>
          <w:szCs w:val="26"/>
        </w:rPr>
        <w:t>укриттів</w:t>
      </w:r>
      <w:proofErr w:type="spellEnd"/>
      <w:r w:rsidRPr="00B542EB">
        <w:rPr>
          <w:rFonts w:ascii="Times New Roman" w:hAnsi="Times New Roman"/>
          <w:szCs w:val="26"/>
        </w:rPr>
        <w:t xml:space="preserve">. </w:t>
      </w:r>
    </w:p>
    <w:p w14:paraId="1327E3EA" w14:textId="77777777" w:rsidR="007F6A26" w:rsidRPr="00B542EB" w:rsidRDefault="00D625AC" w:rsidP="00A4398A">
      <w:pPr>
        <w:tabs>
          <w:tab w:val="left" w:pos="567"/>
        </w:tabs>
        <w:jc w:val="both"/>
        <w:rPr>
          <w:rFonts w:ascii="Times New Roman" w:eastAsia="Calibri" w:hAnsi="Times New Roman"/>
          <w:szCs w:val="26"/>
          <w:lang w:eastAsia="en-US" w:bidi="uk-UA"/>
        </w:rPr>
      </w:pPr>
      <w:r w:rsidRPr="00B542EB">
        <w:rPr>
          <w:rFonts w:ascii="Times New Roman" w:hAnsi="Times New Roman"/>
          <w:szCs w:val="26"/>
        </w:rPr>
        <w:tab/>
      </w:r>
      <w:r w:rsidR="00A4352C" w:rsidRPr="00B542EB">
        <w:rPr>
          <w:rFonts w:ascii="Times New Roman" w:hAnsi="Times New Roman"/>
          <w:szCs w:val="26"/>
        </w:rPr>
        <w:t xml:space="preserve">Із зазначеної кількості об’єктів </w:t>
      </w:r>
      <w:r w:rsidR="00A4398A" w:rsidRPr="00B542EB">
        <w:rPr>
          <w:rFonts w:ascii="Times New Roman" w:eastAsiaTheme="minorHAnsi" w:hAnsi="Times New Roman"/>
          <w:color w:val="000000"/>
          <w:szCs w:val="26"/>
          <w:lang w:eastAsia="en-US" w:bidi="uk-UA"/>
        </w:rPr>
        <w:t>до 144 захисних споруд</w:t>
      </w:r>
      <w:r w:rsidR="00C454D1" w:rsidRPr="00B542EB">
        <w:rPr>
          <w:rFonts w:ascii="Times New Roman" w:eastAsiaTheme="minorHAnsi" w:hAnsi="Times New Roman"/>
          <w:color w:val="000000"/>
          <w:szCs w:val="26"/>
          <w:lang w:eastAsia="en-US" w:bidi="uk-UA"/>
        </w:rPr>
        <w:t xml:space="preserve"> цивільного захисту забезпечено доступ осіб з інвалідністю та інших маломобільних груп населення</w:t>
      </w:r>
      <w:r w:rsidR="00C454D1" w:rsidRPr="00B542EB">
        <w:rPr>
          <w:rFonts w:ascii="Times New Roman" w:eastAsia="Calibri" w:hAnsi="Times New Roman"/>
          <w:szCs w:val="26"/>
          <w:lang w:eastAsia="en-US" w:bidi="uk-UA"/>
        </w:rPr>
        <w:t>, а саме: обладнані пандусами, трапами, т</w:t>
      </w:r>
      <w:r w:rsidR="004131D9" w:rsidRPr="00B542EB">
        <w:rPr>
          <w:rFonts w:ascii="Times New Roman" w:eastAsia="Calibri" w:hAnsi="Times New Roman"/>
          <w:szCs w:val="26"/>
          <w:lang w:eastAsia="en-US" w:bidi="uk-UA"/>
        </w:rPr>
        <w:t>ощо.</w:t>
      </w:r>
    </w:p>
    <w:p w14:paraId="7C5F33C3" w14:textId="77777777" w:rsidR="002B6E98" w:rsidRPr="00B542EB" w:rsidRDefault="002B6E98" w:rsidP="006C26C3">
      <w:pPr>
        <w:tabs>
          <w:tab w:val="left" w:pos="567"/>
        </w:tabs>
        <w:ind w:firstLine="567"/>
        <w:jc w:val="both"/>
        <w:rPr>
          <w:rFonts w:ascii="Times New Roman" w:hAnsi="Times New Roman"/>
          <w:szCs w:val="26"/>
        </w:rPr>
      </w:pPr>
      <w:r w:rsidRPr="00B542EB">
        <w:rPr>
          <w:rFonts w:ascii="Times New Roman" w:hAnsi="Times New Roman"/>
          <w:szCs w:val="26"/>
        </w:rPr>
        <w:t>Балансоутримувачам захисних споруд цивільного захисту під час перевірок наголошується на необхідності приведення споруд у відповідності до вимог чинного законодавства та нормативно-правових актів.</w:t>
      </w:r>
      <w:r w:rsidR="00EF7B10" w:rsidRPr="00B542EB">
        <w:rPr>
          <w:rFonts w:ascii="Times New Roman" w:hAnsi="Times New Roman"/>
          <w:szCs w:val="26"/>
        </w:rPr>
        <w:t xml:space="preserve"> Захисні споруди мають бути доступними, безпечними та пристосованими для потреб усіх категорій населення, зокрема осіб з інвалідністю та інших маломобільних груп.</w:t>
      </w:r>
    </w:p>
    <w:p w14:paraId="6B51C309" w14:textId="77777777" w:rsidR="00245261" w:rsidRPr="00B542EB" w:rsidRDefault="00245261" w:rsidP="00572870">
      <w:pPr>
        <w:suppressAutoHyphens w:val="0"/>
        <w:jc w:val="center"/>
        <w:rPr>
          <w:rFonts w:ascii="Times New Roman" w:eastAsiaTheme="minorHAnsi" w:hAnsi="Times New Roman"/>
          <w:b/>
          <w:szCs w:val="26"/>
          <w:lang w:eastAsia="en-US"/>
        </w:rPr>
      </w:pPr>
      <w:bookmarkStart w:id="0" w:name="n50"/>
      <w:bookmarkStart w:id="1" w:name="n51"/>
      <w:bookmarkEnd w:id="0"/>
      <w:bookmarkEnd w:id="1"/>
    </w:p>
    <w:p w14:paraId="3AB43292" w14:textId="77777777" w:rsidR="00115ECA" w:rsidRPr="00F47132" w:rsidRDefault="00115ECA" w:rsidP="00572870">
      <w:pPr>
        <w:suppressAutoHyphens w:val="0"/>
        <w:jc w:val="center"/>
        <w:rPr>
          <w:rFonts w:ascii="Times New Roman" w:eastAsiaTheme="minorHAnsi" w:hAnsi="Times New Roman"/>
          <w:b/>
          <w:sz w:val="27"/>
          <w:szCs w:val="27"/>
          <w:lang w:eastAsia="en-US"/>
        </w:rPr>
      </w:pPr>
    </w:p>
    <w:p w14:paraId="2E04E016" w14:textId="77777777" w:rsidR="008C298D" w:rsidRPr="00F47132" w:rsidRDefault="008C298D" w:rsidP="00572870">
      <w:pPr>
        <w:suppressAutoHyphens w:val="0"/>
        <w:jc w:val="center"/>
        <w:rPr>
          <w:rFonts w:ascii="Times New Roman" w:eastAsiaTheme="minorHAnsi" w:hAnsi="Times New Roman"/>
          <w:b/>
          <w:sz w:val="27"/>
          <w:szCs w:val="27"/>
          <w:lang w:eastAsia="en-US"/>
        </w:rPr>
      </w:pPr>
      <w:r w:rsidRPr="00F47132">
        <w:rPr>
          <w:rFonts w:ascii="Times New Roman" w:eastAsiaTheme="minorHAnsi" w:hAnsi="Times New Roman"/>
          <w:b/>
          <w:sz w:val="27"/>
          <w:szCs w:val="27"/>
          <w:lang w:eastAsia="en-US"/>
        </w:rPr>
        <w:t>___________________________________________</w:t>
      </w:r>
    </w:p>
    <w:p w14:paraId="0C1565B1" w14:textId="77777777" w:rsidR="007F6A26" w:rsidRPr="00F47132" w:rsidRDefault="007F6A26" w:rsidP="00C77F67">
      <w:pPr>
        <w:tabs>
          <w:tab w:val="left" w:pos="567"/>
        </w:tabs>
        <w:jc w:val="both"/>
        <w:rPr>
          <w:rFonts w:ascii="Times New Roman" w:hAnsi="Times New Roman"/>
          <w:sz w:val="27"/>
          <w:szCs w:val="27"/>
        </w:rPr>
      </w:pPr>
    </w:p>
    <w:sectPr w:rsidR="007F6A26" w:rsidRPr="00F47132" w:rsidSect="00B54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567" w:bottom="1134" w:left="1701" w:header="142" w:footer="0" w:gutter="0"/>
      <w:pgNumType w:start="2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C0835" w14:textId="77777777" w:rsidR="00D562E5" w:rsidRDefault="00D562E5">
      <w:r>
        <w:separator/>
      </w:r>
    </w:p>
  </w:endnote>
  <w:endnote w:type="continuationSeparator" w:id="0">
    <w:p w14:paraId="3D886B12" w14:textId="77777777" w:rsidR="00D562E5" w:rsidRDefault="00D56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entury Gothic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CCB5C" w14:textId="77777777" w:rsidR="004514ED" w:rsidRDefault="004514ED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9D252" w14:textId="77777777" w:rsidR="004514ED" w:rsidRDefault="004514ED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33B6B" w14:textId="77777777" w:rsidR="004514ED" w:rsidRDefault="004514E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AE588" w14:textId="77777777" w:rsidR="00D562E5" w:rsidRDefault="00D562E5">
      <w:r>
        <w:separator/>
      </w:r>
    </w:p>
  </w:footnote>
  <w:footnote w:type="continuationSeparator" w:id="0">
    <w:p w14:paraId="26D3D9C6" w14:textId="77777777" w:rsidR="00D562E5" w:rsidRDefault="00D56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C0A3" w14:textId="77777777" w:rsidR="007F6A26" w:rsidRDefault="00A4352C">
    <w:r>
      <w:rPr>
        <w:noProof/>
        <w:lang w:val="ru-RU"/>
      </w:rPr>
      <mc:AlternateContent>
        <mc:Choice Requires="wps">
          <w:drawing>
            <wp:anchor distT="0" distB="0" distL="0" distR="0" simplePos="0" relativeHeight="3" behindDoc="1" locked="0" layoutInCell="0" allowOverlap="1" wp14:anchorId="0AF98A9C" wp14:editId="224727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2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EB07B9A" w14:textId="77777777" w:rsidR="007F6A26" w:rsidRDefault="00A4352C">
                          <w:pPr>
                            <w:pStyle w:val="af3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Рамка1" o:spid="_x0000_s1026" style="position:absolute;margin-left:0;margin-top:.05pt;width:1.2pt;height:1.2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" o:allowincell="f" filled="f" stroked="f" strokeweight="0">
              <v:textbox style="mso-fit-shape-to-text:t" inset="0,0,0,0">
                <w:txbxContent>
                  <w:p w:rsidR="007F6A26" w:rsidRDefault="00A4352C">
                    <w:pPr>
                      <w:pStyle w:val="af4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D1F4" w14:textId="77777777" w:rsidR="007F6A26" w:rsidRDefault="007F6A26">
    <w:pPr>
      <w:pStyle w:val="ae"/>
      <w:jc w:val="center"/>
    </w:pPr>
  </w:p>
  <w:p w14:paraId="555440B3" w14:textId="77777777" w:rsidR="004514ED" w:rsidRDefault="004514ED">
    <w:pPr>
      <w:pStyle w:val="ae"/>
      <w:jc w:val="center"/>
      <w:rPr>
        <w:rFonts w:ascii="Calibri" w:hAnsi="Calibri"/>
        <w:lang w:val="uk-UA"/>
      </w:rPr>
    </w:pPr>
  </w:p>
  <w:p w14:paraId="1C4302AC" w14:textId="77777777" w:rsidR="007F6A26" w:rsidRPr="008C298D" w:rsidRDefault="008C298D">
    <w:pPr>
      <w:pStyle w:val="ae"/>
      <w:jc w:val="center"/>
      <w:rPr>
        <w:rFonts w:ascii="Calibri" w:hAnsi="Calibri"/>
        <w:lang w:val="uk-UA"/>
      </w:rPr>
    </w:pPr>
    <w:r>
      <w:rPr>
        <w:rFonts w:ascii="Calibri" w:hAnsi="Calibri"/>
        <w:lang w:val="uk-UA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F6E0" w14:textId="77777777" w:rsidR="008C298D" w:rsidRDefault="008C298D">
    <w:pPr>
      <w:pStyle w:val="ae"/>
      <w:jc w:val="center"/>
    </w:pPr>
  </w:p>
  <w:p w14:paraId="2257AE3E" w14:textId="77777777" w:rsidR="008C298D" w:rsidRDefault="008C298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A26"/>
    <w:rsid w:val="000248D1"/>
    <w:rsid w:val="00026C86"/>
    <w:rsid w:val="00057F8F"/>
    <w:rsid w:val="000A0BD4"/>
    <w:rsid w:val="000B405F"/>
    <w:rsid w:val="00115ECA"/>
    <w:rsid w:val="0011736B"/>
    <w:rsid w:val="001271B3"/>
    <w:rsid w:val="001876F2"/>
    <w:rsid w:val="001C141C"/>
    <w:rsid w:val="001E1BA0"/>
    <w:rsid w:val="0021175B"/>
    <w:rsid w:val="002160FD"/>
    <w:rsid w:val="00237901"/>
    <w:rsid w:val="002446BE"/>
    <w:rsid w:val="00245261"/>
    <w:rsid w:val="002757B0"/>
    <w:rsid w:val="002B6E98"/>
    <w:rsid w:val="00307E37"/>
    <w:rsid w:val="00384E87"/>
    <w:rsid w:val="003A2163"/>
    <w:rsid w:val="003C383F"/>
    <w:rsid w:val="003C3FD7"/>
    <w:rsid w:val="004131D9"/>
    <w:rsid w:val="00450B49"/>
    <w:rsid w:val="004514ED"/>
    <w:rsid w:val="00454462"/>
    <w:rsid w:val="004C30CF"/>
    <w:rsid w:val="004E79AF"/>
    <w:rsid w:val="004F0D60"/>
    <w:rsid w:val="004F297D"/>
    <w:rsid w:val="00526CEE"/>
    <w:rsid w:val="00572870"/>
    <w:rsid w:val="005A5438"/>
    <w:rsid w:val="005B5BD0"/>
    <w:rsid w:val="005C7344"/>
    <w:rsid w:val="005D1902"/>
    <w:rsid w:val="005F4408"/>
    <w:rsid w:val="00633929"/>
    <w:rsid w:val="006C26C3"/>
    <w:rsid w:val="006E1B6F"/>
    <w:rsid w:val="00702349"/>
    <w:rsid w:val="00731EDD"/>
    <w:rsid w:val="007364F5"/>
    <w:rsid w:val="00740275"/>
    <w:rsid w:val="007749AF"/>
    <w:rsid w:val="007B22F2"/>
    <w:rsid w:val="007F6103"/>
    <w:rsid w:val="007F6A26"/>
    <w:rsid w:val="008010C9"/>
    <w:rsid w:val="00877173"/>
    <w:rsid w:val="008946B1"/>
    <w:rsid w:val="008A670F"/>
    <w:rsid w:val="008B1246"/>
    <w:rsid w:val="008C298D"/>
    <w:rsid w:val="0091225D"/>
    <w:rsid w:val="009248A3"/>
    <w:rsid w:val="009412E7"/>
    <w:rsid w:val="009D0AFD"/>
    <w:rsid w:val="00A00682"/>
    <w:rsid w:val="00A01381"/>
    <w:rsid w:val="00A4352C"/>
    <w:rsid w:val="00A4398A"/>
    <w:rsid w:val="00A660DC"/>
    <w:rsid w:val="00A70394"/>
    <w:rsid w:val="00A938EF"/>
    <w:rsid w:val="00AB1311"/>
    <w:rsid w:val="00AC1428"/>
    <w:rsid w:val="00AC5F7C"/>
    <w:rsid w:val="00AD7EAA"/>
    <w:rsid w:val="00AE12A5"/>
    <w:rsid w:val="00AE4055"/>
    <w:rsid w:val="00B47FAE"/>
    <w:rsid w:val="00B542EB"/>
    <w:rsid w:val="00B75E4B"/>
    <w:rsid w:val="00C175A0"/>
    <w:rsid w:val="00C26091"/>
    <w:rsid w:val="00C358FE"/>
    <w:rsid w:val="00C454D1"/>
    <w:rsid w:val="00C548DA"/>
    <w:rsid w:val="00C77F67"/>
    <w:rsid w:val="00C91D35"/>
    <w:rsid w:val="00CD391C"/>
    <w:rsid w:val="00D227FD"/>
    <w:rsid w:val="00D34F6F"/>
    <w:rsid w:val="00D562E5"/>
    <w:rsid w:val="00D625AC"/>
    <w:rsid w:val="00DB0AF3"/>
    <w:rsid w:val="00E311A9"/>
    <w:rsid w:val="00E52E9B"/>
    <w:rsid w:val="00E63DFA"/>
    <w:rsid w:val="00E67661"/>
    <w:rsid w:val="00E72EA6"/>
    <w:rsid w:val="00EF7B10"/>
    <w:rsid w:val="00F03B8F"/>
    <w:rsid w:val="00F34CB9"/>
    <w:rsid w:val="00F34EC4"/>
    <w:rsid w:val="00F47132"/>
    <w:rsid w:val="00F67492"/>
    <w:rsid w:val="00FA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35F2E6"/>
  <w15:docId w15:val="{DA819B5C-53CF-4FDF-9904-AA19683E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E60"/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uiPriority w:val="99"/>
    <w:qFormat/>
    <w:rsid w:val="00396E60"/>
    <w:rPr>
      <w:rFonts w:ascii="Antiqua" w:eastAsia="Calibri" w:hAnsi="Antiqua" w:cs="Times New Roman"/>
      <w:sz w:val="20"/>
      <w:szCs w:val="20"/>
      <w:lang w:val="en-US" w:eastAsia="ru-RU"/>
    </w:rPr>
  </w:style>
  <w:style w:type="character" w:customStyle="1" w:styleId="a4">
    <w:name w:val="Основний текст Знак"/>
    <w:basedOn w:val="a0"/>
    <w:uiPriority w:val="99"/>
    <w:semiHidden/>
    <w:qFormat/>
    <w:rsid w:val="00396E60"/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a5">
    <w:name w:val="Текст у виносці Знак"/>
    <w:basedOn w:val="a0"/>
    <w:uiPriority w:val="99"/>
    <w:semiHidden/>
    <w:qFormat/>
    <w:rsid w:val="006D66C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TML">
    <w:name w:val="Стандартний HTML Знак"/>
    <w:basedOn w:val="a0"/>
    <w:uiPriority w:val="99"/>
    <w:semiHidden/>
    <w:qFormat/>
    <w:rsid w:val="002A1F16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2A1F16"/>
    <w:rPr>
      <w:color w:val="0000FF"/>
      <w:u w:val="single"/>
    </w:rPr>
  </w:style>
  <w:style w:type="character" w:customStyle="1" w:styleId="a7">
    <w:name w:val="Відвідане гіперпосилання"/>
    <w:basedOn w:val="a0"/>
    <w:uiPriority w:val="99"/>
    <w:semiHidden/>
    <w:unhideWhenUsed/>
    <w:rsid w:val="00C41818"/>
    <w:rPr>
      <w:color w:val="954F72" w:themeColor="followedHyperlink"/>
      <w:u w:val="single"/>
    </w:rPr>
  </w:style>
  <w:style w:type="character" w:customStyle="1" w:styleId="2">
    <w:name w:val="Основной текст (2)_"/>
    <w:link w:val="20"/>
    <w:qFormat/>
    <w:rsid w:val="00A07E6D"/>
    <w:rPr>
      <w:b/>
      <w:bCs/>
      <w:sz w:val="26"/>
      <w:szCs w:val="26"/>
      <w:shd w:val="clear" w:color="auto" w:fill="FFFFFF"/>
    </w:rPr>
  </w:style>
  <w:style w:type="character" w:customStyle="1" w:styleId="a8">
    <w:name w:val="Нижній колонтитул Знак"/>
    <w:basedOn w:val="a0"/>
    <w:uiPriority w:val="99"/>
    <w:qFormat/>
    <w:rsid w:val="006E2FD6"/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396E60"/>
    <w:pPr>
      <w:spacing w:after="12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link w:val="10"/>
    <w:uiPriority w:val="99"/>
    <w:rsid w:val="00396E60"/>
    <w:pPr>
      <w:tabs>
        <w:tab w:val="center" w:pos="4819"/>
        <w:tab w:val="right" w:pos="9639"/>
      </w:tabs>
    </w:pPr>
    <w:rPr>
      <w:rFonts w:eastAsia="Calibri"/>
      <w:sz w:val="20"/>
      <w:lang w:val="en-US"/>
    </w:rPr>
  </w:style>
  <w:style w:type="paragraph" w:styleId="af">
    <w:name w:val="Balloon Text"/>
    <w:basedOn w:val="a"/>
    <w:uiPriority w:val="99"/>
    <w:semiHidden/>
    <w:unhideWhenUsed/>
    <w:qFormat/>
    <w:rsid w:val="006D66C7"/>
    <w:rPr>
      <w:rFonts w:ascii="Segoe UI" w:hAnsi="Segoe UI" w:cs="Segoe UI"/>
      <w:sz w:val="18"/>
      <w:szCs w:val="18"/>
    </w:rPr>
  </w:style>
  <w:style w:type="paragraph" w:styleId="HTML0">
    <w:name w:val="HTML Preformatted"/>
    <w:basedOn w:val="a"/>
    <w:uiPriority w:val="99"/>
    <w:semiHidden/>
    <w:unhideWhenUsed/>
    <w:qFormat/>
    <w:rsid w:val="002A1F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paragraph" w:customStyle="1" w:styleId="20">
    <w:name w:val="Основной текст (2)"/>
    <w:basedOn w:val="a"/>
    <w:link w:val="2"/>
    <w:qFormat/>
    <w:rsid w:val="00A07E6D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b/>
      <w:bCs/>
      <w:szCs w:val="26"/>
      <w:lang w:eastAsia="en-US"/>
    </w:rPr>
  </w:style>
  <w:style w:type="paragraph" w:customStyle="1" w:styleId="docdata">
    <w:name w:val="docdata"/>
    <w:basedOn w:val="a"/>
    <w:qFormat/>
    <w:rsid w:val="00A07E6D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af0">
    <w:name w:val="Normal (Web)"/>
    <w:basedOn w:val="a"/>
    <w:uiPriority w:val="99"/>
    <w:unhideWhenUsed/>
    <w:qFormat/>
    <w:rsid w:val="00A07E6D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af1">
    <w:name w:val="No Spacing"/>
    <w:uiPriority w:val="1"/>
    <w:qFormat/>
    <w:rsid w:val="00A07E6D"/>
    <w:rPr>
      <w:rFonts w:cs="Times New Roman"/>
    </w:rPr>
  </w:style>
  <w:style w:type="paragraph" w:styleId="af2">
    <w:name w:val="footer"/>
    <w:basedOn w:val="a"/>
    <w:uiPriority w:val="99"/>
    <w:unhideWhenUsed/>
    <w:rsid w:val="006E2FD6"/>
    <w:pPr>
      <w:tabs>
        <w:tab w:val="center" w:pos="4819"/>
        <w:tab w:val="right" w:pos="9639"/>
      </w:tabs>
    </w:pPr>
  </w:style>
  <w:style w:type="paragraph" w:customStyle="1" w:styleId="af3">
    <w:name w:val="Вміст рамки"/>
    <w:basedOn w:val="a"/>
    <w:qFormat/>
  </w:style>
  <w:style w:type="table" w:styleId="af4">
    <w:name w:val="Table Grid"/>
    <w:basedOn w:val="a1"/>
    <w:uiPriority w:val="39"/>
    <w:rsid w:val="0073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07E37"/>
    <w:rPr>
      <w:color w:val="808080"/>
    </w:rPr>
  </w:style>
  <w:style w:type="character" w:customStyle="1" w:styleId="10">
    <w:name w:val="Верхній колонтитул Знак1"/>
    <w:basedOn w:val="a0"/>
    <w:link w:val="ae"/>
    <w:uiPriority w:val="99"/>
    <w:rsid w:val="008C298D"/>
    <w:rPr>
      <w:rFonts w:ascii="Antiqua" w:eastAsia="Calibri" w:hAnsi="Antiqua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koda.gov.ua/gromadyanam/karta-zakhysnykh-sporud-iaki-vidpovidaiut-vymoham-inkliuzyvnosti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ukoda.gov.ua/gromadyanam/interaktivna-karta-zahisnih-sporud-civilnogo-zahistu" TargetMode="External"/><Relationship Id="rId12" Type="http://schemas.openxmlformats.org/officeDocument/2006/relationships/hyperlink" Target="https://city.cv.ua/mt/meshkantsiu/bezpeka-68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nistrovska-rda.gov.ua/zahisni-sporudi-civilnogo-zahistu-cherniveckoi-oblasti-11-23-18-20-01-2025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vnrda.gov.ua/interaktivna-karta-zahisnih-sporud-civilnogo-zahistu-cherniveckoi-oblasti-15-06-57-07-07-2025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ernivecka-rda.gov.ua/karta-zahisnih-sporud-ukraini-10-37-50-01-07-2025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3D5CE-3BAF-413F-8AF2-873B3392F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2440</Words>
  <Characters>1391</Characters>
  <Application>Microsoft Office Word</Application>
  <DocSecurity>4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</dc:creator>
  <cp:lastModifiedBy>Вікторія Півторан</cp:lastModifiedBy>
  <cp:revision>2</cp:revision>
  <cp:lastPrinted>2025-03-14T11:48:00Z</cp:lastPrinted>
  <dcterms:created xsi:type="dcterms:W3CDTF">2026-10-09T07:13:00Z</dcterms:created>
  <dcterms:modified xsi:type="dcterms:W3CDTF">2026-10-09T07:13:00Z</dcterms:modified>
  <dc:language>uk-UA</dc:language>
</cp:coreProperties>
</file>