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4746" w14:textId="39AF61B9" w:rsidR="00215CBE" w:rsidRDefault="00215CBE" w:rsidP="00215CBE">
      <w:pPr>
        <w:widowControl/>
        <w:autoSpaceDE/>
        <w:autoSpaceDN/>
        <w:ind w:firstLine="709"/>
        <w:jc w:val="center"/>
        <w:rPr>
          <w:b/>
          <w:bCs/>
          <w:sz w:val="28"/>
          <w:szCs w:val="28"/>
          <w:lang w:eastAsia="uk-UA"/>
        </w:rPr>
      </w:pPr>
      <w:r w:rsidRPr="00887FCB">
        <w:rPr>
          <w:b/>
          <w:bCs/>
          <w:sz w:val="28"/>
          <w:szCs w:val="28"/>
          <w:lang w:eastAsia="uk-UA"/>
        </w:rPr>
        <w:t>Створення регіональної мережі демонстраційних центрів професій для здобувачів освіти з особливими освітніми потребами, які можуть ознайомлюватись з різними професіями, здійснювати їх первинну апробацію та обирати для подальшого засвоєння і опанування</w:t>
      </w:r>
    </w:p>
    <w:p w14:paraId="241080F9" w14:textId="77777777" w:rsidR="00215CBE" w:rsidRPr="00887FCB" w:rsidRDefault="00215CBE" w:rsidP="00215CBE">
      <w:pPr>
        <w:widowControl/>
        <w:autoSpaceDE/>
        <w:autoSpaceDN/>
        <w:ind w:firstLine="709"/>
        <w:jc w:val="center"/>
        <w:rPr>
          <w:b/>
          <w:bCs/>
          <w:sz w:val="28"/>
          <w:szCs w:val="28"/>
          <w:lang w:eastAsia="uk-UA"/>
        </w:rPr>
      </w:pPr>
    </w:p>
    <w:p w14:paraId="5376F862" w14:textId="77777777" w:rsidR="00215CBE" w:rsidRPr="0012273C" w:rsidRDefault="00215CBE" w:rsidP="00215CBE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1312" behindDoc="1" locked="0" layoutInCell="1" allowOverlap="1" wp14:anchorId="09A59835" wp14:editId="30CCCD85">
            <wp:simplePos x="0" y="0"/>
            <wp:positionH relativeFrom="column">
              <wp:posOffset>33655</wp:posOffset>
            </wp:positionH>
            <wp:positionV relativeFrom="paragraph">
              <wp:posOffset>2371090</wp:posOffset>
            </wp:positionV>
            <wp:extent cx="1943100" cy="1294130"/>
            <wp:effectExtent l="0" t="0" r="0" b="1270"/>
            <wp:wrapTight wrapText="bothSides">
              <wp:wrapPolygon edited="0">
                <wp:start x="0" y="0"/>
                <wp:lineTo x="0" y="21303"/>
                <wp:lineTo x="21388" y="21303"/>
                <wp:lineTo x="21388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9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1" locked="0" layoutInCell="1" allowOverlap="1" wp14:anchorId="3BF53DDC" wp14:editId="4A52F2E5">
            <wp:simplePos x="0" y="0"/>
            <wp:positionH relativeFrom="margin">
              <wp:align>right</wp:align>
            </wp:positionH>
            <wp:positionV relativeFrom="paragraph">
              <wp:posOffset>694690</wp:posOffset>
            </wp:positionV>
            <wp:extent cx="2411095" cy="1605915"/>
            <wp:effectExtent l="0" t="0" r="8255" b="0"/>
            <wp:wrapTight wrapText="bothSides">
              <wp:wrapPolygon edited="0">
                <wp:start x="0" y="0"/>
                <wp:lineTo x="0" y="21267"/>
                <wp:lineTo x="21503" y="21267"/>
                <wp:lineTo x="21503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095" cy="160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  <w:lang w:eastAsia="uk-UA"/>
        </w:rPr>
        <w:t xml:space="preserve">На базі </w:t>
      </w:r>
      <w:r w:rsidRPr="0012273C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закладів професійної освіти </w:t>
      </w:r>
      <w:r w:rsidRPr="0012273C">
        <w:rPr>
          <w:sz w:val="28"/>
          <w:szCs w:val="28"/>
          <w:lang w:eastAsia="uk-UA"/>
        </w:rPr>
        <w:t xml:space="preserve">Чернівецькій області функціонують </w:t>
      </w:r>
      <w:r>
        <w:rPr>
          <w:b/>
          <w:bCs/>
          <w:sz w:val="28"/>
          <w:szCs w:val="28"/>
          <w:lang w:eastAsia="uk-UA"/>
        </w:rPr>
        <w:t>15</w:t>
      </w:r>
      <w:r w:rsidRPr="0012273C">
        <w:rPr>
          <w:sz w:val="28"/>
          <w:szCs w:val="28"/>
          <w:lang w:eastAsia="uk-UA"/>
        </w:rPr>
        <w:t xml:space="preserve"> навчально-практичних центрів (НПЦ), а саме: «Сучасних швейних технологій», «Технологій крою та дизайну», «Навчально-практичний центр електротехнічних робіт», «Оператор дистанційно керованих апаратів», «Сучасних зварювальних технологій», «Монтажник санітарно-технічних систем», «Харчових технологій та ресторанного сервісу», «Харчових технологій (напрям «Громадське харчування»)», «Слюсарів з ремонту колісних транспортних засобів», «Буковинський центр аграрних технологій», «Підготовки кваліфікованих робітників з професії «Плодоовочівництво»», «Слюсарна справа», «AUTO SCHOOL», «Сокирянський </w:t>
      </w:r>
      <w:proofErr w:type="spellStart"/>
      <w:r w:rsidRPr="0012273C">
        <w:rPr>
          <w:sz w:val="28"/>
          <w:szCs w:val="28"/>
          <w:lang w:eastAsia="uk-UA"/>
        </w:rPr>
        <w:t>агроцентр</w:t>
      </w:r>
      <w:proofErr w:type="spellEnd"/>
      <w:r w:rsidRPr="0012273C">
        <w:rPr>
          <w:sz w:val="28"/>
          <w:szCs w:val="28"/>
          <w:lang w:eastAsia="uk-UA"/>
        </w:rPr>
        <w:t>», «Сокирянський центр харчових технологій», «Сучасних технологій харчової індустрії».</w:t>
      </w:r>
    </w:p>
    <w:p w14:paraId="1623AB09" w14:textId="77777777" w:rsidR="00215CBE" w:rsidRPr="0012273C" w:rsidRDefault="00215CBE" w:rsidP="00215CBE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  <w:r w:rsidRPr="0012273C">
        <w:rPr>
          <w:sz w:val="28"/>
          <w:szCs w:val="28"/>
          <w:lang w:eastAsia="uk-UA"/>
        </w:rPr>
        <w:t xml:space="preserve">Метою діяльності навчально-практичних центрів є забезпечення ефективної професійної підготовки здобувачів освіти на основі </w:t>
      </w:r>
      <w:proofErr w:type="spellStart"/>
      <w:r w:rsidRPr="0012273C">
        <w:rPr>
          <w:sz w:val="28"/>
          <w:szCs w:val="28"/>
          <w:lang w:eastAsia="uk-UA"/>
        </w:rPr>
        <w:t>компетентнісного</w:t>
      </w:r>
      <w:proofErr w:type="spellEnd"/>
      <w:r w:rsidRPr="0012273C">
        <w:rPr>
          <w:sz w:val="28"/>
          <w:szCs w:val="28"/>
          <w:lang w:eastAsia="uk-UA"/>
        </w:rPr>
        <w:t xml:space="preserve"> підходу, упровадження інноваційних технологій і методів навчання, а також забезпечення співпраці з підприємствами, установами та організаціями для задоволення потреб ринку праці.</w:t>
      </w:r>
    </w:p>
    <w:p w14:paraId="71652D2B" w14:textId="77777777" w:rsidR="00215CBE" w:rsidRDefault="00215CBE" w:rsidP="00215CBE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</w:p>
    <w:p w14:paraId="5182AD9A" w14:textId="77777777" w:rsidR="00215CBE" w:rsidRPr="0012273C" w:rsidRDefault="00215CBE" w:rsidP="00215CBE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6B3D0A17" wp14:editId="1FB8F876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209800" cy="1471930"/>
            <wp:effectExtent l="0" t="0" r="0" b="0"/>
            <wp:wrapTight wrapText="bothSides">
              <wp:wrapPolygon edited="0">
                <wp:start x="0" y="0"/>
                <wp:lineTo x="0" y="21246"/>
                <wp:lineTo x="21414" y="21246"/>
                <wp:lineTo x="21414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47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273C">
        <w:rPr>
          <w:sz w:val="28"/>
          <w:szCs w:val="28"/>
          <w:lang w:eastAsia="uk-UA"/>
        </w:rPr>
        <w:t>У межах реалізації проєкту «EU4Skills: Модернізація інфраструктури системи професійно-технічної освіти в Україні» проведено комплексну модернізацію приміщень для забезпечення доступності осіб з інвалідністю та маломобільних груп населення. Облаштовано адаптовані санітарні кімнати, розширені проходи та зручні маршрути пересування, встановлено стаціонарні кнопки виклику, інформаційні вказівники та навігаційні таблички з шрифтом Брайля.</w:t>
      </w:r>
    </w:p>
    <w:p w14:paraId="1D4AC4D7" w14:textId="77777777" w:rsidR="00215CBE" w:rsidRDefault="00215CBE" w:rsidP="00215CBE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</w:p>
    <w:p w14:paraId="586E220D" w14:textId="77777777" w:rsidR="00215CBE" w:rsidRDefault="00215CBE" w:rsidP="00215CBE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4384" behindDoc="1" locked="0" layoutInCell="1" allowOverlap="1" wp14:anchorId="1620941F" wp14:editId="7ADF2726">
            <wp:simplePos x="0" y="0"/>
            <wp:positionH relativeFrom="margin">
              <wp:align>left</wp:align>
            </wp:positionH>
            <wp:positionV relativeFrom="paragraph">
              <wp:posOffset>176530</wp:posOffset>
            </wp:positionV>
            <wp:extent cx="2219325" cy="1329690"/>
            <wp:effectExtent l="0" t="0" r="9525" b="3810"/>
            <wp:wrapTight wrapText="bothSides">
              <wp:wrapPolygon edited="0">
                <wp:start x="0" y="0"/>
                <wp:lineTo x="0" y="21352"/>
                <wp:lineTo x="21507" y="21352"/>
                <wp:lineTo x="21507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29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273C">
        <w:rPr>
          <w:sz w:val="28"/>
          <w:szCs w:val="28"/>
          <w:lang w:eastAsia="uk-UA"/>
        </w:rPr>
        <w:t xml:space="preserve">Навчально-практичні центри також забезпечують підготовку слухачів і здобувачів освіти з особливими освітніми потребами та осіб з інвалідністю, створюючи умови для їх повноцінного професійного навчання і набуття практичних навичок у сучасному </w:t>
      </w:r>
      <w:proofErr w:type="spellStart"/>
      <w:r w:rsidRPr="0012273C">
        <w:rPr>
          <w:sz w:val="28"/>
          <w:szCs w:val="28"/>
          <w:lang w:eastAsia="uk-UA"/>
        </w:rPr>
        <w:t>безбар’єрному</w:t>
      </w:r>
      <w:proofErr w:type="spellEnd"/>
      <w:r w:rsidRPr="0012273C">
        <w:rPr>
          <w:sz w:val="28"/>
          <w:szCs w:val="28"/>
          <w:lang w:eastAsia="uk-UA"/>
        </w:rPr>
        <w:t xml:space="preserve"> освітньому середовищі.</w:t>
      </w:r>
    </w:p>
    <w:p w14:paraId="141D4489" w14:textId="77777777" w:rsidR="00215CBE" w:rsidRDefault="00215CBE" w:rsidP="00215CBE">
      <w:pPr>
        <w:widowControl/>
        <w:autoSpaceDE/>
        <w:autoSpaceDN/>
        <w:jc w:val="both"/>
        <w:rPr>
          <w:sz w:val="28"/>
          <w:szCs w:val="28"/>
          <w:lang w:eastAsia="uk-UA"/>
        </w:rPr>
      </w:pPr>
      <w:r>
        <w:rPr>
          <w:noProof/>
          <w:sz w:val="28"/>
          <w:szCs w:val="28"/>
          <w:lang w:eastAsia="uk-UA"/>
        </w:rPr>
        <w:lastRenderedPageBreak/>
        <w:drawing>
          <wp:anchor distT="0" distB="0" distL="114300" distR="114300" simplePos="0" relativeHeight="251663360" behindDoc="1" locked="0" layoutInCell="1" allowOverlap="1" wp14:anchorId="5DEDDE5B" wp14:editId="09782526">
            <wp:simplePos x="0" y="0"/>
            <wp:positionH relativeFrom="margin">
              <wp:posOffset>4262755</wp:posOffset>
            </wp:positionH>
            <wp:positionV relativeFrom="paragraph">
              <wp:posOffset>383540</wp:posOffset>
            </wp:positionV>
            <wp:extent cx="2008505" cy="1337945"/>
            <wp:effectExtent l="0" t="0" r="0" b="0"/>
            <wp:wrapTight wrapText="bothSides">
              <wp:wrapPolygon edited="0">
                <wp:start x="0" y="0"/>
                <wp:lineTo x="0" y="21221"/>
                <wp:lineTo x="21306" y="21221"/>
                <wp:lineTo x="21306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133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5408" behindDoc="1" locked="0" layoutInCell="1" allowOverlap="1" wp14:anchorId="6135DF58" wp14:editId="6AC62A2D">
            <wp:simplePos x="0" y="0"/>
            <wp:positionH relativeFrom="column">
              <wp:posOffset>2118995</wp:posOffset>
            </wp:positionH>
            <wp:positionV relativeFrom="paragraph">
              <wp:posOffset>372110</wp:posOffset>
            </wp:positionV>
            <wp:extent cx="2029460" cy="1352550"/>
            <wp:effectExtent l="0" t="0" r="8890" b="0"/>
            <wp:wrapTight wrapText="bothSides">
              <wp:wrapPolygon edited="0">
                <wp:start x="0" y="0"/>
                <wp:lineTo x="0" y="21296"/>
                <wp:lineTo x="21492" y="21296"/>
                <wp:lineTo x="21492" y="0"/>
                <wp:lineTo x="0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2336" behindDoc="1" locked="0" layoutInCell="1" allowOverlap="1" wp14:anchorId="4F4D002D" wp14:editId="580C93B1">
            <wp:simplePos x="0" y="0"/>
            <wp:positionH relativeFrom="margin">
              <wp:posOffset>-152400</wp:posOffset>
            </wp:positionH>
            <wp:positionV relativeFrom="paragraph">
              <wp:posOffset>334010</wp:posOffset>
            </wp:positionV>
            <wp:extent cx="2086610" cy="1390650"/>
            <wp:effectExtent l="0" t="0" r="8890" b="0"/>
            <wp:wrapTight wrapText="bothSides">
              <wp:wrapPolygon edited="0">
                <wp:start x="0" y="0"/>
                <wp:lineTo x="0" y="21304"/>
                <wp:lineTo x="21495" y="21304"/>
                <wp:lineTo x="21495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61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DB0041" w14:textId="77777777" w:rsidR="00215CBE" w:rsidRDefault="00215CBE" w:rsidP="00215CBE">
      <w:pPr>
        <w:widowControl/>
        <w:autoSpaceDE/>
        <w:autoSpaceDN/>
        <w:jc w:val="both"/>
        <w:rPr>
          <w:sz w:val="28"/>
          <w:szCs w:val="28"/>
          <w:lang w:eastAsia="uk-UA"/>
        </w:rPr>
      </w:pPr>
    </w:p>
    <w:p w14:paraId="765BC551" w14:textId="77777777" w:rsidR="00F12C76" w:rsidRDefault="00F12C76" w:rsidP="006C0B77">
      <w:pPr>
        <w:ind w:firstLine="709"/>
        <w:jc w:val="both"/>
      </w:pPr>
    </w:p>
    <w:sectPr w:rsidR="00F12C76" w:rsidSect="00215CBE">
      <w:pgSz w:w="11906" w:h="16838"/>
      <w:pgMar w:top="1134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3E6"/>
    <w:rsid w:val="00100028"/>
    <w:rsid w:val="00215CBE"/>
    <w:rsid w:val="003379F2"/>
    <w:rsid w:val="006C0B77"/>
    <w:rsid w:val="008242FF"/>
    <w:rsid w:val="00870751"/>
    <w:rsid w:val="0090671C"/>
    <w:rsid w:val="00922C48"/>
    <w:rsid w:val="00AD53E6"/>
    <w:rsid w:val="00B915B7"/>
    <w:rsid w:val="00DC1C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3C954"/>
  <w15:chartTrackingRefBased/>
  <w15:docId w15:val="{87571581-818A-4686-A31D-7FA34E714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15C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53E6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3E6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3E6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3E6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53E6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53E6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53E6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53E6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53E6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3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53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53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53E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D53E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D53E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D53E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D53E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D53E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D53E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D5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53E6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D5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53E6"/>
    <w:pPr>
      <w:widowControl/>
      <w:autoSpaceDE/>
      <w:autoSpaceDN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D53E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D53E6"/>
    <w:pPr>
      <w:widowControl/>
      <w:autoSpaceDE/>
      <w:autoSpaceDN/>
      <w:spacing w:after="160"/>
      <w:ind w:left="720"/>
      <w:contextualSpacing/>
    </w:pPr>
    <w:rPr>
      <w:rFonts w:eastAsiaTheme="minorHAnsi" w:cstheme="minorBidi"/>
      <w:kern w:val="2"/>
      <w:sz w:val="28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AD53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53E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D53E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D53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1314</Words>
  <Characters>749</Characters>
  <Application>Microsoft Office Word</Application>
  <DocSecurity>0</DocSecurity>
  <Lines>6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2026-09-14T07:15:00Z</dcterms:created>
  <dcterms:modified xsi:type="dcterms:W3CDTF">2026-09-14T07:15:00Z</dcterms:modified>
</cp:coreProperties>
</file>