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color w:val="5b5aff"/>
          <w:sz w:val="30"/>
          <w:szCs w:val="30"/>
        </w:rPr>
      </w:pPr>
      <w:r w:rsidDel="00000000" w:rsidR="00000000" w:rsidRPr="00000000">
        <w:rPr>
          <w:rFonts w:ascii="Times New Roman" w:cs="Times New Roman" w:eastAsia="Times New Roman" w:hAnsi="Times New Roman"/>
          <w:b w:val="1"/>
          <w:color w:val="5b5aff"/>
          <w:sz w:val="30"/>
          <w:szCs w:val="30"/>
          <w:rtl w:val="0"/>
        </w:rPr>
        <w:t xml:space="preserve">Дія у комунальних підприємствах (пансіонати, музеї, клуби, бібліотеки, кінотеатри тощо)</w:t>
      </w:r>
    </w:p>
    <w:p w:rsidR="00000000" w:rsidDel="00000000" w:rsidP="00000000" w:rsidRDefault="00000000" w:rsidRPr="00000000" w14:paraId="00000002">
      <w:pPr>
        <w:pageBreakBefore w:val="0"/>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3">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Цей документ розроблено для ознайомлення комунальних підприємств із можливостями перевірки та отримання копій цифрових документів у Дії, які використовують громадяни. Документ містить всю необхідну інформацію для початку роботи з цифровими документами в Дії, у тому числі інструкції щодо підключення та використання, технічну документацію  та наочні приклади таких документів.</w:t>
      </w:r>
    </w:p>
    <w:p w:rsidR="00000000" w:rsidDel="00000000" w:rsidP="00000000" w:rsidRDefault="00000000" w:rsidRPr="00000000" w14:paraId="00000004">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b w:val="1"/>
          <w:color w:val="5b5aff"/>
          <w:sz w:val="30"/>
          <w:szCs w:val="30"/>
          <w:highlight w:val="white"/>
        </w:rPr>
      </w:pPr>
      <w:r w:rsidDel="00000000" w:rsidR="00000000" w:rsidRPr="00000000">
        <w:rPr>
          <w:rFonts w:ascii="Times New Roman" w:cs="Times New Roman" w:eastAsia="Times New Roman" w:hAnsi="Times New Roman"/>
          <w:b w:val="1"/>
          <w:color w:val="5b5aff"/>
          <w:sz w:val="30"/>
          <w:szCs w:val="30"/>
          <w:highlight w:val="white"/>
          <w:rtl w:val="0"/>
        </w:rPr>
        <w:t xml:space="preserve">Питання-відповіді</w:t>
      </w:r>
    </w:p>
    <w:p w:rsidR="00000000" w:rsidDel="00000000" w:rsidP="00000000" w:rsidRDefault="00000000" w:rsidRPr="00000000" w14:paraId="00000006">
      <w:pPr>
        <w:pStyle w:val="Heading2"/>
        <w:pageBreakBefore w:val="0"/>
        <w:numPr>
          <w:ilvl w:val="0"/>
          <w:numId w:val="16"/>
        </w:numPr>
        <w:spacing w:after="0" w:afterAutospacing="0"/>
        <w:ind w:left="720" w:hanging="360"/>
        <w:jc w:val="both"/>
        <w:rPr>
          <w:rFonts w:ascii="Times New Roman" w:cs="Times New Roman" w:eastAsia="Times New Roman" w:hAnsi="Times New Roman"/>
          <w:b w:val="1"/>
          <w:color w:val="5b5aff"/>
          <w:sz w:val="24"/>
          <w:szCs w:val="24"/>
          <w:highlight w:val="white"/>
        </w:rPr>
      </w:pPr>
      <w:bookmarkStart w:colFirst="0" w:colLast="0" w:name="_68n6wm1yndac" w:id="0"/>
      <w:bookmarkEnd w:id="0"/>
      <w:r w:rsidDel="00000000" w:rsidR="00000000" w:rsidRPr="00000000">
        <w:rPr>
          <w:rFonts w:ascii="Times New Roman" w:cs="Times New Roman" w:eastAsia="Times New Roman" w:hAnsi="Times New Roman"/>
          <w:b w:val="1"/>
          <w:color w:val="5b5aff"/>
          <w:sz w:val="24"/>
          <w:szCs w:val="24"/>
          <w:highlight w:val="white"/>
          <w:rtl w:val="0"/>
        </w:rPr>
        <w:t xml:space="preserve">Які цифрові документи є в Дії:</w:t>
      </w:r>
    </w:p>
    <w:p w:rsidR="00000000" w:rsidDel="00000000" w:rsidP="00000000" w:rsidRDefault="00000000" w:rsidRPr="00000000" w14:paraId="00000007">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паспорт громадянина України (ID-картка)</w:t>
      </w:r>
    </w:p>
    <w:p w:rsidR="00000000" w:rsidDel="00000000" w:rsidP="00000000" w:rsidRDefault="00000000" w:rsidRPr="00000000" w14:paraId="00000008">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паспорт громадянина України для виїзду за кордон (біометричний та не біометричний). У паспортах відображається місце проживання на момент видачі паспорта*. Із запуском РТГ буде відображення актуального місця проживання.  </w:t>
      </w:r>
    </w:p>
    <w:p w:rsidR="00000000" w:rsidDel="00000000" w:rsidP="00000000" w:rsidRDefault="00000000" w:rsidRPr="00000000" w14:paraId="00000009">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картка платника податків (РНОКПП),</w:t>
      </w:r>
    </w:p>
    <w:p w:rsidR="00000000" w:rsidDel="00000000" w:rsidP="00000000" w:rsidRDefault="00000000" w:rsidRPr="00000000" w14:paraId="0000000A">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свідоцтво про народження дитини (відображається в застосунку батьків),</w:t>
      </w:r>
    </w:p>
    <w:p w:rsidR="00000000" w:rsidDel="00000000" w:rsidP="00000000" w:rsidRDefault="00000000" w:rsidRPr="00000000" w14:paraId="0000000B">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довідка ВПО,</w:t>
      </w:r>
    </w:p>
    <w:p w:rsidR="00000000" w:rsidDel="00000000" w:rsidP="00000000" w:rsidRDefault="00000000" w:rsidRPr="00000000" w14:paraId="0000000C">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студентський квиток</w:t>
      </w:r>
    </w:p>
    <w:p w:rsidR="00000000" w:rsidDel="00000000" w:rsidP="00000000" w:rsidRDefault="00000000" w:rsidRPr="00000000" w14:paraId="0000000D">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посвідчення водія </w:t>
      </w:r>
    </w:p>
    <w:p w:rsidR="00000000" w:rsidDel="00000000" w:rsidP="00000000" w:rsidRDefault="00000000" w:rsidRPr="00000000" w14:paraId="0000000E">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свідоцтво на реєстрацію транспортного засобу </w:t>
      </w:r>
    </w:p>
    <w:p w:rsidR="00000000" w:rsidDel="00000000" w:rsidP="00000000" w:rsidRDefault="00000000" w:rsidRPr="00000000" w14:paraId="0000000F">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страховий поліс транспортного засобу </w:t>
      </w:r>
    </w:p>
    <w:p w:rsidR="00000000" w:rsidDel="00000000" w:rsidP="00000000" w:rsidRDefault="00000000" w:rsidRPr="00000000" w14:paraId="00000010">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COVID - сертифікат (внутрішній, міжнародний)</w:t>
      </w:r>
    </w:p>
    <w:p w:rsidR="00000000" w:rsidDel="00000000" w:rsidP="00000000" w:rsidRDefault="00000000" w:rsidRPr="00000000" w14:paraId="00000011">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Style w:val="Heading2"/>
        <w:pageBreakBefore w:val="0"/>
        <w:numPr>
          <w:ilvl w:val="0"/>
          <w:numId w:val="16"/>
        </w:numPr>
        <w:ind w:left="720" w:hanging="360"/>
        <w:jc w:val="both"/>
        <w:rPr>
          <w:rFonts w:ascii="Times New Roman" w:cs="Times New Roman" w:eastAsia="Times New Roman" w:hAnsi="Times New Roman"/>
          <w:b w:val="1"/>
          <w:color w:val="5b5aff"/>
          <w:sz w:val="24"/>
          <w:szCs w:val="24"/>
          <w:highlight w:val="white"/>
        </w:rPr>
      </w:pPr>
      <w:bookmarkStart w:colFirst="0" w:colLast="0" w:name="_lr3malyrtqw" w:id="1"/>
      <w:bookmarkEnd w:id="1"/>
      <w:r w:rsidDel="00000000" w:rsidR="00000000" w:rsidRPr="00000000">
        <w:rPr>
          <w:rFonts w:ascii="Times New Roman" w:cs="Times New Roman" w:eastAsia="Times New Roman" w:hAnsi="Times New Roman"/>
          <w:b w:val="1"/>
          <w:color w:val="5b5aff"/>
          <w:sz w:val="24"/>
          <w:szCs w:val="24"/>
          <w:highlight w:val="white"/>
          <w:rtl w:val="0"/>
        </w:rPr>
        <w:t xml:space="preserve">Який вигляд мають цифрові документи?</w:t>
      </w:r>
      <w:r w:rsidDel="00000000" w:rsidR="00000000" w:rsidRPr="00000000">
        <w:rPr>
          <w:rtl w:val="0"/>
        </w:rPr>
      </w:r>
    </w:p>
    <w:p w:rsidR="00000000" w:rsidDel="00000000" w:rsidP="00000000" w:rsidRDefault="00000000" w:rsidRPr="00000000" w14:paraId="00000013">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Так відображаються цифрові документи в застосунку Дія:</w:t>
      </w:r>
      <w:r w:rsidDel="00000000" w:rsidR="00000000" w:rsidRPr="00000000">
        <w:rPr>
          <w:rtl w:val="0"/>
        </w:rPr>
      </w:r>
    </w:p>
    <w:p w:rsidR="00000000" w:rsidDel="00000000" w:rsidP="00000000" w:rsidRDefault="00000000" w:rsidRPr="00000000" w14:paraId="00000014">
      <w:pPr>
        <w:pageBreakBefore w:val="0"/>
        <w:shd w:fill="ffffff" w:val="clear"/>
        <w:ind w:right="-41"/>
        <w:jc w:val="center"/>
        <w:rPr>
          <w:color w:val="ff0000"/>
        </w:rPr>
      </w:pPr>
      <w:r w:rsidDel="00000000" w:rsidR="00000000" w:rsidRPr="00000000">
        <w:rPr>
          <w:b w:val="1"/>
          <w:sz w:val="24"/>
          <w:szCs w:val="24"/>
        </w:rPr>
        <w:drawing>
          <wp:inline distB="114300" distT="114300" distL="114300" distR="114300">
            <wp:extent cx="4535325" cy="3079433"/>
            <wp:effectExtent b="0" l="0" r="0" t="0"/>
            <wp:docPr id="7"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535325" cy="307943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Style w:val="Heading2"/>
        <w:pageBreakBefore w:val="0"/>
        <w:numPr>
          <w:ilvl w:val="0"/>
          <w:numId w:val="16"/>
        </w:numPr>
        <w:ind w:left="720" w:hanging="360"/>
        <w:jc w:val="both"/>
        <w:rPr>
          <w:rFonts w:ascii="Times New Roman" w:cs="Times New Roman" w:eastAsia="Times New Roman" w:hAnsi="Times New Roman"/>
          <w:b w:val="1"/>
          <w:color w:val="5b5aff"/>
          <w:sz w:val="24"/>
          <w:szCs w:val="24"/>
          <w:highlight w:val="white"/>
        </w:rPr>
      </w:pPr>
      <w:bookmarkStart w:colFirst="0" w:colLast="0" w:name="_qt5jt4whxgrk" w:id="2"/>
      <w:bookmarkEnd w:id="2"/>
      <w:r w:rsidDel="00000000" w:rsidR="00000000" w:rsidRPr="00000000">
        <w:rPr>
          <w:rFonts w:ascii="Times New Roman" w:cs="Times New Roman" w:eastAsia="Times New Roman" w:hAnsi="Times New Roman"/>
          <w:b w:val="1"/>
          <w:color w:val="5b5aff"/>
          <w:sz w:val="24"/>
          <w:szCs w:val="24"/>
          <w:highlight w:val="white"/>
          <w:rtl w:val="0"/>
        </w:rPr>
        <w:t xml:space="preserve">Чи мають документи у застосунку Дія юридичну силу?</w:t>
      </w:r>
    </w:p>
    <w:p w:rsidR="00000000" w:rsidDel="00000000" w:rsidP="00000000" w:rsidRDefault="00000000" w:rsidRPr="00000000" w14:paraId="00000016">
      <w:pPr>
        <w:pStyle w:val="Heading2"/>
        <w:pageBreakBefore w:val="0"/>
        <w:spacing w:before="0" w:lineRule="auto"/>
        <w:jc w:val="both"/>
        <w:rPr>
          <w:rFonts w:ascii="Times New Roman" w:cs="Times New Roman" w:eastAsia="Times New Roman" w:hAnsi="Times New Roman"/>
          <w:sz w:val="22"/>
          <w:szCs w:val="22"/>
        </w:rPr>
      </w:pPr>
      <w:bookmarkStart w:colFirst="0" w:colLast="0" w:name="_ajcagono4w0w" w:id="3"/>
      <w:bookmarkEnd w:id="3"/>
      <w:r w:rsidDel="00000000" w:rsidR="00000000" w:rsidRPr="00000000">
        <w:rPr>
          <w:rFonts w:ascii="Times New Roman" w:cs="Times New Roman" w:eastAsia="Times New Roman" w:hAnsi="Times New Roman"/>
          <w:sz w:val="22"/>
          <w:szCs w:val="22"/>
          <w:rtl w:val="0"/>
        </w:rPr>
        <w:t xml:space="preserve">Так! Юридична сила цифрових документів визначена наступними нормативно-правовими актами:</w:t>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4920"/>
        <w:tblGridChange w:id="0">
          <w:tblGrid>
            <w:gridCol w:w="4080"/>
            <w:gridCol w:w="492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е-паспорти та РНОКПП</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highlight w:val="white"/>
                  <w:u w:val="single"/>
                  <w:rtl w:val="0"/>
                </w:rPr>
                <w:t xml:space="preserve">Зміни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hyperlink>
            <w:r w:rsidDel="00000000" w:rsidR="00000000" w:rsidRPr="00000000">
              <w:rPr>
                <w:rFonts w:ascii="Times New Roman" w:cs="Times New Roman" w:eastAsia="Times New Roman" w:hAnsi="Times New Roman"/>
                <w:rtl w:val="0"/>
              </w:rPr>
              <w:t xml:space="preserve"> (набрання чинності 23 серпня 2021 р.)</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е-свідоцтво про народження</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постанова КМУ № 911 від 23 вересня 2020 року</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е-довідка ВПО</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постанова КМУ № 509 від 1 жовтня 2014 року</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е-студентський (учнівський) квиток</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постанова КМУ № 1051 від 18 грудня 2019 року</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е-посвідчення водія та е-свідоцтво про реєстрацію ТЗ</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постанова КМУ № 956 від 23 жовтня 2019 року</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COVID - сертифікат</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постанова КМУ від 29 червня 2021 р. № 677</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 </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єДокумент</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постанова КМУ від 10 вересня 2022 р. № 248</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пенсійне посвідчення</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постанова </w:t>
              </w:r>
            </w:hyperlink>
            <w:hyperlink r:id="rId16">
              <w:r w:rsidDel="00000000" w:rsidR="00000000" w:rsidRPr="00000000">
                <w:rPr>
                  <w:rFonts w:ascii="Times New Roman" w:cs="Times New Roman" w:eastAsia="Times New Roman" w:hAnsi="Times New Roman"/>
                  <w:color w:val="1155cc"/>
                  <w:highlight w:val="white"/>
                  <w:u w:val="single"/>
                  <w:rtl w:val="0"/>
                </w:rPr>
                <w:t xml:space="preserve">Правління Пенсійного Фонду України від 03.11.2017  № 26-1 </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посвідки на тимчасове та постійне проживання</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постанова КМУ від 10 вересня 2022 р. № 1239</w:t>
              </w:r>
            </w:hyperlink>
            <w:r w:rsidDel="00000000" w:rsidR="00000000" w:rsidRPr="00000000">
              <w:rPr>
                <w:rtl w:val="0"/>
              </w:rPr>
            </w:r>
          </w:p>
        </w:tc>
      </w:tr>
    </w:tbl>
    <w:p w:rsidR="00000000" w:rsidDel="00000000" w:rsidP="00000000" w:rsidRDefault="00000000" w:rsidRPr="00000000" w14:paraId="00000029">
      <w:pPr>
        <w:pageBreakBefore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*законодавчий акт набув чинності 23 серпня 2021 року і повністю прирівняв е-паспорт та е-паспорт для виїзду за кордон в застосунку Дія до їхніх паперових або пластикових аналогів.</w:t>
      </w:r>
    </w:p>
    <w:p w:rsidR="00000000" w:rsidDel="00000000" w:rsidP="00000000" w:rsidRDefault="00000000" w:rsidRPr="00000000" w14:paraId="0000002B">
      <w:pPr>
        <w:rPr>
          <w:rFonts w:ascii="Times New Roman" w:cs="Times New Roman" w:eastAsia="Times New Roman" w:hAnsi="Times New Roman"/>
          <w:b w:val="1"/>
          <w:color w:val="5b5aff"/>
          <w:sz w:val="24"/>
          <w:szCs w:val="24"/>
          <w:highlight w:val="white"/>
        </w:rPr>
      </w:pPr>
      <w:r w:rsidDel="00000000" w:rsidR="00000000" w:rsidRPr="00000000">
        <w:rPr>
          <w:rFonts w:ascii="Times New Roman" w:cs="Times New Roman" w:eastAsia="Times New Roman" w:hAnsi="Times New Roman"/>
          <w:b w:val="1"/>
          <w:highlight w:val="white"/>
          <w:rtl w:val="0"/>
        </w:rPr>
        <w:t xml:space="preserve">Віддтепер компанія/організація не може відмовити громадянам у прийомі цифрових документів.</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D">
      <w:pPr>
        <w:pageBreakBefore w:val="0"/>
        <w:ind w:right="-4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E">
      <w:pPr>
        <w:pStyle w:val="Heading2"/>
        <w:pageBreakBefore w:val="0"/>
        <w:numPr>
          <w:ilvl w:val="0"/>
          <w:numId w:val="16"/>
        </w:numPr>
        <w:spacing w:after="0" w:afterAutospacing="0"/>
        <w:ind w:left="720" w:hanging="360"/>
        <w:jc w:val="both"/>
        <w:rPr>
          <w:rFonts w:ascii="Times New Roman" w:cs="Times New Roman" w:eastAsia="Times New Roman" w:hAnsi="Times New Roman"/>
          <w:b w:val="1"/>
          <w:color w:val="5b5aff"/>
          <w:sz w:val="24"/>
          <w:szCs w:val="24"/>
          <w:highlight w:val="white"/>
        </w:rPr>
      </w:pPr>
      <w:bookmarkStart w:colFirst="0" w:colLast="0" w:name="_u4vo4kpenlx6" w:id="4"/>
      <w:bookmarkEnd w:id="4"/>
      <w:r w:rsidDel="00000000" w:rsidR="00000000" w:rsidRPr="00000000">
        <w:rPr>
          <w:rFonts w:ascii="Times New Roman" w:cs="Times New Roman" w:eastAsia="Times New Roman" w:hAnsi="Times New Roman"/>
          <w:b w:val="1"/>
          <w:color w:val="5b5aff"/>
          <w:sz w:val="24"/>
          <w:szCs w:val="24"/>
          <w:highlight w:val="white"/>
          <w:rtl w:val="0"/>
        </w:rPr>
        <w:t xml:space="preserve">В яких випадках комунальна установа використовує цифрові документи:</w:t>
      </w:r>
    </w:p>
    <w:p w:rsidR="00000000" w:rsidDel="00000000" w:rsidP="00000000" w:rsidRDefault="00000000" w:rsidRPr="00000000" w14:paraId="0000002F">
      <w:pPr>
        <w:pageBreakBefore w:val="0"/>
        <w:numPr>
          <w:ilvl w:val="0"/>
          <w:numId w:val="15"/>
        </w:numPr>
        <w:ind w:left="992.1259842519685" w:right="-40" w:hanging="28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при оформленні читацького квитка або при поселенні до комунального гуртожитку(не освітній заклад), коли громадянину потрібно пред'явити документ, що посвідчує особу та/або надати копію документа.</w:t>
      </w:r>
    </w:p>
    <w:p w:rsidR="00000000" w:rsidDel="00000000" w:rsidP="00000000" w:rsidRDefault="00000000" w:rsidRPr="00000000" w14:paraId="00000030">
      <w:pPr>
        <w:pageBreakBefore w:val="0"/>
        <w:numPr>
          <w:ilvl w:val="0"/>
          <w:numId w:val="15"/>
        </w:numPr>
        <w:ind w:left="992.1259842519685" w:right="-40" w:hanging="285"/>
        <w:jc w:val="both"/>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якщо потрібно завірити заяву/договір КЕПом особи (сценарій Дія.Підпис)</w:t>
      </w:r>
    </w:p>
    <w:p w:rsidR="00000000" w:rsidDel="00000000" w:rsidP="00000000" w:rsidRDefault="00000000" w:rsidRPr="00000000" w14:paraId="00000031">
      <w:pPr>
        <w:pageBreakBefore w:val="0"/>
        <w:numPr>
          <w:ilvl w:val="0"/>
          <w:numId w:val="15"/>
        </w:numPr>
        <w:ind w:left="992.1259842519685" w:right="-40" w:hanging="28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для інших процедур, де є необхідність пред'явити документ або зробити копію документа, що посвідчує особу (вхід до музею, клубу й тд.).</w:t>
      </w:r>
      <w:r w:rsidDel="00000000" w:rsidR="00000000" w:rsidRPr="00000000">
        <w:rPr>
          <w:rtl w:val="0"/>
        </w:rPr>
      </w:r>
    </w:p>
    <w:p w:rsidR="00000000" w:rsidDel="00000000" w:rsidP="00000000" w:rsidRDefault="00000000" w:rsidRPr="00000000" w14:paraId="00000032">
      <w:pPr>
        <w:pageBreakBefore w:val="0"/>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Style w:val="Heading2"/>
        <w:pageBreakBefore w:val="0"/>
        <w:numPr>
          <w:ilvl w:val="0"/>
          <w:numId w:val="16"/>
        </w:numPr>
        <w:ind w:left="720" w:hanging="360"/>
        <w:jc w:val="both"/>
        <w:rPr>
          <w:rFonts w:ascii="Times New Roman" w:cs="Times New Roman" w:eastAsia="Times New Roman" w:hAnsi="Times New Roman"/>
          <w:b w:val="1"/>
          <w:color w:val="5b5aff"/>
          <w:sz w:val="24"/>
          <w:szCs w:val="24"/>
          <w:highlight w:val="white"/>
        </w:rPr>
      </w:pPr>
      <w:bookmarkStart w:colFirst="0" w:colLast="0" w:name="_of6hvc4pmpkn" w:id="5"/>
      <w:bookmarkEnd w:id="5"/>
      <w:r w:rsidDel="00000000" w:rsidR="00000000" w:rsidRPr="00000000">
        <w:rPr>
          <w:rFonts w:ascii="Times New Roman" w:cs="Times New Roman" w:eastAsia="Times New Roman" w:hAnsi="Times New Roman"/>
          <w:b w:val="1"/>
          <w:color w:val="5b5aff"/>
          <w:sz w:val="24"/>
          <w:szCs w:val="24"/>
          <w:highlight w:val="white"/>
          <w:rtl w:val="0"/>
        </w:rPr>
        <w:t xml:space="preserve">Якщо комунальне підприємство немає власної інформаційної системи?</w:t>
      </w:r>
      <w:r w:rsidDel="00000000" w:rsidR="00000000" w:rsidRPr="00000000">
        <w:rPr>
          <w:rtl w:val="0"/>
        </w:rPr>
      </w:r>
    </w:p>
    <w:p w:rsidR="00000000" w:rsidDel="00000000" w:rsidP="00000000" w:rsidRDefault="00000000" w:rsidRPr="00000000" w14:paraId="00000034">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відсутності інформаційної системи, комунальне підприємство може налаштувати Дія.QR у разі, якщо потрібно отримувати копії документів. За цим сценарієм копія документа надходить прямо на електронну пошту комунального підприємства. Опис таких можливостей міститься нижче у цьому документі.</w:t>
      </w:r>
    </w:p>
    <w:p w:rsidR="00000000" w:rsidDel="00000000" w:rsidP="00000000" w:rsidRDefault="00000000" w:rsidRPr="00000000" w14:paraId="00000035">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ind w:left="720" w:firstLine="0"/>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37">
      <w:pPr>
        <w:ind w:left="720" w:firstLine="0"/>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38">
      <w:pPr>
        <w:ind w:left="720" w:firstLine="0"/>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39">
      <w:pPr>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0"/>
          <w:szCs w:val="30"/>
          <w:rtl w:val="0"/>
        </w:rPr>
        <w:t xml:space="preserve">1. Отримання копій цифрових документів</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1.1. Сценарій Дія.QR</w:t>
      </w:r>
    </w:p>
    <w:p w:rsidR="00000000" w:rsidDel="00000000" w:rsidP="00000000" w:rsidRDefault="00000000" w:rsidRPr="00000000" w14:paraId="0000003C">
      <w:pPr>
        <w:jc w:val="center"/>
        <w:rPr>
          <w:rFonts w:ascii="Times New Roman" w:cs="Times New Roman" w:eastAsia="Times New Roman" w:hAnsi="Times New Roman"/>
          <w:b w:val="1"/>
          <w:color w:val="ffffff"/>
          <w:u w:val="single"/>
          <w:shd w:fill="5b5aff" w:val="clear"/>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Дія.QR - можливість отримання копії цифрового документа без налаштування електронної взаємодії інформаційних систем (API). Сценарій підійде у разі відсутності інформаційної системи (програмного забезпечення), яку можна підключити. </w:t>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отримання Дія.QR необхідно зареєструватися в якості партнера на Порталі Дія за цим посиланням: </w:t>
      </w:r>
      <w:hyperlink r:id="rId18">
        <w:r w:rsidDel="00000000" w:rsidR="00000000" w:rsidRPr="00000000">
          <w:rPr>
            <w:rFonts w:ascii="Times New Roman" w:cs="Times New Roman" w:eastAsia="Times New Roman" w:hAnsi="Times New Roman"/>
            <w:color w:val="1155cc"/>
            <w:u w:val="single"/>
            <w:rtl w:val="0"/>
          </w:rPr>
          <w:t xml:space="preserve">https://diia.gov.ua/services/diyaqr</w:t>
        </w:r>
      </w:hyperlink>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Відео інструкція є за цим посиланням:</w:t>
      </w:r>
      <w:hyperlink r:id="rId19">
        <w:r w:rsidDel="00000000" w:rsidR="00000000" w:rsidRPr="00000000">
          <w:rPr>
            <w:rFonts w:ascii="Times New Roman" w:cs="Times New Roman" w:eastAsia="Times New Roman" w:hAnsi="Times New Roman"/>
            <w:rtl w:val="0"/>
          </w:rPr>
          <w:t xml:space="preserve"> </w:t>
        </w:r>
      </w:hyperlink>
      <w:hyperlink r:id="rId20">
        <w:r w:rsidDel="00000000" w:rsidR="00000000" w:rsidRPr="00000000">
          <w:rPr>
            <w:rFonts w:ascii="Times New Roman" w:cs="Times New Roman" w:eastAsia="Times New Roman" w:hAnsi="Times New Roman"/>
            <w:color w:val="1155cc"/>
            <w:u w:val="single"/>
            <w:rtl w:val="0"/>
          </w:rPr>
          <w:t xml:space="preserve">https://paperless.diia.gov.ua/instruction/diyaqr</w:t>
        </w:r>
      </w:hyperlink>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Такий QR-код розміщується в місцях пред'явлення документів. Особа, якій потрібно надати копію е-документа, може відсканувати розміщений QR-код та відправити копію е-документа з власного e-mail. Комунальне підприємство отримує копію е-документа на e-mail у форматі .pdf та .p7s. </w:t>
      </w:r>
    </w:p>
    <w:p w:rsidR="00000000" w:rsidDel="00000000" w:rsidP="00000000" w:rsidRDefault="00000000" w:rsidRPr="00000000" w14:paraId="0000004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Інструкція щодо впровадження сценарію:</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Як працює Дія QR:</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Підприємство створює в особистому кабінеті на порталі Дія QR-код, щоб клієнти могли поділитися своїми документами на порталі Дія в декілька кліків.</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Користувач відкриває сканер у Дії, наводить на QR-код, який компанія розмістить у себе, сканує, в Дії з’явиться запит на цей перелік документів. Після формування пакету документів користувач  зі свого мобільного пристрою відправляє дані на електронну пошту запитувача.</w:t>
      </w:r>
    </w:p>
    <w:p w:rsidR="00000000" w:rsidDel="00000000" w:rsidP="00000000" w:rsidRDefault="00000000" w:rsidRPr="00000000" w14:paraId="00000049">
      <w:pPr>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Для підключення необхідно створити Дія.QR на Порталі Дія:</w:t>
      </w:r>
      <w:hyperlink r:id="rId21">
        <w:r w:rsidDel="00000000" w:rsidR="00000000" w:rsidRPr="00000000">
          <w:rPr>
            <w:rFonts w:ascii="Times New Roman" w:cs="Times New Roman" w:eastAsia="Times New Roman" w:hAnsi="Times New Roman"/>
            <w:rtl w:val="0"/>
          </w:rPr>
          <w:t xml:space="preserve"> </w:t>
        </w:r>
      </w:hyperlink>
      <w:hyperlink r:id="rId22">
        <w:r w:rsidDel="00000000" w:rsidR="00000000" w:rsidRPr="00000000">
          <w:rPr>
            <w:rFonts w:ascii="Times New Roman" w:cs="Times New Roman" w:eastAsia="Times New Roman" w:hAnsi="Times New Roman"/>
            <w:color w:val="1155cc"/>
            <w:u w:val="single"/>
            <w:rtl w:val="0"/>
          </w:rPr>
          <w:t xml:space="preserve">https://diia.gov.ua/services/diyaqr</w:t>
        </w:r>
      </w:hyperlink>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Як налаштувати?</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Авторизуватися на Порталі Дія за допомогою КЕП керівника підприємства.</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Якщо ви авторизуєтесь на Порталі вперше - необхідно заповнити дані профілю (ел. пошта, телефон, паспортні дані).</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Після успішної авторизації перейти до “Відомості про мене” - “Бізнес” - “Дія. QR”.</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Ознайомитись із умовами публічної оферти та підписати заяву про приєднання за допомогою КЕП керівника підприємства.</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Створити відділення (місце запиту документів у відвідувачів / користувачів).</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Створити послугу та визначити перелік документів, копії яких необхідні для отримання послуг. Назва послуги повинна бути зрозуміла для користувачів як мета обробки їх персональних даних.</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Важливо! Перед визначенням переліку документів перевірте наявність законних підстав для отримання та обробки таких персональних даних згідно ЗУ “Про захист персональних даних”.</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Отримати QR-код у кабінеті (Налаштування послуги - завантажити SVG/PDF).</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line="360" w:lineRule="auto"/>
        <w:jc w:val="both"/>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56">
      <w:pPr>
        <w:spacing w:line="360" w:lineRule="auto"/>
        <w:jc w:val="both"/>
        <w:rPr>
          <w:rFonts w:ascii="Times New Roman" w:cs="Times New Roman" w:eastAsia="Times New Roman" w:hAnsi="Times New Roman"/>
          <w:b w:val="1"/>
          <w:color w:val="5b5aff"/>
          <w:sz w:val="24"/>
          <w:szCs w:val="24"/>
        </w:rPr>
      </w:pPr>
      <w:r w:rsidDel="00000000" w:rsidR="00000000" w:rsidRPr="00000000">
        <w:rPr>
          <w:rFonts w:ascii="Times New Roman" w:cs="Times New Roman" w:eastAsia="Times New Roman" w:hAnsi="Times New Roman"/>
          <w:b w:val="1"/>
          <w:color w:val="5b5aff"/>
          <w:sz w:val="24"/>
          <w:szCs w:val="24"/>
          <w:rtl w:val="0"/>
        </w:rPr>
        <w:t xml:space="preserve">Чек-лист по сценарію Дія.QR:</w:t>
      </w:r>
    </w:p>
    <w:p w:rsidR="00000000" w:rsidDel="00000000" w:rsidP="00000000" w:rsidRDefault="00000000" w:rsidRPr="00000000" w14:paraId="00000057">
      <w:pPr>
        <w:numPr>
          <w:ilvl w:val="0"/>
          <w:numId w:val="1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Наявність кваліфікованого електронного підпису (КЕП) керівника юридичної особи або ФОП.</w:t>
      </w:r>
    </w:p>
    <w:p w:rsidR="00000000" w:rsidDel="00000000" w:rsidP="00000000" w:rsidRDefault="00000000" w:rsidRPr="00000000" w14:paraId="00000058">
      <w:pPr>
        <w:numPr>
          <w:ilvl w:val="0"/>
          <w:numId w:val="1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e-mail компанії.</w:t>
      </w:r>
    </w:p>
    <w:p w:rsidR="00000000" w:rsidDel="00000000" w:rsidP="00000000" w:rsidRDefault="00000000" w:rsidRPr="00000000" w14:paraId="00000059">
      <w:pPr>
        <w:numPr>
          <w:ilvl w:val="0"/>
          <w:numId w:val="1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Зареєструватися на Порталі Дія із використанням КЕП. </w:t>
      </w:r>
    </w:p>
    <w:p w:rsidR="00000000" w:rsidDel="00000000" w:rsidP="00000000" w:rsidRDefault="00000000" w:rsidRPr="00000000" w14:paraId="0000005A">
      <w:pPr>
        <w:numPr>
          <w:ilvl w:val="0"/>
          <w:numId w:val="1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Підписати договір із ДП “ДІЯ”.</w:t>
      </w:r>
    </w:p>
    <w:p w:rsidR="00000000" w:rsidDel="00000000" w:rsidP="00000000" w:rsidRDefault="00000000" w:rsidRPr="00000000" w14:paraId="0000005B">
      <w:pPr>
        <w:numPr>
          <w:ilvl w:val="0"/>
          <w:numId w:val="1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Згенерувати та отримати унікальний QR-код.</w:t>
      </w:r>
    </w:p>
    <w:p w:rsidR="00000000" w:rsidDel="00000000" w:rsidP="00000000" w:rsidRDefault="00000000" w:rsidRPr="00000000" w14:paraId="0000005C">
      <w:pPr>
        <w:numPr>
          <w:ilvl w:val="0"/>
          <w:numId w:val="1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Розмістити QR-код у місцях, де клієнти мають надати копію е-документа.</w:t>
      </w:r>
    </w:p>
    <w:p w:rsidR="00000000" w:rsidDel="00000000" w:rsidP="00000000" w:rsidRDefault="00000000" w:rsidRPr="00000000" w14:paraId="0000005D">
      <w:pPr>
        <w:numPr>
          <w:ilvl w:val="0"/>
          <w:numId w:val="1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Змінити внутрішні інструкції (якщо потрібно).</w:t>
      </w:r>
    </w:p>
    <w:p w:rsidR="00000000" w:rsidDel="00000000" w:rsidP="00000000" w:rsidRDefault="00000000" w:rsidRPr="00000000" w14:paraId="0000005E">
      <w:pPr>
        <w:numPr>
          <w:ilvl w:val="0"/>
          <w:numId w:val="1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Провести навчання для співробітників як працювати з Дією шляхом надання методичних рекомендацій, інструкцій та проведення вебінарів.</w:t>
      </w:r>
    </w:p>
    <w:p w:rsidR="00000000" w:rsidDel="00000000" w:rsidP="00000000" w:rsidRDefault="00000000" w:rsidRPr="00000000" w14:paraId="0000005F">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ind w:left="720" w:firstLine="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1.2. Сценарій Шеринг</w:t>
      </w:r>
    </w:p>
    <w:p w:rsidR="00000000" w:rsidDel="00000000" w:rsidP="00000000" w:rsidRDefault="00000000" w:rsidRPr="00000000" w14:paraId="0000006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Шеринг - сервіс, що дозволяє отримати копії цифрових документів користувача застосунку Дія (фізичної особи) за його згоди одразу в систему комунального підприємства (налаштовується шляхом інтеграції по АРІ). У процесі шерингу отримувачу даних надається цифрова копія е-документа у форматі pdf (підписана КЕПом Дії та з накладенням позначки дати, часу та назви отримувача даних), а також метадані у форматі JSON з відповідними полями з документа.</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Сценарій Шерингу доступний у двох форматах:</w:t>
      </w: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numPr>
          <w:ilvl w:val="0"/>
          <w:numId w:val="10"/>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За сценарієм шерингу офлайн працівник комунального підприємства сканує QR-код е-документа або вводить вручну в інформаційну систему 13-значний код, що зазначений під штрих-кодом. Особа, яка пред'являє документ отримує запит на передачу копії цифрових документів із застосунку Дія та підтверджує передачу цих документів разом з метаданими на сервер комунального підприємства. </w:t>
      </w:r>
    </w:p>
    <w:p w:rsidR="00000000" w:rsidDel="00000000" w:rsidP="00000000" w:rsidRDefault="00000000" w:rsidRPr="00000000" w14:paraId="0000006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numPr>
          <w:ilvl w:val="0"/>
          <w:numId w:val="10"/>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(AppToApp). За сценарієм AppToApp ви можете дистанційно ідентифікувати особу на вашому сайті, наприклад при оформленні заяви. При переході за посиланням особа отримує запит на передачу копії цифрових документів та підтверджує таку передачу.</w:t>
      </w:r>
    </w:p>
    <w:p w:rsidR="00000000" w:rsidDel="00000000" w:rsidP="00000000" w:rsidRDefault="00000000" w:rsidRPr="00000000" w14:paraId="0000006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b w:val="1"/>
          <w:color w:val="5b5aff"/>
          <w:sz w:val="24"/>
          <w:szCs w:val="24"/>
        </w:rPr>
      </w:pPr>
      <w:r w:rsidDel="00000000" w:rsidR="00000000" w:rsidRPr="00000000">
        <w:rPr>
          <w:rFonts w:ascii="Times New Roman" w:cs="Times New Roman" w:eastAsia="Times New Roman" w:hAnsi="Times New Roman"/>
          <w:b w:val="1"/>
          <w:color w:val="5b5aff"/>
          <w:sz w:val="24"/>
          <w:szCs w:val="24"/>
          <w:rtl w:val="0"/>
        </w:rPr>
        <w:t xml:space="preserve">Який вигляд мають копії цифрових документів у pdf-форматі? </w:t>
      </w:r>
    </w:p>
    <w:p w:rsidR="00000000" w:rsidDel="00000000" w:rsidP="00000000" w:rsidRDefault="00000000" w:rsidRPr="00000000" w14:paraId="0000006C">
      <w:pPr>
        <w:jc w:val="both"/>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6D">
      <w:pPr>
        <w:spacing w:line="276" w:lineRule="auto"/>
        <w:jc w:val="center"/>
        <w:rPr>
          <w:sz w:val="24"/>
          <w:szCs w:val="24"/>
        </w:rPr>
      </w:pPr>
      <w:r w:rsidDel="00000000" w:rsidR="00000000" w:rsidRPr="00000000">
        <w:rPr>
          <w:sz w:val="24"/>
          <w:szCs w:val="24"/>
        </w:rPr>
        <w:drawing>
          <wp:inline distB="114300" distT="114300" distL="114300" distR="114300">
            <wp:extent cx="2185115" cy="3043238"/>
            <wp:effectExtent b="25400" l="25400" r="25400" t="25400"/>
            <wp:docPr id="3"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2185115" cy="3043238"/>
                    </a:xfrm>
                    <a:prstGeom prst="rect"/>
                    <a:ln w="25400">
                      <a:solidFill>
                        <a:srgbClr val="B7B7B7"/>
                      </a:solidFill>
                      <a:prstDash val="solid"/>
                    </a:ln>
                  </pic:spPr>
                </pic:pic>
              </a:graphicData>
            </a:graphic>
          </wp:inline>
        </w:drawing>
      </w:r>
      <w:r w:rsidDel="00000000" w:rsidR="00000000" w:rsidRPr="00000000">
        <w:rPr>
          <w:sz w:val="24"/>
          <w:szCs w:val="24"/>
        </w:rPr>
        <w:drawing>
          <wp:inline distB="114300" distT="114300" distL="114300" distR="114300">
            <wp:extent cx="2071688" cy="3060015"/>
            <wp:effectExtent b="25400" l="25400" r="25400" t="25400"/>
            <wp:docPr id="2" name="image2.png"/>
            <a:graphic>
              <a:graphicData uri="http://schemas.openxmlformats.org/drawingml/2006/picture">
                <pic:pic>
                  <pic:nvPicPr>
                    <pic:cNvPr id="0" name="image2.png"/>
                    <pic:cNvPicPr preferRelativeResize="0"/>
                  </pic:nvPicPr>
                  <pic:blipFill>
                    <a:blip r:embed="rId24"/>
                    <a:srcRect b="0" l="0" r="0" t="0"/>
                    <a:stretch>
                      <a:fillRect/>
                    </a:stretch>
                  </pic:blipFill>
                  <pic:spPr>
                    <a:xfrm>
                      <a:off x="0" y="0"/>
                      <a:ext cx="2071688" cy="3060015"/>
                    </a:xfrm>
                    <a:prstGeom prst="rect"/>
                    <a:ln w="25400">
                      <a:solidFill>
                        <a:srgbClr val="B7B7B7"/>
                      </a:solidFill>
                      <a:prstDash val="solid"/>
                    </a:ln>
                  </pic:spPr>
                </pic:pic>
              </a:graphicData>
            </a:graphic>
          </wp:inline>
        </w:drawing>
      </w:r>
      <w:r w:rsidDel="00000000" w:rsidR="00000000" w:rsidRPr="00000000">
        <w:rPr>
          <w:rtl w:val="0"/>
        </w:rPr>
      </w:r>
    </w:p>
    <w:p w:rsidR="00000000" w:rsidDel="00000000" w:rsidP="00000000" w:rsidRDefault="00000000" w:rsidRPr="00000000" w14:paraId="0000006E">
      <w:pPr>
        <w:spacing w:line="276" w:lineRule="auto"/>
        <w:jc w:val="center"/>
        <w:rPr>
          <w:i w:val="1"/>
        </w:rPr>
      </w:pPr>
      <w:r w:rsidDel="00000000" w:rsidR="00000000" w:rsidRPr="00000000">
        <w:rPr>
          <w:sz w:val="24"/>
          <w:szCs w:val="24"/>
        </w:rPr>
        <w:drawing>
          <wp:inline distB="114300" distT="114300" distL="114300" distR="114300">
            <wp:extent cx="2394113" cy="3337777"/>
            <wp:effectExtent b="25400" l="25400" r="25400" t="25400"/>
            <wp:docPr id="6" name="image6.jpg"/>
            <a:graphic>
              <a:graphicData uri="http://schemas.openxmlformats.org/drawingml/2006/picture">
                <pic:pic>
                  <pic:nvPicPr>
                    <pic:cNvPr id="0" name="image6.jpg"/>
                    <pic:cNvPicPr preferRelativeResize="0"/>
                  </pic:nvPicPr>
                  <pic:blipFill>
                    <a:blip r:embed="rId25"/>
                    <a:srcRect b="0" l="0" r="0" t="0"/>
                    <a:stretch>
                      <a:fillRect/>
                    </a:stretch>
                  </pic:blipFill>
                  <pic:spPr>
                    <a:xfrm>
                      <a:off x="0" y="0"/>
                      <a:ext cx="2394113" cy="3337777"/>
                    </a:xfrm>
                    <a:prstGeom prst="rect"/>
                    <a:ln w="25400">
                      <a:solidFill>
                        <a:srgbClr val="B7B7B7"/>
                      </a:solidFill>
                      <a:prstDash val="solid"/>
                    </a:ln>
                  </pic:spPr>
                </pic:pic>
              </a:graphicData>
            </a:graphic>
          </wp:inline>
        </w:drawing>
      </w:r>
      <w:r w:rsidDel="00000000" w:rsidR="00000000" w:rsidRPr="00000000">
        <w:rPr>
          <w:rtl w:val="0"/>
        </w:rPr>
      </w:r>
    </w:p>
    <w:p w:rsidR="00000000" w:rsidDel="00000000" w:rsidP="00000000" w:rsidRDefault="00000000" w:rsidRPr="00000000" w14:paraId="0000006F">
      <w:pPr>
        <w:spacing w:line="276" w:lineRule="auto"/>
        <w:jc w:val="both"/>
        <w:rPr>
          <w:i w:val="1"/>
        </w:rPr>
      </w:pPr>
      <w:r w:rsidDel="00000000" w:rsidR="00000000" w:rsidRPr="00000000">
        <w:rPr>
          <w:rFonts w:ascii="Times New Roman" w:cs="Times New Roman" w:eastAsia="Times New Roman" w:hAnsi="Times New Roman"/>
          <w:i w:val="1"/>
          <w:rtl w:val="0"/>
        </w:rPr>
        <w:t xml:space="preserve">Приклади електронних копій цифрових документів</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Загальна інформація по сценарію Шеринг: </w:t>
      </w:r>
      <w:hyperlink r:id="rId26">
        <w:r w:rsidDel="00000000" w:rsidR="00000000" w:rsidRPr="00000000">
          <w:rPr>
            <w:rFonts w:ascii="Times New Roman" w:cs="Times New Roman" w:eastAsia="Times New Roman" w:hAnsi="Times New Roman"/>
            <w:b w:val="1"/>
            <w:color w:val="1155cc"/>
            <w:sz w:val="24"/>
            <w:szCs w:val="24"/>
            <w:u w:val="single"/>
            <w:rtl w:val="0"/>
          </w:rPr>
          <w:t xml:space="preserve">https://bit.ly/Diia-FAQ-Sharing</w:t>
        </w:r>
      </w:hyperlink>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4">
      <w:pPr>
        <w:spacing w:line="360" w:lineRule="auto"/>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75">
      <w:pPr>
        <w:spacing w:line="360" w:lineRule="auto"/>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76">
      <w:pPr>
        <w:spacing w:line="360" w:lineRule="auto"/>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77">
      <w:pPr>
        <w:spacing w:line="360" w:lineRule="auto"/>
        <w:rPr>
          <w:rFonts w:ascii="Times New Roman" w:cs="Times New Roman" w:eastAsia="Times New Roman" w:hAnsi="Times New Roman"/>
          <w:color w:val="5b5aff"/>
          <w:sz w:val="24"/>
          <w:szCs w:val="24"/>
        </w:rPr>
      </w:pPr>
      <w:r w:rsidDel="00000000" w:rsidR="00000000" w:rsidRPr="00000000">
        <w:rPr>
          <w:rFonts w:ascii="Times New Roman" w:cs="Times New Roman" w:eastAsia="Times New Roman" w:hAnsi="Times New Roman"/>
          <w:b w:val="1"/>
          <w:color w:val="5b5aff"/>
          <w:sz w:val="24"/>
          <w:szCs w:val="24"/>
          <w:rtl w:val="0"/>
        </w:rPr>
        <w:t xml:space="preserve">Чек-лист по сценарію Шеринг:</w:t>
      </w:r>
      <w:r w:rsidDel="00000000" w:rsidR="00000000" w:rsidRPr="00000000">
        <w:rPr>
          <w:rtl w:val="0"/>
        </w:rPr>
      </w:r>
    </w:p>
    <w:p w:rsidR="00000000" w:rsidDel="00000000" w:rsidP="00000000" w:rsidRDefault="00000000" w:rsidRPr="00000000" w14:paraId="00000078">
      <w:pPr>
        <w:numPr>
          <w:ilvl w:val="0"/>
          <w:numId w:val="8"/>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Наявність інформаційної системи комунального підприємства. </w:t>
      </w:r>
    </w:p>
    <w:p w:rsidR="00000000" w:rsidDel="00000000" w:rsidP="00000000" w:rsidRDefault="00000000" w:rsidRPr="00000000" w14:paraId="00000079">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відсутності ІС рекомендуємо використовувати сценарій “Дія.QR”.</w:t>
      </w:r>
    </w:p>
    <w:p w:rsidR="00000000" w:rsidDel="00000000" w:rsidP="00000000" w:rsidRDefault="00000000" w:rsidRPr="00000000" w14:paraId="0000007A">
      <w:pPr>
        <w:numPr>
          <w:ilvl w:val="0"/>
          <w:numId w:val="8"/>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електронної печатки (КЕП) юридичної особи.</w:t>
      </w:r>
    </w:p>
    <w:p w:rsidR="00000000" w:rsidDel="00000000" w:rsidP="00000000" w:rsidRDefault="00000000" w:rsidRPr="00000000" w14:paraId="0000007B">
      <w:pPr>
        <w:numPr>
          <w:ilvl w:val="0"/>
          <w:numId w:val="8"/>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Перевірити можливість інтеграції ІС комунального підприємства до Порталу Дія:</w:t>
      </w:r>
    </w:p>
    <w:p w:rsidR="00000000" w:rsidDel="00000000" w:rsidP="00000000" w:rsidRDefault="00000000" w:rsidRPr="00000000" w14:paraId="0000007C">
      <w:pPr>
        <w:numPr>
          <w:ilvl w:val="0"/>
          <w:numId w:val="4"/>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індивідуальних ІС - звернутися до технічного адміністратора / розробника;</w:t>
      </w:r>
    </w:p>
    <w:p w:rsidR="00000000" w:rsidDel="00000000" w:rsidP="00000000" w:rsidRDefault="00000000" w:rsidRPr="00000000" w14:paraId="0000007D">
      <w:pPr>
        <w:numPr>
          <w:ilvl w:val="0"/>
          <w:numId w:val="4"/>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готових ІС - перевірити наявність можливості використання Дії та ознайомитись із інструкцією по використанню від технічного адміністратора.</w:t>
      </w:r>
    </w:p>
    <w:p w:rsidR="00000000" w:rsidDel="00000000" w:rsidP="00000000" w:rsidRDefault="00000000" w:rsidRPr="00000000" w14:paraId="0000007E">
      <w:pPr>
        <w:numPr>
          <w:ilvl w:val="0"/>
          <w:numId w:val="8"/>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Підписати Договір із ДП “ДІЯ”.   </w:t>
      </w:r>
    </w:p>
    <w:p w:rsidR="00000000" w:rsidDel="00000000" w:rsidP="00000000" w:rsidRDefault="00000000" w:rsidRPr="00000000" w14:paraId="0000007F">
      <w:pPr>
        <w:numPr>
          <w:ilvl w:val="0"/>
          <w:numId w:val="8"/>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Внести зміни у внутрішні інструкції (якщо вони є).</w:t>
      </w:r>
    </w:p>
    <w:p w:rsidR="00000000" w:rsidDel="00000000" w:rsidP="00000000" w:rsidRDefault="00000000" w:rsidRPr="00000000" w14:paraId="00000080">
      <w:pPr>
        <w:numPr>
          <w:ilvl w:val="0"/>
          <w:numId w:val="8"/>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Провести навчання для працівників комунального підприємства як працювати з Дією шляхом надання методичних рекомендацій, інструкцій та проведення вебінарів.</w:t>
      </w:r>
    </w:p>
    <w:p w:rsidR="00000000" w:rsidDel="00000000" w:rsidP="00000000" w:rsidRDefault="00000000" w:rsidRPr="00000000" w14:paraId="00000081">
      <w:pPr>
        <w:numPr>
          <w:ilvl w:val="0"/>
          <w:numId w:val="8"/>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Медіа співпраця. Обговорити питання медіа комунікації у соцмережах.</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jc w:val="cente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ТЕХНІЧНА ДОКУМЕНТАЦІЯ</w:t>
      </w:r>
    </w:p>
    <w:p w:rsidR="00000000" w:rsidDel="00000000" w:rsidP="00000000" w:rsidRDefault="00000000" w:rsidRPr="00000000" w14:paraId="00000085">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Будь ласка, зверніть увагу, що зміст цього документа, а також будь-яких додатків до нього (у тому числі схем, відео, інструкцій та інших документів), є конфіденційною інформацією, яка може використовуватись виключно належним отримувачем. Якщо Ви не є таким належним отримувачем, прохання повідомити відправника та не розголошувати змісту повідомлень будь-яким особам.</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numPr>
          <w:ilvl w:val="0"/>
          <w:numId w:val="13"/>
        </w:numPr>
        <w:ind w:left="720" w:hanging="360"/>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Документація — шеринг документів:</w:t>
      </w:r>
    </w:p>
    <w:p w:rsidR="00000000" w:rsidDel="00000000" w:rsidP="00000000" w:rsidRDefault="00000000" w:rsidRPr="00000000" w14:paraId="00000089">
      <w:pPr>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https://bit.ly/Diia-DocRequests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numPr>
          <w:ilvl w:val="0"/>
          <w:numId w:val="1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Телеграм-канал технічних оголошень:</w:t>
      </w:r>
    </w:p>
    <w:p w:rsidR="00000000" w:rsidDel="00000000" w:rsidP="00000000" w:rsidRDefault="00000000" w:rsidRPr="00000000" w14:paraId="0000008C">
      <w:pPr>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color w:val="1155cc"/>
            <w:u w:val="single"/>
            <w:rtl w:val="0"/>
          </w:rPr>
          <w:t xml:space="preserve">https://t.me/joinchat/AAAAAEeZR3ZZmRA_jVe2aw</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numPr>
          <w:ilvl w:val="0"/>
          <w:numId w:val="13"/>
        </w:numPr>
        <w:ind w:left="720" w:hanging="360"/>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Анкета для отримання доступу до тестового середовища:</w:t>
      </w:r>
    </w:p>
    <w:p w:rsidR="00000000" w:rsidDel="00000000" w:rsidP="00000000" w:rsidRDefault="00000000" w:rsidRPr="00000000" w14:paraId="0000008F">
      <w:pPr>
        <w:rPr>
          <w:rFonts w:ascii="Times New Roman" w:cs="Times New Roman" w:eastAsia="Times New Roman" w:hAnsi="Times New Roman"/>
        </w:rPr>
      </w:pPr>
      <w:hyperlink r:id="rId29">
        <w:r w:rsidDel="00000000" w:rsidR="00000000" w:rsidRPr="00000000">
          <w:rPr>
            <w:rFonts w:ascii="Times New Roman" w:cs="Times New Roman" w:eastAsia="Times New Roman" w:hAnsi="Times New Roman"/>
            <w:color w:val="1155cc"/>
            <w:u w:val="single"/>
            <w:rtl w:val="0"/>
          </w:rPr>
          <w:t xml:space="preserve">https://bit.ly/Diia-PartnerForm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0">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pageBreakBefore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Перевірка документів без отримання копії</w:t>
      </w:r>
    </w:p>
    <w:p w:rsidR="00000000" w:rsidDel="00000000" w:rsidP="00000000" w:rsidRDefault="00000000" w:rsidRPr="00000000" w14:paraId="00000093">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pageBreakBefore w:val="0"/>
        <w:jc w:val="cente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rtl w:val="0"/>
        </w:rPr>
        <w:t xml:space="preserve">2.1 Сценарій Дія-Дія</w:t>
      </w:r>
      <w:r w:rsidDel="00000000" w:rsidR="00000000" w:rsidRPr="00000000">
        <w:rPr>
          <w:rtl w:val="0"/>
        </w:rPr>
      </w:r>
    </w:p>
    <w:p w:rsidR="00000000" w:rsidDel="00000000" w:rsidP="00000000" w:rsidRDefault="00000000" w:rsidRPr="00000000" w14:paraId="00000095">
      <w:pPr>
        <w:pageBreakBefore w:val="0"/>
        <w:jc w:val="cente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96">
      <w:pPr>
        <w:pageBreakBefore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Дія-Дія - перевірка </w:t>
      </w:r>
      <w:r w:rsidDel="00000000" w:rsidR="00000000" w:rsidRPr="00000000">
        <w:rPr>
          <w:rFonts w:ascii="Times New Roman" w:cs="Times New Roman" w:eastAsia="Times New Roman" w:hAnsi="Times New Roman"/>
          <w:highlight w:val="white"/>
          <w:rtl w:val="0"/>
        </w:rPr>
        <w:t xml:space="preserve">дійсності документа та інформації, яка міститься у документі, за допомогою мобільного застосунку Дія, що встановлено на іншому пристрої. </w:t>
      </w:r>
    </w:p>
    <w:p w:rsidR="00000000" w:rsidDel="00000000" w:rsidP="00000000" w:rsidRDefault="00000000" w:rsidRPr="00000000" w14:paraId="00000097">
      <w:pPr>
        <w:pStyle w:val="Heading2"/>
        <w:pageBreakBefore w:val="0"/>
        <w:jc w:val="both"/>
        <w:rPr>
          <w:rFonts w:ascii="Times New Roman" w:cs="Times New Roman" w:eastAsia="Times New Roman" w:hAnsi="Times New Roman"/>
          <w:b w:val="1"/>
          <w:color w:val="5b5aff"/>
          <w:sz w:val="24"/>
          <w:szCs w:val="24"/>
          <w:highlight w:val="white"/>
        </w:rPr>
      </w:pPr>
      <w:bookmarkStart w:colFirst="0" w:colLast="0" w:name="_ru262x2aaoof" w:id="6"/>
      <w:bookmarkEnd w:id="6"/>
      <w:r w:rsidDel="00000000" w:rsidR="00000000" w:rsidRPr="00000000">
        <w:rPr>
          <w:rFonts w:ascii="Times New Roman" w:cs="Times New Roman" w:eastAsia="Times New Roman" w:hAnsi="Times New Roman"/>
          <w:b w:val="1"/>
          <w:color w:val="5b5aff"/>
          <w:sz w:val="24"/>
          <w:szCs w:val="24"/>
          <w:highlight w:val="white"/>
          <w:rtl w:val="0"/>
        </w:rPr>
        <w:t xml:space="preserve">Як перевірити документ по сценарію “Дія - Дія”?</w:t>
      </w:r>
    </w:p>
    <w:p w:rsidR="00000000" w:rsidDel="00000000" w:rsidP="00000000" w:rsidRDefault="00000000" w:rsidRPr="00000000" w14:paraId="00000098">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валідації Дія-Дія працівник комунального підприємства за допомогою смартфона/планшету сканує QR-код документа особи, документ якої потрібно перевірити. На екрані працівника відображається інформація з документа (приклади на малюнках).</w:t>
      </w:r>
    </w:p>
    <w:p w:rsidR="00000000" w:rsidDel="00000000" w:rsidP="00000000" w:rsidRDefault="00000000" w:rsidRPr="00000000" w14:paraId="00000099">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застосунку Дія є зчитувач QR-кодів, яким можна зчитати QR-код цифрового документа іншого користувача Дії. Щоб активувати зчитувач, необхідно натиснути на наступну позначку в застосунку:</w:t>
      </w:r>
    </w:p>
    <w:p w:rsidR="00000000" w:rsidDel="00000000" w:rsidP="00000000" w:rsidRDefault="00000000" w:rsidRPr="00000000" w14:paraId="0000009B">
      <w:pPr>
        <w:pageBreakBefore w:val="0"/>
        <w:jc w:val="center"/>
        <w:rPr>
          <w:rFonts w:ascii="Times New Roman" w:cs="Times New Roman" w:eastAsia="Times New Roman" w:hAnsi="Times New Roman"/>
        </w:rPr>
      </w:pPr>
      <w:r w:rsidDel="00000000" w:rsidR="00000000" w:rsidRPr="00000000">
        <w:rPr>
          <w:sz w:val="24"/>
          <w:szCs w:val="24"/>
        </w:rPr>
        <w:drawing>
          <wp:inline distB="114300" distT="114300" distL="114300" distR="114300">
            <wp:extent cx="4273388" cy="1985868"/>
            <wp:effectExtent b="0" l="0" r="0" t="0"/>
            <wp:docPr id="5" name="image5.png"/>
            <a:graphic>
              <a:graphicData uri="http://schemas.openxmlformats.org/drawingml/2006/picture">
                <pic:pic>
                  <pic:nvPicPr>
                    <pic:cNvPr id="0" name="image5.png"/>
                    <pic:cNvPicPr preferRelativeResize="0"/>
                  </pic:nvPicPr>
                  <pic:blipFill>
                    <a:blip r:embed="rId30"/>
                    <a:srcRect b="0" l="0" r="0" t="0"/>
                    <a:stretch>
                      <a:fillRect/>
                    </a:stretch>
                  </pic:blipFill>
                  <pic:spPr>
                    <a:xfrm>
                      <a:off x="0" y="0"/>
                      <a:ext cx="4273388" cy="1985868"/>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Після сканування QR-коду в разі неуспішної валідації документа в застосунку, де було активовано зчитувач, відобразиться наступна інформація:</w:t>
      </w:r>
    </w:p>
    <w:p w:rsidR="00000000" w:rsidDel="00000000" w:rsidP="00000000" w:rsidRDefault="00000000" w:rsidRPr="00000000" w14:paraId="0000009E">
      <w:pPr>
        <w:shd w:fill="ffffff" w:val="clear"/>
        <w:ind w:right="-41"/>
        <w:jc w:val="center"/>
        <w:rPr>
          <w:b w:val="1"/>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987387" cy="2814850"/>
            <wp:effectExtent b="0" l="0" r="0" t="0"/>
            <wp:docPr id="1" name="image7.jpg"/>
            <a:graphic>
              <a:graphicData uri="http://schemas.openxmlformats.org/drawingml/2006/picture">
                <pic:pic>
                  <pic:nvPicPr>
                    <pic:cNvPr id="0" name="image7.jpg"/>
                    <pic:cNvPicPr preferRelativeResize="0"/>
                  </pic:nvPicPr>
                  <pic:blipFill>
                    <a:blip r:embed="rId31"/>
                    <a:srcRect b="21406" l="3240" r="0" t="15156"/>
                    <a:stretch>
                      <a:fillRect/>
                    </a:stretch>
                  </pic:blipFill>
                  <pic:spPr>
                    <a:xfrm>
                      <a:off x="0" y="0"/>
                      <a:ext cx="1987387" cy="2814850"/>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pageBreakBefore w:val="0"/>
        <w:shd w:fill="ffffff" w:val="clear"/>
        <w:ind w:right="-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успішної валідації відобразиться наступне:</w:t>
      </w:r>
    </w:p>
    <w:p w:rsidR="00000000" w:rsidDel="00000000" w:rsidP="00000000" w:rsidRDefault="00000000" w:rsidRPr="00000000" w14:paraId="000000A0">
      <w:pPr>
        <w:pageBreakBefore w:val="0"/>
        <w:shd w:fill="ffffff" w:val="clear"/>
        <w:ind w:right="-41"/>
        <w:jc w:val="both"/>
        <w:rPr>
          <w:sz w:val="24"/>
          <w:szCs w:val="24"/>
        </w:rPr>
      </w:pPr>
      <w:r w:rsidDel="00000000" w:rsidR="00000000" w:rsidRPr="00000000">
        <w:rPr>
          <w:rtl w:val="0"/>
        </w:rPr>
      </w:r>
    </w:p>
    <w:p w:rsidR="00000000" w:rsidDel="00000000" w:rsidP="00000000" w:rsidRDefault="00000000" w:rsidRPr="00000000" w14:paraId="000000A1">
      <w:pPr>
        <w:jc w:val="center"/>
        <w:rPr>
          <w:rFonts w:ascii="Times New Roman" w:cs="Times New Roman" w:eastAsia="Times New Roman" w:hAnsi="Times New Roman"/>
        </w:rPr>
      </w:pPr>
      <w:r w:rsidDel="00000000" w:rsidR="00000000" w:rsidRPr="00000000">
        <w:rPr/>
        <w:drawing>
          <wp:inline distB="114300" distT="114300" distL="114300" distR="114300">
            <wp:extent cx="2102412" cy="2779286"/>
            <wp:effectExtent b="0" l="0" r="0" t="0"/>
            <wp:docPr id="4" name="image4.jpg"/>
            <a:graphic>
              <a:graphicData uri="http://schemas.openxmlformats.org/drawingml/2006/picture">
                <pic:pic>
                  <pic:nvPicPr>
                    <pic:cNvPr id="0" name="image4.jpg"/>
                    <pic:cNvPicPr preferRelativeResize="0"/>
                  </pic:nvPicPr>
                  <pic:blipFill>
                    <a:blip r:embed="rId32"/>
                    <a:srcRect b="15133" l="0" r="0" t="14046"/>
                    <a:stretch>
                      <a:fillRect/>
                    </a:stretch>
                  </pic:blipFill>
                  <pic:spPr>
                    <a:xfrm>
                      <a:off x="0" y="0"/>
                      <a:ext cx="2102412" cy="2779286"/>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pStyle w:val="Heading2"/>
        <w:jc w:val="both"/>
        <w:rPr>
          <w:rFonts w:ascii="Times New Roman" w:cs="Times New Roman" w:eastAsia="Times New Roman" w:hAnsi="Times New Roman"/>
          <w:b w:val="1"/>
          <w:color w:val="5b5aff"/>
          <w:sz w:val="24"/>
          <w:szCs w:val="24"/>
          <w:highlight w:val="white"/>
        </w:rPr>
      </w:pPr>
      <w:bookmarkStart w:colFirst="0" w:colLast="0" w:name="_2divzk8jh6sw" w:id="7"/>
      <w:bookmarkEnd w:id="7"/>
      <w:r w:rsidDel="00000000" w:rsidR="00000000" w:rsidRPr="00000000">
        <w:rPr>
          <w:rFonts w:ascii="Times New Roman" w:cs="Times New Roman" w:eastAsia="Times New Roman" w:hAnsi="Times New Roman"/>
          <w:b w:val="1"/>
          <w:color w:val="5b5aff"/>
          <w:sz w:val="24"/>
          <w:szCs w:val="24"/>
          <w:highlight w:val="white"/>
          <w:rtl w:val="0"/>
        </w:rPr>
        <w:t xml:space="preserve">Де знайти QR-код для сканування?</w:t>
      </w:r>
    </w:p>
    <w:p w:rsidR="00000000" w:rsidDel="00000000" w:rsidP="00000000" w:rsidRDefault="00000000" w:rsidRPr="00000000" w14:paraId="000000A3">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Для валідації особи необхідно щоб людина згенерувала код для перевірки. Для того, щоб їх згенерувати й відобразити для перевірки достатньо просто натиснути на зображення документа. Ці коди дозволять звірити документ з відомостями у реєстрі.</w:t>
      </w:r>
    </w:p>
    <w:p w:rsidR="00000000" w:rsidDel="00000000" w:rsidP="00000000" w:rsidRDefault="00000000" w:rsidRPr="00000000" w14:paraId="000000A4">
      <w:pPr>
        <w:pStyle w:val="Heading2"/>
        <w:jc w:val="both"/>
        <w:rPr>
          <w:rFonts w:ascii="Times New Roman" w:cs="Times New Roman" w:eastAsia="Times New Roman" w:hAnsi="Times New Roman"/>
          <w:sz w:val="24"/>
          <w:szCs w:val="24"/>
        </w:rPr>
      </w:pPr>
      <w:bookmarkStart w:colFirst="0" w:colLast="0" w:name="_568vk1vjuns" w:id="8"/>
      <w:bookmarkEnd w:id="8"/>
      <w:r w:rsidDel="00000000" w:rsidR="00000000" w:rsidRPr="00000000">
        <w:rPr>
          <w:rFonts w:ascii="Times New Roman" w:cs="Times New Roman" w:eastAsia="Times New Roman" w:hAnsi="Times New Roman"/>
          <w:b w:val="1"/>
          <w:color w:val="5b5aff"/>
          <w:sz w:val="24"/>
          <w:szCs w:val="24"/>
          <w:rtl w:val="0"/>
        </w:rPr>
        <w:t xml:space="preserve">Який строк дії тимчасових кодів документа?</w:t>
      </w:r>
      <w:r w:rsidDel="00000000" w:rsidR="00000000" w:rsidRPr="00000000">
        <w:rPr>
          <w:rtl w:val="0"/>
        </w:rPr>
      </w:r>
    </w:p>
    <w:p w:rsidR="00000000" w:rsidDel="00000000" w:rsidP="00000000" w:rsidRDefault="00000000" w:rsidRPr="00000000" w14:paraId="000000A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QR підтверджує дійсність документа в момент перевірки. Строк дії – 3 хвилини. Цього часу достатньо, щоб зчитати код та перевірити документ.</w:t>
      </w:r>
    </w:p>
    <w:p w:rsidR="00000000" w:rsidDel="00000000" w:rsidP="00000000" w:rsidRDefault="00000000" w:rsidRPr="00000000" w14:paraId="000000A6">
      <w:pPr>
        <w:pStyle w:val="Heading2"/>
        <w:jc w:val="both"/>
        <w:rPr>
          <w:rFonts w:ascii="Times New Roman" w:cs="Times New Roman" w:eastAsia="Times New Roman" w:hAnsi="Times New Roman"/>
          <w:b w:val="1"/>
          <w:color w:val="5b5aff"/>
          <w:sz w:val="24"/>
          <w:szCs w:val="24"/>
        </w:rPr>
      </w:pPr>
      <w:bookmarkStart w:colFirst="0" w:colLast="0" w:name="_nwbbvh52mgv9" w:id="9"/>
      <w:bookmarkEnd w:id="9"/>
      <w:r w:rsidDel="00000000" w:rsidR="00000000" w:rsidRPr="00000000">
        <w:rPr>
          <w:rFonts w:ascii="Times New Roman" w:cs="Times New Roman" w:eastAsia="Times New Roman" w:hAnsi="Times New Roman"/>
          <w:b w:val="1"/>
          <w:color w:val="5b5aff"/>
          <w:sz w:val="24"/>
          <w:szCs w:val="24"/>
          <w:rtl w:val="0"/>
        </w:rPr>
        <w:t xml:space="preserve">Чек-лист по сценарію Дія-Дія:</w:t>
      </w:r>
    </w:p>
    <w:p w:rsidR="00000000" w:rsidDel="00000000" w:rsidP="00000000" w:rsidRDefault="00000000" w:rsidRPr="00000000" w14:paraId="000000A7">
      <w:pPr>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Смартфон/планшет з підтримкою Інтернет та камерою</w:t>
      </w:r>
    </w:p>
    <w:p w:rsidR="00000000" w:rsidDel="00000000" w:rsidP="00000000" w:rsidRDefault="00000000" w:rsidRPr="00000000" w14:paraId="000000A8">
      <w:pPr>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Встановити мобільний застосунок Дія</w:t>
      </w:r>
    </w:p>
    <w:p w:rsidR="00000000" w:rsidDel="00000000" w:rsidP="00000000" w:rsidRDefault="00000000" w:rsidRPr="00000000" w14:paraId="000000A9">
      <w:pPr>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Авторизувати працівника комунального підприємства у додатку</w:t>
      </w:r>
    </w:p>
    <w:p w:rsidR="00000000" w:rsidDel="00000000" w:rsidP="00000000" w:rsidRDefault="00000000" w:rsidRPr="00000000" w14:paraId="000000AA">
      <w:pPr>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Внести зміни у внутрішні інструкції (якщо вони є)</w:t>
      </w:r>
    </w:p>
    <w:p w:rsidR="00000000" w:rsidDel="00000000" w:rsidP="00000000" w:rsidRDefault="00000000" w:rsidRPr="00000000" w14:paraId="000000AB">
      <w:pPr>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Провести навчання для співробітників як працювати з Дією шляхом надання методичних рекомендацій, інструкцій та проведення вебінарів </w:t>
      </w:r>
    </w:p>
    <w:p w:rsidR="00000000" w:rsidDel="00000000" w:rsidP="00000000" w:rsidRDefault="00000000" w:rsidRPr="00000000" w14:paraId="000000AC">
      <w:pPr>
        <w:pageBreakBefore w:val="0"/>
        <w:spacing w:line="360" w:lineRule="auto"/>
        <w:jc w:val="left"/>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AD">
      <w:pPr>
        <w:pageBreakBefore w:val="0"/>
        <w:spacing w:line="360" w:lineRule="auto"/>
        <w:jc w:val="center"/>
        <w:rPr>
          <w:b w:val="1"/>
          <w:sz w:val="30"/>
          <w:szCs w:val="30"/>
        </w:rPr>
      </w:pPr>
      <w:r w:rsidDel="00000000" w:rsidR="00000000" w:rsidRPr="00000000">
        <w:rPr>
          <w:rFonts w:ascii="Times New Roman" w:cs="Times New Roman" w:eastAsia="Times New Roman" w:hAnsi="Times New Roman"/>
          <w:b w:val="1"/>
          <w:sz w:val="30"/>
          <w:szCs w:val="30"/>
          <w:rtl w:val="0"/>
        </w:rPr>
        <w:t xml:space="preserve">2.2 Сценарій Валідація по АРІ</w:t>
      </w:r>
      <w:r w:rsidDel="00000000" w:rsidR="00000000" w:rsidRPr="00000000">
        <w:rPr>
          <w:rtl w:val="0"/>
        </w:rPr>
      </w:r>
    </w:p>
    <w:p w:rsidR="00000000" w:rsidDel="00000000" w:rsidP="00000000" w:rsidRDefault="00000000" w:rsidRPr="00000000" w14:paraId="000000AE">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Доступна можливість налаштування перевірки дійсності цифрових документів через API:</w:t>
      </w:r>
    </w:p>
    <w:p w:rsidR="00000000" w:rsidDel="00000000" w:rsidP="00000000" w:rsidRDefault="00000000" w:rsidRPr="00000000" w14:paraId="000000AF">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pageBreakBefore w:val="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Валідація документа через АРІ</w:t>
      </w:r>
      <w:r w:rsidDel="00000000" w:rsidR="00000000" w:rsidRPr="00000000">
        <w:rPr>
          <w:rFonts w:ascii="Times New Roman" w:cs="Times New Roman" w:eastAsia="Times New Roman" w:hAnsi="Times New Roman"/>
          <w:rtl w:val="0"/>
        </w:rPr>
        <w:t xml:space="preserve"> – перевірка достовірності документа, що пред’являється шляхом електронної інформаційної взаємодії системи комунального підприємства та Порталу Дія. Після сканування штрих-коду документа отримаєте відповідь про його валідність одразу у вашу інформаційну систему. Сценарій потребує додаткових налаштувань.</w:t>
      </w:r>
      <w:r w:rsidDel="00000000" w:rsidR="00000000" w:rsidRPr="00000000">
        <w:rPr>
          <w:rtl w:val="0"/>
        </w:rPr>
      </w:r>
    </w:p>
    <w:p w:rsidR="00000000" w:rsidDel="00000000" w:rsidP="00000000" w:rsidRDefault="00000000" w:rsidRPr="00000000" w14:paraId="000000B1">
      <w:pPr>
        <w:pStyle w:val="Heading2"/>
        <w:pageBreakBefore w:val="0"/>
        <w:jc w:val="both"/>
        <w:rPr>
          <w:rFonts w:ascii="Times New Roman" w:cs="Times New Roman" w:eastAsia="Times New Roman" w:hAnsi="Times New Roman"/>
          <w:b w:val="1"/>
          <w:color w:val="5b5aff"/>
          <w:sz w:val="24"/>
          <w:szCs w:val="24"/>
        </w:rPr>
      </w:pPr>
      <w:bookmarkStart w:colFirst="0" w:colLast="0" w:name="_o6hgurw8n4p" w:id="10"/>
      <w:bookmarkEnd w:id="10"/>
      <w:r w:rsidDel="00000000" w:rsidR="00000000" w:rsidRPr="00000000">
        <w:rPr>
          <w:rFonts w:ascii="Times New Roman" w:cs="Times New Roman" w:eastAsia="Times New Roman" w:hAnsi="Times New Roman"/>
          <w:b w:val="1"/>
          <w:color w:val="5b5aff"/>
          <w:sz w:val="24"/>
          <w:szCs w:val="24"/>
          <w:rtl w:val="0"/>
        </w:rPr>
        <w:t xml:space="preserve">Як перевірити документ по сценарію “Валідація по АРІ”?</w:t>
      </w:r>
    </w:p>
    <w:p w:rsidR="00000000" w:rsidDel="00000000" w:rsidP="00000000" w:rsidRDefault="00000000" w:rsidRPr="00000000" w14:paraId="000000B2">
      <w:pPr>
        <w:shd w:fill="ffffff" w:val="clear"/>
        <w:ind w:right="-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Особа, що має пред'явити документ має згенерувати тимчасові коди для того документа, який ви бажаєте перевірити.</w:t>
      </w:r>
    </w:p>
    <w:p w:rsidR="00000000" w:rsidDel="00000000" w:rsidP="00000000" w:rsidRDefault="00000000" w:rsidRPr="00000000" w14:paraId="000000B3">
      <w:pPr>
        <w:shd w:fill="ffffff" w:val="clear"/>
        <w:ind w:right="-4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shd w:fill="ffffff" w:val="clear"/>
        <w:ind w:right="-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Працівник комунального підприємства має:</w:t>
      </w:r>
    </w:p>
    <w:p w:rsidR="00000000" w:rsidDel="00000000" w:rsidP="00000000" w:rsidRDefault="00000000" w:rsidRPr="00000000" w14:paraId="000000B5">
      <w:pPr>
        <w:widowControl w:val="0"/>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відсканувати (смартфоном, планшетом або іншим пристроєм, здатним сканувати QR/штрих-коди) QR/штрих-код електронного документа клієнта в застосунку Дія з подальшою передачею коду в інформаційну систему комунального підприємства;</w:t>
      </w:r>
    </w:p>
    <w:p w:rsidR="00000000" w:rsidDel="00000000" w:rsidP="00000000" w:rsidRDefault="00000000" w:rsidRPr="00000000" w14:paraId="000000B6">
      <w:pPr>
        <w:widowControl w:val="0"/>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або</w:t>
      </w:r>
    </w:p>
    <w:p w:rsidR="00000000" w:rsidDel="00000000" w:rsidP="00000000" w:rsidRDefault="00000000" w:rsidRPr="00000000" w14:paraId="000000B7">
      <w:pPr>
        <w:widowControl w:val="0"/>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ввести вручну в інформаційну систему комунального підприємства 13-значний код, що зазначений під штрих-кодом;</w:t>
      </w:r>
    </w:p>
    <w:p w:rsidR="00000000" w:rsidDel="00000000" w:rsidP="00000000" w:rsidRDefault="00000000" w:rsidRPr="00000000" w14:paraId="000000B8">
      <w:pPr>
        <w:widowControl w:val="0"/>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Діплінк, отриманий з QR-коду / 13-</w:t>
      </w:r>
      <w:r w:rsidDel="00000000" w:rsidR="00000000" w:rsidRPr="00000000">
        <w:rPr>
          <w:rFonts w:ascii="Times New Roman" w:cs="Times New Roman" w:eastAsia="Times New Roman" w:hAnsi="Times New Roman"/>
          <w:rtl w:val="0"/>
        </w:rPr>
        <w:t xml:space="preserve">значний код надсилається сервером комунального підприємства на сервер ДП "Дія" спеціальним запито</w:t>
      </w:r>
      <w:r w:rsidDel="00000000" w:rsidR="00000000" w:rsidRPr="00000000">
        <w:rPr>
          <w:rFonts w:ascii="Times New Roman" w:cs="Times New Roman" w:eastAsia="Times New Roman" w:hAnsi="Times New Roman"/>
          <w:highlight w:val="white"/>
          <w:rtl w:val="0"/>
        </w:rPr>
        <w:t xml:space="preserve">м згідно з документацією API;</w:t>
      </w:r>
    </w:p>
    <w:p w:rsidR="00000000" w:rsidDel="00000000" w:rsidP="00000000" w:rsidRDefault="00000000" w:rsidRPr="00000000" w14:paraId="000000B9">
      <w:pPr>
        <w:widowControl w:val="0"/>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умови правильності API-запиту і за умови валідності отриманого коду та відповідного документа, сервер ДП "Дія" поверне JSON</w:t>
        <w:br w:type="textWrapping"/>
      </w:r>
      <w:r w:rsidDel="00000000" w:rsidR="00000000" w:rsidRPr="00000000">
        <w:rPr>
          <w:rFonts w:ascii="Times New Roman" w:cs="Times New Roman" w:eastAsia="Times New Roman" w:hAnsi="Times New Roman"/>
          <w:color w:val="5b5aff"/>
          <w:rtl w:val="0"/>
        </w:rPr>
        <w:t xml:space="preserve">{ "success": true }</w:t>
      </w:r>
      <w:r w:rsidDel="00000000" w:rsidR="00000000" w:rsidRPr="00000000">
        <w:rPr>
          <w:rFonts w:ascii="Times New Roman" w:cs="Times New Roman" w:eastAsia="Times New Roman" w:hAnsi="Times New Roman"/>
          <w:rtl w:val="0"/>
        </w:rPr>
        <w:t xml:space="preserve">, який слід інтерпретувати як успішну валідацію</w:t>
      </w:r>
      <w:r w:rsidDel="00000000" w:rsidR="00000000" w:rsidRPr="00000000">
        <w:rPr>
          <w:rFonts w:ascii="Times New Roman" w:cs="Times New Roman" w:eastAsia="Times New Roman" w:hAnsi="Times New Roman"/>
          <w:highlight w:val="white"/>
          <w:rtl w:val="0"/>
        </w:rPr>
        <w:t xml:space="preserve">. Якщо документ невалідний, то сервер ДП "Дія" поверне JSON</w:t>
        <w:br w:type="textWrapping"/>
      </w:r>
      <w:r w:rsidDel="00000000" w:rsidR="00000000" w:rsidRPr="00000000">
        <w:rPr>
          <w:rFonts w:ascii="Times New Roman" w:cs="Times New Roman" w:eastAsia="Times New Roman" w:hAnsi="Times New Roman"/>
          <w:color w:val="5b5aff"/>
          <w:highlight w:val="white"/>
          <w:rtl w:val="0"/>
        </w:rPr>
        <w:t xml:space="preserve">{ "success": false}.</w:t>
      </w:r>
      <w:r w:rsidDel="00000000" w:rsidR="00000000" w:rsidRPr="00000000">
        <w:rPr>
          <w:rtl w:val="0"/>
        </w:rPr>
      </w:r>
    </w:p>
    <w:p w:rsidR="00000000" w:rsidDel="00000000" w:rsidP="00000000" w:rsidRDefault="00000000" w:rsidRPr="00000000" w14:paraId="000000BA">
      <w:pPr>
        <w:pStyle w:val="Heading2"/>
        <w:jc w:val="both"/>
        <w:rPr>
          <w:rFonts w:ascii="Times New Roman" w:cs="Times New Roman" w:eastAsia="Times New Roman" w:hAnsi="Times New Roman"/>
          <w:sz w:val="24"/>
          <w:szCs w:val="24"/>
        </w:rPr>
      </w:pPr>
      <w:bookmarkStart w:colFirst="0" w:colLast="0" w:name="_lx5mca1m35x0" w:id="11"/>
      <w:bookmarkEnd w:id="11"/>
      <w:r w:rsidDel="00000000" w:rsidR="00000000" w:rsidRPr="00000000">
        <w:rPr>
          <w:rFonts w:ascii="Times New Roman" w:cs="Times New Roman" w:eastAsia="Times New Roman" w:hAnsi="Times New Roman"/>
          <w:b w:val="1"/>
          <w:color w:val="5b5aff"/>
          <w:sz w:val="24"/>
          <w:szCs w:val="24"/>
          <w:rtl w:val="0"/>
        </w:rPr>
        <w:t xml:space="preserve">Яке програмне забезпечення потрібне для зчитування кодів?</w:t>
      </w:r>
      <w:r w:rsidDel="00000000" w:rsidR="00000000" w:rsidRPr="00000000">
        <w:rPr>
          <w:rtl w:val="0"/>
        </w:rPr>
      </w:r>
    </w:p>
    <w:p w:rsidR="00000000" w:rsidDel="00000000" w:rsidP="00000000" w:rsidRDefault="00000000" w:rsidRPr="00000000" w14:paraId="000000B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 правило, сучасні смартфони, планшети та більшість сканерів здатні зчитувати QR-коди та штрих-коди, передаючи закодоване значення в інформаційну систему, до якої вони підключені.</w:t>
      </w:r>
    </w:p>
    <w:p w:rsidR="00000000" w:rsidDel="00000000" w:rsidP="00000000" w:rsidRDefault="00000000" w:rsidRPr="00000000" w14:paraId="000000BC">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випадку інтеграції по API партнер має розробити відповідне програмне забезпечення (або адаптувати вже існуюче), що надсилатиме зісканований код на сервер ДП "Дія" для отримання результату перевірки (валідації).</w:t>
      </w:r>
    </w:p>
    <w:p w:rsidR="00000000" w:rsidDel="00000000" w:rsidP="00000000" w:rsidRDefault="00000000" w:rsidRPr="00000000" w14:paraId="000000BD">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Якщо ж використовується валідація за допомогою вбудованого сканеру застосунку Дія, то в цьому випадку не вимагатиметься створення програмного забезпечення, але така валідація може бути менш зручною в умовах роботи, наприклад, кас супермаркетів чи точок видачі замовлень.</w:t>
      </w:r>
    </w:p>
    <w:p w:rsidR="00000000" w:rsidDel="00000000" w:rsidP="00000000" w:rsidRDefault="00000000" w:rsidRPr="00000000" w14:paraId="000000B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u w:val="single"/>
          <w:rtl w:val="0"/>
        </w:rPr>
        <w:t xml:space="preserve">❗️ Загальна інформація по сценарію Валідації</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sz w:val="24"/>
          <w:szCs w:val="24"/>
          <w:rtl w:val="0"/>
        </w:rPr>
        <w:t xml:space="preserve"> </w:t>
      </w:r>
      <w:hyperlink r:id="rId33">
        <w:r w:rsidDel="00000000" w:rsidR="00000000" w:rsidRPr="00000000">
          <w:rPr>
            <w:rFonts w:ascii="Times New Roman" w:cs="Times New Roman" w:eastAsia="Times New Roman" w:hAnsi="Times New Roman"/>
            <w:b w:val="1"/>
            <w:color w:val="1155cc"/>
            <w:sz w:val="24"/>
            <w:szCs w:val="24"/>
            <w:u w:val="single"/>
            <w:rtl w:val="0"/>
          </w:rPr>
          <w:t xml:space="preserve">http://bit.ly/Diia-FAQ-Validation</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C0">
      <w:pPr>
        <w:pStyle w:val="Heading2"/>
        <w:pageBreakBefore w:val="0"/>
        <w:jc w:val="both"/>
        <w:rPr/>
      </w:pPr>
      <w:bookmarkStart w:colFirst="0" w:colLast="0" w:name="_altcjlvfs8zp" w:id="12"/>
      <w:bookmarkEnd w:id="12"/>
      <w:r w:rsidDel="00000000" w:rsidR="00000000" w:rsidRPr="00000000">
        <w:rPr>
          <w:rFonts w:ascii="Times New Roman" w:cs="Times New Roman" w:eastAsia="Times New Roman" w:hAnsi="Times New Roman"/>
          <w:b w:val="1"/>
          <w:color w:val="5b5aff"/>
          <w:sz w:val="24"/>
          <w:szCs w:val="24"/>
          <w:rtl w:val="0"/>
        </w:rPr>
        <w:t xml:space="preserve">Чек-лист по сценарію Валідація по АРІ:</w:t>
      </w:r>
      <w:r w:rsidDel="00000000" w:rsidR="00000000" w:rsidRPr="00000000">
        <w:rPr>
          <w:rtl w:val="0"/>
        </w:rPr>
      </w:r>
    </w:p>
    <w:p w:rsidR="00000000" w:rsidDel="00000000" w:rsidP="00000000" w:rsidRDefault="00000000" w:rsidRPr="00000000" w14:paraId="000000C1">
      <w:pPr>
        <w:pageBreakBefore w:val="0"/>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інформаційної системи комунального підприємства. </w:t>
      </w:r>
    </w:p>
    <w:p w:rsidR="00000000" w:rsidDel="00000000" w:rsidP="00000000" w:rsidRDefault="00000000" w:rsidRPr="00000000" w14:paraId="000000C2">
      <w:pPr>
        <w:pageBreakBefore w:val="0"/>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відсутності ІС рекомендуємо використовувати сценарій “Дія.QR”.</w:t>
      </w:r>
    </w:p>
    <w:p w:rsidR="00000000" w:rsidDel="00000000" w:rsidP="00000000" w:rsidRDefault="00000000" w:rsidRPr="00000000" w14:paraId="000000C3">
      <w:pPr>
        <w:pageBreakBefore w:val="0"/>
        <w:numPr>
          <w:ilvl w:val="0"/>
          <w:numId w:val="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Наявність електронної печатки (КЕП) юридичної особи.</w:t>
      </w:r>
    </w:p>
    <w:p w:rsidR="00000000" w:rsidDel="00000000" w:rsidP="00000000" w:rsidRDefault="00000000" w:rsidRPr="00000000" w14:paraId="000000C4">
      <w:pPr>
        <w:pageBreakBefore w:val="0"/>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Перевірити можливість інтеграції ІС комунального підприємства до Порталу Дія:</w:t>
      </w:r>
    </w:p>
    <w:p w:rsidR="00000000" w:rsidDel="00000000" w:rsidP="00000000" w:rsidRDefault="00000000" w:rsidRPr="00000000" w14:paraId="000000C5">
      <w:pPr>
        <w:pageBreakBefore w:val="0"/>
        <w:numPr>
          <w:ilvl w:val="0"/>
          <w:numId w:val="3"/>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індивідуальних ІС - звернутися до технічного адміністратора / розробника;</w:t>
      </w:r>
    </w:p>
    <w:p w:rsidR="00000000" w:rsidDel="00000000" w:rsidP="00000000" w:rsidRDefault="00000000" w:rsidRPr="00000000" w14:paraId="000000C6">
      <w:pPr>
        <w:pageBreakBefore w:val="0"/>
        <w:numPr>
          <w:ilvl w:val="0"/>
          <w:numId w:val="3"/>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готових ІС - перевірити наявність можливості використання Дії та ознайомитись із інструкцією по використанню від технічного адміністратора.</w:t>
      </w:r>
    </w:p>
    <w:p w:rsidR="00000000" w:rsidDel="00000000" w:rsidP="00000000" w:rsidRDefault="00000000" w:rsidRPr="00000000" w14:paraId="000000C7">
      <w:pPr>
        <w:pageBreakBefore w:val="0"/>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Підписати Договір із ДП “ДІЯ”.   </w:t>
      </w:r>
    </w:p>
    <w:p w:rsidR="00000000" w:rsidDel="00000000" w:rsidP="00000000" w:rsidRDefault="00000000" w:rsidRPr="00000000" w14:paraId="000000C8">
      <w:pPr>
        <w:pageBreakBefore w:val="0"/>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Внести зміни у внутрішні інструкції (якщо вони є).</w:t>
      </w:r>
    </w:p>
    <w:p w:rsidR="00000000" w:rsidDel="00000000" w:rsidP="00000000" w:rsidRDefault="00000000" w:rsidRPr="00000000" w14:paraId="000000C9">
      <w:pPr>
        <w:pageBreakBefore w:val="0"/>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Провести навчання для працівників комунального підприємства як працювати з Дією шляхом надання методичних рекомендацій, інструкцій та проведення вебінарів.</w:t>
      </w:r>
    </w:p>
    <w:p w:rsidR="00000000" w:rsidDel="00000000" w:rsidP="00000000" w:rsidRDefault="00000000" w:rsidRPr="00000000" w14:paraId="000000CA">
      <w:pPr>
        <w:pageBreakBefore w:val="0"/>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Медіа співпраця. Обговорити питання медіа комунікації у соцмережах.</w:t>
      </w:r>
    </w:p>
    <w:p w:rsidR="00000000" w:rsidDel="00000000" w:rsidP="00000000" w:rsidRDefault="00000000" w:rsidRPr="00000000" w14:paraId="000000CB">
      <w:pPr>
        <w:pageBreakBefore w:val="0"/>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2.3 Сценарій “Службовий акаунт” </w:t>
      </w:r>
    </w:p>
    <w:p w:rsidR="00000000" w:rsidDel="00000000" w:rsidP="00000000" w:rsidRDefault="00000000" w:rsidRPr="00000000" w14:paraId="000000CD">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(незабаром)</w:t>
      </w:r>
    </w:p>
    <w:p w:rsidR="00000000" w:rsidDel="00000000" w:rsidP="00000000" w:rsidRDefault="00000000" w:rsidRPr="00000000" w14:paraId="000000CE">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Службовий акаунт - перевірка </w:t>
      </w:r>
      <w:r w:rsidDel="00000000" w:rsidR="00000000" w:rsidRPr="00000000">
        <w:rPr>
          <w:rFonts w:ascii="Times New Roman" w:cs="Times New Roman" w:eastAsia="Times New Roman" w:hAnsi="Times New Roman"/>
          <w:highlight w:val="white"/>
          <w:rtl w:val="0"/>
        </w:rPr>
        <w:t xml:space="preserve">дійсності документів та інформації, яка міститься у документі, за допомогою мобільного застосунку Дія від </w:t>
      </w:r>
      <w:r w:rsidDel="00000000" w:rsidR="00000000" w:rsidRPr="00000000">
        <w:rPr>
          <w:rFonts w:ascii="Times New Roman" w:cs="Times New Roman" w:eastAsia="Times New Roman" w:hAnsi="Times New Roman"/>
          <w:b w:val="1"/>
          <w:i w:val="1"/>
          <w:highlight w:val="white"/>
          <w:rtl w:val="0"/>
        </w:rPr>
        <w:t xml:space="preserve">імені юридичної особи</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D0">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Процес підключення поділяється на 2 етапи:</w:t>
      </w:r>
    </w:p>
    <w:p w:rsidR="00000000" w:rsidDel="00000000" w:rsidP="00000000" w:rsidRDefault="00000000" w:rsidRPr="00000000" w14:paraId="000000D2">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Портал Дія - створення службових QR для авторизації.</w:t>
      </w:r>
    </w:p>
    <w:p w:rsidR="00000000" w:rsidDel="00000000" w:rsidP="00000000" w:rsidRDefault="00000000" w:rsidRPr="00000000" w14:paraId="000000D3">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Мобільний застосунок Дія - авторизація службових пристроїв.</w:t>
      </w:r>
    </w:p>
    <w:p w:rsidR="00000000" w:rsidDel="00000000" w:rsidP="00000000" w:rsidRDefault="00000000" w:rsidRPr="00000000" w14:paraId="000000D4">
      <w:pPr>
        <w:pStyle w:val="Heading1"/>
        <w:rPr>
          <w:rFonts w:ascii="Times New Roman" w:cs="Times New Roman" w:eastAsia="Times New Roman" w:hAnsi="Times New Roman"/>
        </w:rPr>
      </w:pPr>
      <w:bookmarkStart w:colFirst="0" w:colLast="0" w:name="_n6sythydmpc2" w:id="13"/>
      <w:bookmarkEnd w:id="13"/>
      <w:r w:rsidDel="00000000" w:rsidR="00000000" w:rsidRPr="00000000">
        <w:rPr>
          <w:rFonts w:ascii="Times New Roman" w:cs="Times New Roman" w:eastAsia="Times New Roman" w:hAnsi="Times New Roman"/>
          <w:b w:val="1"/>
          <w:sz w:val="22"/>
          <w:szCs w:val="22"/>
          <w:rtl w:val="0"/>
        </w:rPr>
        <w:t xml:space="preserve">Етап</w:t>
      </w:r>
      <w:r w:rsidDel="00000000" w:rsidR="00000000" w:rsidRPr="00000000">
        <w:rPr>
          <w:rFonts w:ascii="Times New Roman" w:cs="Times New Roman" w:eastAsia="Times New Roman" w:hAnsi="Times New Roman"/>
          <w:b w:val="1"/>
          <w:sz w:val="22"/>
          <w:szCs w:val="22"/>
          <w:rtl w:val="0"/>
        </w:rPr>
        <w:t xml:space="preserve"> 1. Портал Дія.</w:t>
      </w: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підключення юридичної особи до Службового акаунту необхідний 🔐</w:t>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службовий кваліфікований електронний підпис (КЕП) керівника</w:t>
      </w:r>
      <w:r w:rsidDel="00000000" w:rsidR="00000000" w:rsidRPr="00000000">
        <w:rPr>
          <w:rFonts w:ascii="Times New Roman" w:cs="Times New Roman" w:eastAsia="Times New Roman" w:hAnsi="Times New Roman"/>
          <w:rtl w:val="0"/>
        </w:rPr>
        <w:t xml:space="preserve"> такої юридичної особи. Це означає, що КЕП має містити код ЄДРПОУ юридичної особи.</w:t>
        <w:br w:type="textWrapping"/>
      </w:r>
    </w:p>
    <w:p w:rsidR="00000000" w:rsidDel="00000000" w:rsidP="00000000" w:rsidRDefault="00000000" w:rsidRPr="00000000" w14:paraId="000000D7">
      <w:pPr>
        <w:numPr>
          <w:ilvl w:val="0"/>
          <w:numId w:val="11"/>
        </w:numPr>
        <w:ind w:left="720" w:hanging="360"/>
      </w:pPr>
      <w:r w:rsidDel="00000000" w:rsidR="00000000" w:rsidRPr="00000000">
        <w:rPr>
          <w:rFonts w:ascii="Times New Roman" w:cs="Times New Roman" w:eastAsia="Times New Roman" w:hAnsi="Times New Roman"/>
          <w:rtl w:val="0"/>
        </w:rPr>
        <w:t xml:space="preserve">Для початку працівнику необхідно авторизуватись на </w:t>
      </w:r>
      <w:hyperlink r:id="rId34">
        <w:r w:rsidDel="00000000" w:rsidR="00000000" w:rsidRPr="00000000">
          <w:rPr>
            <w:rFonts w:ascii="Times New Roman" w:cs="Times New Roman" w:eastAsia="Times New Roman" w:hAnsi="Times New Roman"/>
            <w:color w:val="1155cc"/>
            <w:u w:val="single"/>
            <w:rtl w:val="0"/>
          </w:rPr>
          <w:t xml:space="preserve">Порталі Дія</w:t>
        </w:r>
      </w:hyperlink>
      <w:r w:rsidDel="00000000" w:rsidR="00000000" w:rsidRPr="00000000">
        <w:rPr>
          <w:rFonts w:ascii="Times New Roman" w:cs="Times New Roman" w:eastAsia="Times New Roman" w:hAnsi="Times New Roman"/>
          <w:rtl w:val="0"/>
        </w:rPr>
        <w:t xml:space="preserve"> із використанням службового КЕПу.</w:t>
        <w:br w:type="textWrapping"/>
        <w:t xml:space="preserve">Якщо особа не має профілю на Порталі - необхідно зареєструватись. Дані, необхідні під час реєстрації:</w:t>
        <w:br w:type="textWrapping"/>
        <w:t xml:space="preserve">- ел. пошта (із підтвердженням);</w:t>
        <w:br w:type="textWrapping"/>
        <w:t xml:space="preserve">- телефон (із підтвердженням);</w:t>
        <w:br w:type="textWrapping"/>
        <w:t xml:space="preserve">- паспортні дані;</w:t>
        <w:br w:type="textWrapping"/>
        <w:t xml:space="preserve">- адреса реєстрації.</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D8">
      <w:pPr>
        <w:numPr>
          <w:ilvl w:val="0"/>
          <w:numId w:val="11"/>
        </w:numPr>
        <w:ind w:left="720" w:hanging="360"/>
      </w:pPr>
      <w:r w:rsidDel="00000000" w:rsidR="00000000" w:rsidRPr="00000000">
        <w:rPr>
          <w:rFonts w:ascii="Times New Roman" w:cs="Times New Roman" w:eastAsia="Times New Roman" w:hAnsi="Times New Roman"/>
          <w:rtl w:val="0"/>
        </w:rPr>
        <w:t xml:space="preserve">Перейти на сторінку послуги Службового акаунту за посиланням:</w:t>
        <w:br w:type="textWrapping"/>
      </w:r>
      <w:hyperlink r:id="rId35">
        <w:r w:rsidDel="00000000" w:rsidR="00000000" w:rsidRPr="00000000">
          <w:rPr>
            <w:rFonts w:ascii="Times New Roman" w:cs="Times New Roman" w:eastAsia="Times New Roman" w:hAnsi="Times New Roman"/>
            <w:color w:val="1155cc"/>
            <w:u w:val="single"/>
            <w:rtl w:val="0"/>
          </w:rPr>
          <w:t xml:space="preserve">https://my.diia.gov.ua/my/qrsharing/authpage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9">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numPr>
          <w:ilvl w:val="0"/>
          <w:numId w:val="11"/>
        </w:numPr>
        <w:ind w:left="720" w:hanging="360"/>
      </w:pPr>
      <w:r w:rsidDel="00000000" w:rsidR="00000000" w:rsidRPr="00000000">
        <w:rPr>
          <w:rFonts w:ascii="Times New Roman" w:cs="Times New Roman" w:eastAsia="Times New Roman" w:hAnsi="Times New Roman"/>
          <w:rtl w:val="0"/>
        </w:rPr>
        <w:t xml:space="preserve">Ознайомитись із публічною офертою (</w:t>
      </w:r>
      <w:hyperlink r:id="rId36">
        <w:r w:rsidDel="00000000" w:rsidR="00000000" w:rsidRPr="00000000">
          <w:rPr>
            <w:rFonts w:ascii="Times New Roman" w:cs="Times New Roman" w:eastAsia="Times New Roman" w:hAnsi="Times New Roman"/>
            <w:color w:val="1155cc"/>
            <w:u w:val="single"/>
            <w:rtl w:val="0"/>
          </w:rPr>
          <w:t xml:space="preserve">Договір електронної інформаційної взаємодії з Порталом Дія в межах проєкту Службовий акаунт</w:t>
        </w:r>
      </w:hyperlink>
      <w:r w:rsidDel="00000000" w:rsidR="00000000" w:rsidRPr="00000000">
        <w:rPr>
          <w:rFonts w:ascii="Times New Roman" w:cs="Times New Roman" w:eastAsia="Times New Roman" w:hAnsi="Times New Roman"/>
          <w:rtl w:val="0"/>
        </w:rPr>
        <w:t xml:space="preserve">) та підписати заяву про приєднання за допомогою КЕП.</w:t>
        <w:br w:type="textWrapping"/>
      </w:r>
    </w:p>
    <w:p w:rsidR="00000000" w:rsidDel="00000000" w:rsidP="00000000" w:rsidRDefault="00000000" w:rsidRPr="00000000" w14:paraId="000000DB">
      <w:pPr>
        <w:numPr>
          <w:ilvl w:val="0"/>
          <w:numId w:val="11"/>
        </w:numPr>
        <w:ind w:left="720" w:hanging="360"/>
      </w:pPr>
      <w:r w:rsidDel="00000000" w:rsidR="00000000" w:rsidRPr="00000000">
        <w:rPr>
          <w:rFonts w:ascii="Times New Roman" w:cs="Times New Roman" w:eastAsia="Times New Roman" w:hAnsi="Times New Roman"/>
          <w:rtl w:val="0"/>
        </w:rPr>
        <w:t xml:space="preserve">Після успішного підписання заяви створюється кабінет Службового акаунту, де партнер отримує можливість створити Відділення (фізичні місця, де будуть перевірятися цифрові документи) та Службові QR-коди.</w:t>
        <w:br w:type="textWrapping"/>
        <w:br w:type="textWrapping"/>
        <w:t xml:space="preserve">Службові QR-коди можуть створюватись як для всього підрозділу (юрособи), так і для певної особи із зазначенням посади та ПІБ. </w:t>
        <w:br w:type="textWrapping"/>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необхідності в подальшому партнер може авторизуватись на Порталі та у послузі Службовий акаунт змінювати/видаляти створені Службові QR-коди.</w:t>
        <w:br w:type="textWrapping"/>
        <w:t xml:space="preserve">Термін дії створеного QR-коду становить 180 днів.</w:t>
      </w:r>
    </w:p>
    <w:p w:rsidR="00000000" w:rsidDel="00000000" w:rsidP="00000000" w:rsidRDefault="00000000" w:rsidRPr="00000000" w14:paraId="000000DD">
      <w:pPr>
        <w:pStyle w:val="Heading1"/>
        <w:rPr>
          <w:rFonts w:ascii="Times New Roman" w:cs="Times New Roman" w:eastAsia="Times New Roman" w:hAnsi="Times New Roman"/>
        </w:rPr>
      </w:pPr>
      <w:bookmarkStart w:colFirst="0" w:colLast="0" w:name="_bj75lxgw6xmj" w:id="14"/>
      <w:bookmarkEnd w:id="14"/>
      <w:r w:rsidDel="00000000" w:rsidR="00000000" w:rsidRPr="00000000">
        <w:rPr>
          <w:rFonts w:ascii="Times New Roman" w:cs="Times New Roman" w:eastAsia="Times New Roman" w:hAnsi="Times New Roman"/>
          <w:b w:val="1"/>
          <w:sz w:val="22"/>
          <w:szCs w:val="22"/>
          <w:rtl w:val="0"/>
        </w:rPr>
        <w:t xml:space="preserve">Етап</w:t>
      </w:r>
      <w:r w:rsidDel="00000000" w:rsidR="00000000" w:rsidRPr="00000000">
        <w:rPr>
          <w:rFonts w:ascii="Times New Roman" w:cs="Times New Roman" w:eastAsia="Times New Roman" w:hAnsi="Times New Roman"/>
          <w:b w:val="1"/>
          <w:sz w:val="22"/>
          <w:szCs w:val="22"/>
          <w:rtl w:val="0"/>
        </w:rPr>
        <w:t xml:space="preserve"> 2. Мобільний застосунок Дія.</w:t>
      </w: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авторизації службових пристроїв знадобляться:</w:t>
        <w:br w:type="textWrapping"/>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мобільний пристрій (смартфон/планшет) </w:t>
        <w:br w:type="textWrapping"/>
        <w:t xml:space="preserve">🇺🇦 завантажений на пристрій мобільний застосунок Дія (версія не раніше 3.0.15) </w:t>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Службовий QR-код, створений на Порталі </w:t>
        <w:br w:type="textWrapping"/>
      </w:r>
    </w:p>
    <w:p w:rsidR="00000000" w:rsidDel="00000000" w:rsidP="00000000" w:rsidRDefault="00000000" w:rsidRPr="00000000" w14:paraId="000000E1">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Беремо мобільний пристрій та скануємо звичайною камерою (або іншим застосунком, здатним роспізнавати QR-коди).</w:t>
        <w:br w:type="textWrapping"/>
      </w:r>
    </w:p>
    <w:p w:rsidR="00000000" w:rsidDel="00000000" w:rsidP="00000000" w:rsidRDefault="00000000" w:rsidRPr="00000000" w14:paraId="000000E2">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Переходимо за посиланням / пуш повідомленням до застосунку Дія.</w:t>
        <w:br w:type="textWrapping"/>
      </w:r>
    </w:p>
    <w:p w:rsidR="00000000" w:rsidDel="00000000" w:rsidP="00000000" w:rsidRDefault="00000000" w:rsidRPr="00000000" w14:paraId="000000E3">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Створюємо код-пароль і службовий пристрій готовий для сканування QR-кодів цифрових документів з Дії.</w:t>
      </w:r>
      <w:r w:rsidDel="00000000" w:rsidR="00000000" w:rsidRPr="00000000">
        <w:rPr>
          <w:rtl w:val="0"/>
        </w:rPr>
      </w:r>
    </w:p>
    <w:p w:rsidR="00000000" w:rsidDel="00000000" w:rsidP="00000000" w:rsidRDefault="00000000" w:rsidRPr="00000000" w14:paraId="000000E4">
      <w:pPr>
        <w:pageBreakBefore w:val="0"/>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E5">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3. Дія Підпис</w:t>
      </w:r>
    </w:p>
    <w:p w:rsidR="00000000" w:rsidDel="00000000" w:rsidP="00000000" w:rsidRDefault="00000000" w:rsidRPr="00000000" w14:paraId="000000E6">
      <w:pPr>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E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Дія Підпис</w:t>
      </w:r>
      <w:r w:rsidDel="00000000" w:rsidR="00000000" w:rsidRPr="00000000">
        <w:rPr>
          <w:rFonts w:ascii="Times New Roman" w:cs="Times New Roman" w:eastAsia="Times New Roman" w:hAnsi="Times New Roman"/>
          <w:rtl w:val="0"/>
        </w:rPr>
        <w:t xml:space="preserve"> - можливість віддаленої ідентифікації громадян для отримання кваліфікованого електронного підпису. Цей сценарій буде актуальним щоб підписати договір/заяву або авторизуватися на сайті. </w:t>
      </w:r>
    </w:p>
    <w:p w:rsidR="00000000" w:rsidDel="00000000" w:rsidP="00000000" w:rsidRDefault="00000000" w:rsidRPr="00000000" w14:paraId="000000E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Більше інформації можете дізнатися за цими посиланнями: </w:t>
      </w:r>
    </w:p>
    <w:p w:rsidR="00000000" w:rsidDel="00000000" w:rsidP="00000000" w:rsidRDefault="00000000" w:rsidRPr="00000000" w14:paraId="000000EA">
      <w:pPr>
        <w:jc w:val="both"/>
        <w:rPr>
          <w:rFonts w:ascii="Times New Roman" w:cs="Times New Roman" w:eastAsia="Times New Roman" w:hAnsi="Times New Roman"/>
        </w:rPr>
      </w:pPr>
      <w:hyperlink r:id="rId37">
        <w:r w:rsidDel="00000000" w:rsidR="00000000" w:rsidRPr="00000000">
          <w:rPr>
            <w:rFonts w:ascii="Times New Roman" w:cs="Times New Roman" w:eastAsia="Times New Roman" w:hAnsi="Times New Roman"/>
            <w:color w:val="1155cc"/>
            <w:u w:val="single"/>
            <w:rtl w:val="0"/>
          </w:rPr>
          <w:t xml:space="preserve">https://paperless.diia.gov.ua/instruction/diyapidpis-1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B">
      <w:pPr>
        <w:jc w:val="both"/>
        <w:rPr>
          <w:rFonts w:ascii="Times New Roman" w:cs="Times New Roman" w:eastAsia="Times New Roman" w:hAnsi="Times New Roman"/>
        </w:rPr>
      </w:pPr>
      <w:hyperlink r:id="rId38">
        <w:r w:rsidDel="00000000" w:rsidR="00000000" w:rsidRPr="00000000">
          <w:rPr>
            <w:rFonts w:ascii="Times New Roman" w:cs="Times New Roman" w:eastAsia="Times New Roman" w:hAnsi="Times New Roman"/>
            <w:color w:val="1155cc"/>
            <w:u w:val="single"/>
            <w:rtl w:val="0"/>
          </w:rPr>
          <w:t xml:space="preserve">https://ca.diia.gov.ua/faq_diia_id</w:t>
        </w:r>
      </w:hyperlink>
      <w:r w:rsidDel="00000000" w:rsidR="00000000" w:rsidRPr="00000000">
        <w:rPr>
          <w:rtl w:val="0"/>
        </w:rPr>
      </w:r>
    </w:p>
    <w:p w:rsidR="00000000" w:rsidDel="00000000" w:rsidP="00000000" w:rsidRDefault="00000000" w:rsidRPr="00000000" w14:paraId="000000EC">
      <w:pPr>
        <w:pageBreakBefore w:val="0"/>
        <w:jc w:val="both"/>
        <w:rPr>
          <w:rFonts w:ascii="Times New Roman" w:cs="Times New Roman" w:eastAsia="Times New Roman" w:hAnsi="Times New Roman"/>
          <w:b w:val="1"/>
          <w:sz w:val="30"/>
          <w:szCs w:val="3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rFonts w:ascii="Arial" w:cs="Arial" w:eastAsia="Arial" w:hAnsi="Arial"/>
        <w:b w:val="1"/>
        <w:color w:val="5b5af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b w:val="1"/>
        <w:color w:val="5b5af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b w:val="1"/>
        <w:color w:val="5b5aff"/>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b w:val="1"/>
        <w:color w:val="5b5af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aperless.diia.gov.ua/instruction/diyaqr" TargetMode="External"/><Relationship Id="rId22" Type="http://schemas.openxmlformats.org/officeDocument/2006/relationships/hyperlink" Target="https://diia.gov.ua/services/diyaqr" TargetMode="External"/><Relationship Id="rId21" Type="http://schemas.openxmlformats.org/officeDocument/2006/relationships/hyperlink" Target="https://diia.gov.ua/services/diyaqr" TargetMode="External"/><Relationship Id="rId24" Type="http://schemas.openxmlformats.org/officeDocument/2006/relationships/image" Target="media/image2.png"/><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akon.rada.gov.ua/laws/show/509-2014-%D0%BF#Text" TargetMode="External"/><Relationship Id="rId26" Type="http://schemas.openxmlformats.org/officeDocument/2006/relationships/hyperlink" Target="https://bit.ly/Diia-FAQ-Sharing" TargetMode="External"/><Relationship Id="rId25" Type="http://schemas.openxmlformats.org/officeDocument/2006/relationships/image" Target="media/image6.jpg"/><Relationship Id="rId28" Type="http://schemas.openxmlformats.org/officeDocument/2006/relationships/hyperlink" Target="https://t.me/joinchat/AAAAAEeZR3ZZmRA_jVe2aw" TargetMode="External"/><Relationship Id="rId27" Type="http://schemas.openxmlformats.org/officeDocument/2006/relationships/hyperlink" Target="https://bit.ly/Diia-DocRequests" TargetMode="External"/><Relationship Id="rId5" Type="http://schemas.openxmlformats.org/officeDocument/2006/relationships/styles" Target="styles.xml"/><Relationship Id="rId6" Type="http://schemas.openxmlformats.org/officeDocument/2006/relationships/image" Target="media/image3.png"/><Relationship Id="rId29" Type="http://schemas.openxmlformats.org/officeDocument/2006/relationships/hyperlink" Target="https://bit.ly/Diia-PartnerForm" TargetMode="External"/><Relationship Id="rId7" Type="http://schemas.openxmlformats.org/officeDocument/2006/relationships/hyperlink" Target="https://zakon.rada.gov.ua/laws/show/1368-20#Text" TargetMode="External"/><Relationship Id="rId8" Type="http://schemas.openxmlformats.org/officeDocument/2006/relationships/hyperlink" Target="https://zakon.rada.gov.ua/laws/show/911-2020-%D0%BF#Text" TargetMode="External"/><Relationship Id="rId31" Type="http://schemas.openxmlformats.org/officeDocument/2006/relationships/image" Target="media/image7.jpg"/><Relationship Id="rId30" Type="http://schemas.openxmlformats.org/officeDocument/2006/relationships/image" Target="media/image5.png"/><Relationship Id="rId11" Type="http://schemas.openxmlformats.org/officeDocument/2006/relationships/hyperlink" Target="https://zakon.rada.gov.ua/laws/show/956-2019-%D0%BF#Text" TargetMode="External"/><Relationship Id="rId33" Type="http://schemas.openxmlformats.org/officeDocument/2006/relationships/hyperlink" Target="http://bit.ly/Diia-FAQ-Validation" TargetMode="External"/><Relationship Id="rId10" Type="http://schemas.openxmlformats.org/officeDocument/2006/relationships/hyperlink" Target="https://zakon.rada.gov.ua/laws/show/1051-2019-%D0%BF#Text" TargetMode="External"/><Relationship Id="rId32" Type="http://schemas.openxmlformats.org/officeDocument/2006/relationships/image" Target="media/image4.jpg"/><Relationship Id="rId13" Type="http://schemas.openxmlformats.org/officeDocument/2006/relationships/hyperlink" Target="https://zakon.rada.gov.ua/laws/show/677-2021-%D0%BF#Text" TargetMode="External"/><Relationship Id="rId35" Type="http://schemas.openxmlformats.org/officeDocument/2006/relationships/hyperlink" Target="https://my.diia.gov.ua/my/qrsharing/authpage" TargetMode="External"/><Relationship Id="rId12" Type="http://schemas.openxmlformats.org/officeDocument/2006/relationships/hyperlink" Target="https://zakon.rada.gov.ua/laws/show/677-2021-%D0%BF#Text" TargetMode="External"/><Relationship Id="rId34" Type="http://schemas.openxmlformats.org/officeDocument/2006/relationships/hyperlink" Target="https://diia.gov.ua/" TargetMode="External"/><Relationship Id="rId15" Type="http://schemas.openxmlformats.org/officeDocument/2006/relationships/hyperlink" Target="https://zakon.rada.gov.ua/laws/show/z1464-17#Text" TargetMode="External"/><Relationship Id="rId37" Type="http://schemas.openxmlformats.org/officeDocument/2006/relationships/hyperlink" Target="https://paperless.diia.gov.ua/instruction/diyapidpis-1" TargetMode="External"/><Relationship Id="rId14" Type="http://schemas.openxmlformats.org/officeDocument/2006/relationships/hyperlink" Target="https://zakon.rada.gov.ua/laws/show/248-2022-%D0%BF#Text" TargetMode="External"/><Relationship Id="rId36" Type="http://schemas.openxmlformats.org/officeDocument/2006/relationships/hyperlink" Target="https://docs.google.com/document/d/19tog-81zpeDFftXq9kWxxhkMDXlw4CHA/edit?usp=sharing&amp;ouid=111251898578739860020&amp;rtpof=true&amp;sd=true" TargetMode="External"/><Relationship Id="rId17" Type="http://schemas.openxmlformats.org/officeDocument/2006/relationships/hyperlink" Target="https://zakon.rada.gov.ua/laws/show/1239-2021-%D0%BF#Text" TargetMode="External"/><Relationship Id="rId16" Type="http://schemas.openxmlformats.org/officeDocument/2006/relationships/hyperlink" Target="https://zakon.rada.gov.ua/laws/show/z1464-17#Text" TargetMode="External"/><Relationship Id="rId38" Type="http://schemas.openxmlformats.org/officeDocument/2006/relationships/hyperlink" Target="https://ca.diia.gov.ua/faq_diia_id" TargetMode="External"/><Relationship Id="rId19" Type="http://schemas.openxmlformats.org/officeDocument/2006/relationships/hyperlink" Target="https://paperless.diia.gov.ua/instruction/diyaqr" TargetMode="External"/><Relationship Id="rId18" Type="http://schemas.openxmlformats.org/officeDocument/2006/relationships/hyperlink" Target="https://diia.gov.ua/services/diyaq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