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91" w:rsidRDefault="00EC6991"/>
    <w:p w:rsidR="00C36356" w:rsidRPr="00890E72" w:rsidRDefault="00C36356" w:rsidP="007D3647">
      <w:pPr>
        <w:rPr>
          <w:rFonts w:ascii="Times New Roman" w:hAnsi="Times New Roman"/>
          <w:sz w:val="16"/>
          <w:szCs w:val="16"/>
          <w:lang w:val="uk-UA"/>
        </w:rPr>
      </w:pPr>
    </w:p>
    <w:p w:rsidR="007D3647" w:rsidRDefault="007D3647" w:rsidP="007D3647">
      <w:pPr>
        <w:spacing w:after="0" w:line="276" w:lineRule="auto"/>
        <w:ind w:firstLine="708"/>
        <w:rPr>
          <w:rFonts w:ascii="Times New Roman" w:hAnsi="Times New Roman"/>
          <w:b/>
          <w:sz w:val="28"/>
          <w:szCs w:val="28"/>
          <w:lang w:val="uk-UA"/>
        </w:rPr>
      </w:pPr>
      <w:r w:rsidRPr="007D3647">
        <w:rPr>
          <w:rFonts w:ascii="Times New Roman" w:hAnsi="Times New Roman"/>
          <w:b/>
          <w:sz w:val="28"/>
          <w:szCs w:val="28"/>
          <w:lang w:val="uk-UA"/>
        </w:rPr>
        <w:t>Інформація</w:t>
      </w:r>
    </w:p>
    <w:p w:rsidR="00EC6991" w:rsidRDefault="007D3647" w:rsidP="007D3647">
      <w:pPr>
        <w:spacing w:after="0" w:line="276" w:lineRule="auto"/>
        <w:ind w:firstLine="708"/>
        <w:rPr>
          <w:rFonts w:ascii="Times New Roman" w:hAnsi="Times New Roman"/>
          <w:b/>
          <w:sz w:val="28"/>
          <w:szCs w:val="28"/>
          <w:lang w:val="uk-UA"/>
        </w:rPr>
      </w:pPr>
      <w:r w:rsidRPr="007D3647">
        <w:rPr>
          <w:rFonts w:ascii="Times New Roman" w:hAnsi="Times New Roman"/>
          <w:b/>
          <w:sz w:val="28"/>
          <w:szCs w:val="28"/>
          <w:lang w:val="uk-UA"/>
        </w:rPr>
        <w:t>про виконання Плану роботи обласної державної адміністрації щодо запобігання корупції за 202</w:t>
      </w:r>
      <w:r>
        <w:rPr>
          <w:rFonts w:ascii="Times New Roman" w:hAnsi="Times New Roman"/>
          <w:b/>
          <w:sz w:val="28"/>
          <w:szCs w:val="28"/>
          <w:lang w:val="uk-UA"/>
        </w:rPr>
        <w:t>1</w:t>
      </w:r>
      <w:r w:rsidRPr="007D3647">
        <w:rPr>
          <w:rFonts w:ascii="Times New Roman" w:hAnsi="Times New Roman"/>
          <w:b/>
          <w:sz w:val="28"/>
          <w:szCs w:val="28"/>
          <w:lang w:val="uk-UA"/>
        </w:rPr>
        <w:t xml:space="preserve"> рік</w:t>
      </w:r>
    </w:p>
    <w:p w:rsidR="007D3647" w:rsidRPr="007D3647" w:rsidRDefault="007D3647" w:rsidP="007D3647">
      <w:pPr>
        <w:spacing w:after="0" w:line="276" w:lineRule="auto"/>
        <w:ind w:firstLine="708"/>
        <w:rPr>
          <w:rFonts w:ascii="Times New Roman" w:hAnsi="Times New Roman"/>
          <w:b/>
          <w:sz w:val="28"/>
          <w:szCs w:val="28"/>
          <w:lang w:val="uk-UA"/>
        </w:rPr>
      </w:pPr>
    </w:p>
    <w:p w:rsidR="00C36356" w:rsidRDefault="00C36356" w:rsidP="006705DD">
      <w:pPr>
        <w:spacing w:after="0" w:line="276" w:lineRule="auto"/>
        <w:ind w:firstLine="708"/>
        <w:jc w:val="both"/>
        <w:rPr>
          <w:rFonts w:ascii="Times New Roman" w:hAnsi="Times New Roman"/>
          <w:sz w:val="28"/>
          <w:szCs w:val="28"/>
          <w:lang w:val="uk-UA"/>
        </w:rPr>
      </w:pPr>
      <w:r w:rsidRPr="00921565">
        <w:rPr>
          <w:rFonts w:ascii="Times New Roman" w:hAnsi="Times New Roman"/>
          <w:sz w:val="28"/>
          <w:szCs w:val="28"/>
          <w:lang w:val="uk-UA"/>
        </w:rPr>
        <w:t>На виконання розпорядження о</w:t>
      </w:r>
      <w:r>
        <w:rPr>
          <w:rFonts w:ascii="Times New Roman" w:hAnsi="Times New Roman"/>
          <w:sz w:val="28"/>
          <w:szCs w:val="28"/>
          <w:lang w:val="uk-UA"/>
        </w:rPr>
        <w:t xml:space="preserve">бласної державної адміністрації </w:t>
      </w:r>
      <w:r w:rsidR="00EE06E5">
        <w:rPr>
          <w:rFonts w:ascii="Times New Roman" w:hAnsi="Times New Roman"/>
          <w:sz w:val="28"/>
          <w:szCs w:val="28"/>
          <w:lang w:val="uk-UA"/>
        </w:rPr>
        <w:t xml:space="preserve">             </w:t>
      </w:r>
      <w:r w:rsidRPr="00921565">
        <w:rPr>
          <w:rFonts w:ascii="Times New Roman" w:hAnsi="Times New Roman"/>
          <w:sz w:val="28"/>
          <w:szCs w:val="28"/>
          <w:lang w:val="uk-UA"/>
        </w:rPr>
        <w:t xml:space="preserve">від </w:t>
      </w:r>
      <w:r>
        <w:rPr>
          <w:rFonts w:ascii="Times New Roman" w:hAnsi="Times New Roman"/>
          <w:sz w:val="28"/>
          <w:szCs w:val="28"/>
          <w:lang w:val="uk-UA"/>
        </w:rPr>
        <w:t xml:space="preserve"> </w:t>
      </w:r>
      <w:r w:rsidR="008C46B0">
        <w:rPr>
          <w:rFonts w:ascii="Times New Roman" w:hAnsi="Times New Roman"/>
          <w:sz w:val="28"/>
          <w:szCs w:val="28"/>
          <w:lang w:val="uk-UA"/>
        </w:rPr>
        <w:t>31 груд</w:t>
      </w:r>
      <w:r>
        <w:rPr>
          <w:rFonts w:ascii="Times New Roman" w:hAnsi="Times New Roman"/>
          <w:sz w:val="28"/>
          <w:szCs w:val="28"/>
          <w:lang w:val="uk-UA"/>
        </w:rPr>
        <w:t>ня 20</w:t>
      </w:r>
      <w:r w:rsidR="00707461">
        <w:rPr>
          <w:rFonts w:ascii="Times New Roman" w:hAnsi="Times New Roman"/>
          <w:sz w:val="28"/>
          <w:szCs w:val="28"/>
          <w:lang w:val="uk-UA"/>
        </w:rPr>
        <w:t>20</w:t>
      </w:r>
      <w:r>
        <w:rPr>
          <w:rFonts w:ascii="Times New Roman" w:hAnsi="Times New Roman"/>
          <w:sz w:val="28"/>
          <w:szCs w:val="28"/>
          <w:lang w:val="uk-UA"/>
        </w:rPr>
        <w:t xml:space="preserve"> р</w:t>
      </w:r>
      <w:r w:rsidR="00F35666">
        <w:rPr>
          <w:rFonts w:ascii="Times New Roman" w:hAnsi="Times New Roman"/>
          <w:sz w:val="28"/>
          <w:szCs w:val="28"/>
          <w:lang w:val="uk-UA"/>
        </w:rPr>
        <w:t>оку</w:t>
      </w:r>
      <w:r>
        <w:rPr>
          <w:rFonts w:ascii="Times New Roman" w:hAnsi="Times New Roman"/>
          <w:sz w:val="28"/>
          <w:szCs w:val="28"/>
          <w:lang w:val="uk-UA"/>
        </w:rPr>
        <w:t xml:space="preserve"> №</w:t>
      </w:r>
      <w:r w:rsidR="00F35666">
        <w:rPr>
          <w:rFonts w:ascii="Times New Roman" w:hAnsi="Times New Roman"/>
          <w:sz w:val="28"/>
          <w:szCs w:val="28"/>
          <w:lang w:val="uk-UA"/>
        </w:rPr>
        <w:t xml:space="preserve"> </w:t>
      </w:r>
      <w:r w:rsidR="008C46B0">
        <w:rPr>
          <w:rFonts w:ascii="Times New Roman" w:hAnsi="Times New Roman"/>
          <w:sz w:val="28"/>
          <w:szCs w:val="28"/>
          <w:lang w:val="uk-UA"/>
        </w:rPr>
        <w:t>1508</w:t>
      </w:r>
      <w:r w:rsidRPr="00921565">
        <w:rPr>
          <w:rFonts w:ascii="Times New Roman" w:hAnsi="Times New Roman"/>
          <w:sz w:val="28"/>
          <w:szCs w:val="28"/>
          <w:lang w:val="uk-UA"/>
        </w:rPr>
        <w:t xml:space="preserve">-р «Про затвердження плану роботи обласної державної адміністрації щодо запобігання корупції на </w:t>
      </w:r>
      <w:r>
        <w:rPr>
          <w:rFonts w:ascii="Times New Roman" w:hAnsi="Times New Roman"/>
          <w:sz w:val="28"/>
          <w:szCs w:val="28"/>
          <w:lang w:val="uk-UA"/>
        </w:rPr>
        <w:t>20</w:t>
      </w:r>
      <w:r w:rsidR="008C46B0">
        <w:rPr>
          <w:rFonts w:ascii="Times New Roman" w:hAnsi="Times New Roman"/>
          <w:sz w:val="28"/>
          <w:szCs w:val="28"/>
          <w:lang w:val="uk-UA"/>
        </w:rPr>
        <w:t>21</w:t>
      </w:r>
      <w:r w:rsidRPr="00921565">
        <w:rPr>
          <w:rFonts w:ascii="Times New Roman" w:hAnsi="Times New Roman"/>
          <w:sz w:val="28"/>
          <w:szCs w:val="28"/>
          <w:lang w:val="uk-UA"/>
        </w:rPr>
        <w:t xml:space="preserve"> рік»</w:t>
      </w:r>
      <w:r>
        <w:rPr>
          <w:rFonts w:ascii="Times New Roman" w:hAnsi="Times New Roman"/>
          <w:sz w:val="28"/>
          <w:szCs w:val="28"/>
          <w:lang w:val="uk-UA"/>
        </w:rPr>
        <w:t>,</w:t>
      </w:r>
      <w:r w:rsidRPr="00921565">
        <w:rPr>
          <w:rFonts w:ascii="Times New Roman" w:hAnsi="Times New Roman"/>
          <w:sz w:val="28"/>
          <w:szCs w:val="28"/>
          <w:lang w:val="uk-UA"/>
        </w:rPr>
        <w:t xml:space="preserve"> </w:t>
      </w:r>
      <w:r>
        <w:rPr>
          <w:rFonts w:ascii="Times New Roman" w:hAnsi="Times New Roman"/>
          <w:sz w:val="28"/>
          <w:szCs w:val="28"/>
          <w:lang w:val="uk-UA"/>
        </w:rPr>
        <w:t xml:space="preserve">сектором з питань запобігання корупції апарату </w:t>
      </w:r>
      <w:r w:rsidRPr="001B3B1B">
        <w:rPr>
          <w:rFonts w:ascii="Times New Roman" w:hAnsi="Times New Roman"/>
          <w:sz w:val="28"/>
          <w:szCs w:val="28"/>
          <w:lang w:val="uk-UA"/>
        </w:rPr>
        <w:t>обласної державної адміністрації</w:t>
      </w:r>
      <w:r>
        <w:rPr>
          <w:rFonts w:ascii="Times New Roman" w:hAnsi="Times New Roman"/>
          <w:sz w:val="28"/>
          <w:szCs w:val="28"/>
          <w:lang w:val="uk-UA"/>
        </w:rPr>
        <w:t xml:space="preserve"> (далі – Сектор), структурними підрозділами </w:t>
      </w:r>
      <w:r w:rsidRPr="001B3B1B">
        <w:rPr>
          <w:rFonts w:ascii="Times New Roman" w:hAnsi="Times New Roman"/>
          <w:sz w:val="28"/>
          <w:szCs w:val="28"/>
          <w:lang w:val="uk-UA"/>
        </w:rPr>
        <w:t>обласної державної адміністрації</w:t>
      </w:r>
      <w:r>
        <w:rPr>
          <w:rFonts w:ascii="Times New Roman" w:hAnsi="Times New Roman"/>
          <w:sz w:val="28"/>
          <w:szCs w:val="28"/>
          <w:lang w:val="uk-UA"/>
        </w:rPr>
        <w:t xml:space="preserve">, районними державними адміністраціями </w:t>
      </w:r>
      <w:r w:rsidRPr="00B02703">
        <w:rPr>
          <w:rFonts w:ascii="Times New Roman" w:hAnsi="Times New Roman"/>
          <w:sz w:val="28"/>
          <w:szCs w:val="28"/>
          <w:lang w:val="uk-UA"/>
        </w:rPr>
        <w:t xml:space="preserve">протягом </w:t>
      </w:r>
      <w:r>
        <w:rPr>
          <w:rFonts w:ascii="Times New Roman" w:hAnsi="Times New Roman"/>
          <w:sz w:val="28"/>
          <w:szCs w:val="28"/>
          <w:lang w:val="uk-UA"/>
        </w:rPr>
        <w:t>звітного періоду</w:t>
      </w:r>
      <w:r w:rsidRPr="00B02703">
        <w:rPr>
          <w:rFonts w:ascii="Times New Roman" w:hAnsi="Times New Roman"/>
          <w:sz w:val="28"/>
          <w:szCs w:val="28"/>
          <w:lang w:val="uk-UA"/>
        </w:rPr>
        <w:t xml:space="preserve"> проведено комплекс організаційно-практичних заходів, спрямованих на </w:t>
      </w:r>
      <w:r>
        <w:rPr>
          <w:rFonts w:ascii="Times New Roman" w:hAnsi="Times New Roman"/>
          <w:sz w:val="28"/>
          <w:szCs w:val="28"/>
          <w:lang w:val="uk-UA"/>
        </w:rPr>
        <w:t xml:space="preserve">запобігання та виявлення корупції </w:t>
      </w:r>
      <w:r w:rsidR="000877F5">
        <w:rPr>
          <w:rFonts w:ascii="Times New Roman" w:hAnsi="Times New Roman"/>
          <w:sz w:val="28"/>
          <w:szCs w:val="28"/>
          <w:lang w:val="uk-UA"/>
        </w:rPr>
        <w:t>та мінімізації корупційних ризиків</w:t>
      </w:r>
      <w:r w:rsidR="00F35666">
        <w:rPr>
          <w:rFonts w:ascii="Times New Roman" w:hAnsi="Times New Roman"/>
          <w:sz w:val="28"/>
          <w:szCs w:val="28"/>
          <w:lang w:val="uk-UA"/>
        </w:rPr>
        <w:t>.</w:t>
      </w:r>
    </w:p>
    <w:p w:rsidR="00C36356" w:rsidRDefault="00C36356" w:rsidP="006705DD">
      <w:pPr>
        <w:spacing w:after="0" w:line="276" w:lineRule="auto"/>
        <w:ind w:firstLine="708"/>
        <w:jc w:val="both"/>
        <w:rPr>
          <w:rFonts w:ascii="Times New Roman" w:hAnsi="Times New Roman"/>
          <w:sz w:val="28"/>
          <w:szCs w:val="28"/>
          <w:lang w:val="uk-UA"/>
        </w:rPr>
      </w:pPr>
      <w:r w:rsidRPr="00B02703">
        <w:rPr>
          <w:rFonts w:ascii="Times New Roman" w:hAnsi="Times New Roman"/>
          <w:sz w:val="28"/>
          <w:szCs w:val="28"/>
          <w:lang w:val="uk-UA"/>
        </w:rPr>
        <w:t xml:space="preserve"> </w:t>
      </w:r>
      <w:r w:rsidRPr="003377B7">
        <w:rPr>
          <w:rFonts w:ascii="Times New Roman" w:hAnsi="Times New Roman"/>
          <w:sz w:val="28"/>
          <w:szCs w:val="28"/>
          <w:lang w:val="uk-UA"/>
        </w:rPr>
        <w:t>З метою забезпечення здійснення ефективних і скоординованих дій щодо запобігання корупційним проявам</w:t>
      </w:r>
      <w:r>
        <w:rPr>
          <w:rFonts w:ascii="Times New Roman" w:hAnsi="Times New Roman"/>
          <w:sz w:val="28"/>
          <w:szCs w:val="28"/>
          <w:lang w:val="uk-UA"/>
        </w:rPr>
        <w:t xml:space="preserve">, на виконання пункту 3  </w:t>
      </w:r>
      <w:r w:rsidRPr="00921565">
        <w:rPr>
          <w:rFonts w:ascii="Times New Roman" w:hAnsi="Times New Roman"/>
          <w:sz w:val="28"/>
          <w:szCs w:val="28"/>
          <w:lang w:val="uk-UA"/>
        </w:rPr>
        <w:t>розпорядження обласної державної адміністрації</w:t>
      </w:r>
      <w:r>
        <w:rPr>
          <w:rFonts w:ascii="Times New Roman" w:hAnsi="Times New Roman"/>
          <w:sz w:val="28"/>
          <w:szCs w:val="28"/>
          <w:lang w:val="uk-UA"/>
        </w:rPr>
        <w:t xml:space="preserve">  </w:t>
      </w:r>
      <w:r w:rsidR="008C46B0" w:rsidRPr="00921565">
        <w:rPr>
          <w:rFonts w:ascii="Times New Roman" w:hAnsi="Times New Roman"/>
          <w:sz w:val="28"/>
          <w:szCs w:val="28"/>
          <w:lang w:val="uk-UA"/>
        </w:rPr>
        <w:t xml:space="preserve">від </w:t>
      </w:r>
      <w:r w:rsidR="008C46B0">
        <w:rPr>
          <w:rFonts w:ascii="Times New Roman" w:hAnsi="Times New Roman"/>
          <w:sz w:val="28"/>
          <w:szCs w:val="28"/>
          <w:lang w:val="uk-UA"/>
        </w:rPr>
        <w:t xml:space="preserve"> 31 грудня 2020 р. №1508</w:t>
      </w:r>
      <w:r w:rsidR="008C46B0" w:rsidRPr="00921565">
        <w:rPr>
          <w:rFonts w:ascii="Times New Roman" w:hAnsi="Times New Roman"/>
          <w:sz w:val="28"/>
          <w:szCs w:val="28"/>
          <w:lang w:val="uk-UA"/>
        </w:rPr>
        <w:t xml:space="preserve">-р </w:t>
      </w:r>
      <w:r>
        <w:rPr>
          <w:rFonts w:ascii="Times New Roman" w:hAnsi="Times New Roman"/>
          <w:sz w:val="28"/>
          <w:szCs w:val="28"/>
          <w:lang w:val="uk-UA"/>
        </w:rPr>
        <w:t>плани роботи щодо запобігання корупції на 20</w:t>
      </w:r>
      <w:r w:rsidR="00707461">
        <w:rPr>
          <w:rFonts w:ascii="Times New Roman" w:hAnsi="Times New Roman"/>
          <w:sz w:val="28"/>
          <w:szCs w:val="28"/>
          <w:lang w:val="uk-UA"/>
        </w:rPr>
        <w:t>2</w:t>
      </w:r>
      <w:r w:rsidR="008C46B0">
        <w:rPr>
          <w:rFonts w:ascii="Times New Roman" w:hAnsi="Times New Roman"/>
          <w:sz w:val="28"/>
          <w:szCs w:val="28"/>
          <w:lang w:val="uk-UA"/>
        </w:rPr>
        <w:t xml:space="preserve">1 </w:t>
      </w:r>
      <w:r>
        <w:rPr>
          <w:rFonts w:ascii="Times New Roman" w:hAnsi="Times New Roman"/>
          <w:sz w:val="28"/>
          <w:szCs w:val="28"/>
          <w:lang w:val="uk-UA"/>
        </w:rPr>
        <w:t>рік розроблено та затверджено в усіх районних державних адміністраціях.</w:t>
      </w:r>
    </w:p>
    <w:p w:rsidR="00C36356" w:rsidRDefault="00C36356" w:rsidP="006705DD">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 xml:space="preserve">Одним із пріоритетних напрямків реалізації державної антикорупційної політики є забезпечення фінансового контролю, вимоги щодо виконання якого встановлено Законом України </w:t>
      </w:r>
      <w:r w:rsidRPr="00680F3C">
        <w:rPr>
          <w:rFonts w:ascii="Times New Roman" w:hAnsi="Times New Roman"/>
          <w:sz w:val="28"/>
          <w:szCs w:val="28"/>
          <w:lang w:val="uk-UA"/>
        </w:rPr>
        <w:t>«Про запобігання корупції»</w:t>
      </w:r>
      <w:r>
        <w:rPr>
          <w:rFonts w:ascii="Times New Roman" w:hAnsi="Times New Roman"/>
          <w:sz w:val="28"/>
          <w:szCs w:val="28"/>
          <w:lang w:val="uk-UA"/>
        </w:rPr>
        <w:t>.</w:t>
      </w:r>
    </w:p>
    <w:p w:rsidR="008C46B0" w:rsidRDefault="00E1351D" w:rsidP="008C46B0">
      <w:pPr>
        <w:pStyle w:val="2"/>
        <w:shd w:val="clear" w:color="auto" w:fill="FFFFFF"/>
        <w:spacing w:before="0" w:beforeAutospacing="0" w:after="0" w:afterAutospacing="0" w:line="276" w:lineRule="auto"/>
        <w:ind w:firstLine="708"/>
        <w:jc w:val="both"/>
        <w:rPr>
          <w:b w:val="0"/>
          <w:sz w:val="28"/>
          <w:szCs w:val="28"/>
          <w:lang w:val="uk-UA"/>
        </w:rPr>
      </w:pPr>
      <w:r>
        <w:rPr>
          <w:b w:val="0"/>
          <w:sz w:val="28"/>
          <w:szCs w:val="28"/>
          <w:lang w:val="uk-UA"/>
        </w:rPr>
        <w:t xml:space="preserve">Для </w:t>
      </w:r>
      <w:r w:rsidR="008C46B0" w:rsidRPr="00917CA0">
        <w:rPr>
          <w:b w:val="0"/>
          <w:sz w:val="28"/>
          <w:szCs w:val="28"/>
          <w:lang w:val="uk-UA"/>
        </w:rPr>
        <w:t xml:space="preserve"> забезпечення неухильного дотримання вимог статей 45, 46 Закону України «Про запобігання корупції» </w:t>
      </w:r>
      <w:r w:rsidR="00F35666">
        <w:rPr>
          <w:b w:val="0"/>
          <w:sz w:val="28"/>
          <w:szCs w:val="28"/>
          <w:lang w:val="uk-UA"/>
        </w:rPr>
        <w:t>С</w:t>
      </w:r>
      <w:r w:rsidR="008C46B0" w:rsidRPr="00917CA0">
        <w:rPr>
          <w:b w:val="0"/>
          <w:sz w:val="28"/>
          <w:szCs w:val="28"/>
          <w:lang w:val="uk-UA"/>
        </w:rPr>
        <w:t xml:space="preserve">ектором </w:t>
      </w:r>
      <w:r w:rsidR="00190071">
        <w:rPr>
          <w:b w:val="0"/>
          <w:sz w:val="28"/>
          <w:szCs w:val="28"/>
          <w:lang w:val="uk-UA"/>
        </w:rPr>
        <w:t>проведено 16</w:t>
      </w:r>
      <w:r w:rsidR="008C46B0" w:rsidRPr="00917CA0">
        <w:rPr>
          <w:b w:val="0"/>
          <w:sz w:val="28"/>
          <w:szCs w:val="28"/>
          <w:lang w:val="uk-UA"/>
        </w:rPr>
        <w:t xml:space="preserve"> спеціалізованих семінарів на тему: «Порядок заповнення та подання декларації особи, уповноваженої на виконання функцій держави або місцевого самоврядування, відповідно до Закону України «Про запобігання корупції». Як приклад, такі заходи проведено для державних службовців структурних підрозділів обласної державної адміністрації та її апарату,</w:t>
      </w:r>
      <w:r w:rsidR="008C46B0" w:rsidRPr="00917CA0">
        <w:rPr>
          <w:b w:val="0"/>
          <w:bCs w:val="0"/>
          <w:sz w:val="28"/>
          <w:szCs w:val="28"/>
          <w:lang w:val="uk-UA"/>
        </w:rPr>
        <w:t xml:space="preserve"> посадових осіб органів місцевого самоврядування </w:t>
      </w:r>
      <w:r w:rsidR="008C46B0" w:rsidRPr="00917CA0">
        <w:rPr>
          <w:b w:val="0"/>
          <w:bCs w:val="0"/>
          <w:sz w:val="28"/>
          <w:szCs w:val="28"/>
          <w:lang w:val="en-US"/>
        </w:rPr>
        <w:t>IV</w:t>
      </w:r>
      <w:r w:rsidR="008C46B0" w:rsidRPr="00917CA0">
        <w:rPr>
          <w:b w:val="0"/>
          <w:bCs w:val="0"/>
          <w:sz w:val="28"/>
          <w:szCs w:val="28"/>
          <w:lang w:val="uk-UA"/>
        </w:rPr>
        <w:t xml:space="preserve"> – </w:t>
      </w:r>
      <w:r w:rsidR="008C46B0" w:rsidRPr="00917CA0">
        <w:rPr>
          <w:b w:val="0"/>
          <w:bCs w:val="0"/>
          <w:sz w:val="28"/>
          <w:szCs w:val="28"/>
          <w:lang w:val="en-US"/>
        </w:rPr>
        <w:t>VI</w:t>
      </w:r>
      <w:r w:rsidR="008C46B0" w:rsidRPr="00917CA0">
        <w:rPr>
          <w:b w:val="0"/>
          <w:bCs w:val="0"/>
          <w:sz w:val="28"/>
          <w:szCs w:val="28"/>
          <w:lang w:val="uk-UA"/>
        </w:rPr>
        <w:t xml:space="preserve"> категорій, першого року призначення на службу в органи місцевого самоврядування</w:t>
      </w:r>
      <w:r w:rsidR="008C46B0">
        <w:rPr>
          <w:b w:val="0"/>
          <w:bCs w:val="0"/>
          <w:sz w:val="28"/>
          <w:szCs w:val="28"/>
          <w:lang w:val="uk-UA"/>
        </w:rPr>
        <w:t>, депутатів</w:t>
      </w:r>
      <w:r w:rsidR="008C46B0" w:rsidRPr="00917CA0">
        <w:rPr>
          <w:b w:val="0"/>
          <w:bCs w:val="0"/>
          <w:sz w:val="28"/>
          <w:szCs w:val="28"/>
          <w:lang w:val="uk-UA"/>
        </w:rPr>
        <w:t xml:space="preserve"> місцевих рад Чернівецької області,</w:t>
      </w:r>
      <w:r w:rsidR="008C46B0" w:rsidRPr="00917CA0">
        <w:rPr>
          <w:b w:val="0"/>
          <w:sz w:val="28"/>
          <w:szCs w:val="28"/>
          <w:lang w:val="uk-UA"/>
        </w:rPr>
        <w:t xml:space="preserve"> </w:t>
      </w:r>
      <w:r w:rsidR="008C46B0">
        <w:rPr>
          <w:b w:val="0"/>
          <w:bCs w:val="0"/>
          <w:sz w:val="28"/>
          <w:szCs w:val="28"/>
          <w:lang w:val="uk-UA"/>
        </w:rPr>
        <w:t>д</w:t>
      </w:r>
      <w:r w:rsidR="008C46B0" w:rsidRPr="00917CA0">
        <w:rPr>
          <w:b w:val="0"/>
          <w:bCs w:val="0"/>
          <w:sz w:val="28"/>
          <w:szCs w:val="28"/>
          <w:lang w:val="uk-UA"/>
        </w:rPr>
        <w:t>ержавн</w:t>
      </w:r>
      <w:r w:rsidR="008C46B0">
        <w:rPr>
          <w:b w:val="0"/>
          <w:bCs w:val="0"/>
          <w:sz w:val="28"/>
          <w:szCs w:val="28"/>
          <w:lang w:val="uk-UA"/>
        </w:rPr>
        <w:t>их</w:t>
      </w:r>
      <w:r w:rsidR="008C46B0" w:rsidRPr="00917CA0">
        <w:rPr>
          <w:b w:val="0"/>
          <w:bCs w:val="0"/>
          <w:sz w:val="28"/>
          <w:szCs w:val="28"/>
          <w:lang w:val="uk-UA"/>
        </w:rPr>
        <w:t xml:space="preserve"> службовці УДМС України в Чернівецькій області</w:t>
      </w:r>
      <w:r w:rsidR="008C46B0" w:rsidRPr="00917CA0">
        <w:rPr>
          <w:b w:val="0"/>
          <w:sz w:val="28"/>
          <w:szCs w:val="28"/>
          <w:lang w:val="uk-UA"/>
        </w:rPr>
        <w:t xml:space="preserve">. </w:t>
      </w:r>
    </w:p>
    <w:p w:rsidR="008C46B0" w:rsidRPr="00917CA0" w:rsidRDefault="008C46B0" w:rsidP="008C46B0">
      <w:pPr>
        <w:pStyle w:val="2"/>
        <w:shd w:val="clear" w:color="auto" w:fill="FFFFFF"/>
        <w:spacing w:before="0" w:beforeAutospacing="0" w:after="0" w:afterAutospacing="0" w:line="276" w:lineRule="auto"/>
        <w:ind w:firstLine="708"/>
        <w:jc w:val="both"/>
        <w:rPr>
          <w:b w:val="0"/>
          <w:sz w:val="28"/>
          <w:szCs w:val="28"/>
          <w:lang w:val="uk-UA"/>
        </w:rPr>
      </w:pPr>
      <w:r w:rsidRPr="00917CA0">
        <w:rPr>
          <w:b w:val="0"/>
          <w:sz w:val="28"/>
          <w:szCs w:val="28"/>
          <w:lang w:val="uk-UA"/>
        </w:rPr>
        <w:t>Всього в зазначених заходах взяли участь  3</w:t>
      </w:r>
      <w:r>
        <w:rPr>
          <w:b w:val="0"/>
          <w:sz w:val="28"/>
          <w:szCs w:val="28"/>
          <w:lang w:val="uk-UA"/>
        </w:rPr>
        <w:t>9</w:t>
      </w:r>
      <w:r w:rsidRPr="00917CA0">
        <w:rPr>
          <w:b w:val="0"/>
          <w:sz w:val="28"/>
          <w:szCs w:val="28"/>
          <w:lang w:val="uk-UA"/>
        </w:rPr>
        <w:t>5 осіб.</w:t>
      </w:r>
    </w:p>
    <w:p w:rsidR="008C46B0" w:rsidRPr="00680F3C" w:rsidRDefault="008C46B0" w:rsidP="008C46B0">
      <w:pPr>
        <w:spacing w:after="0" w:line="276" w:lineRule="auto"/>
        <w:ind w:firstLine="708"/>
        <w:jc w:val="both"/>
        <w:rPr>
          <w:rFonts w:ascii="Times New Roman" w:hAnsi="Times New Roman"/>
          <w:sz w:val="28"/>
          <w:szCs w:val="28"/>
          <w:lang w:val="uk-UA"/>
        </w:rPr>
      </w:pPr>
      <w:r w:rsidRPr="00680F3C">
        <w:rPr>
          <w:rFonts w:ascii="Times New Roman" w:hAnsi="Times New Roman"/>
          <w:sz w:val="28"/>
          <w:szCs w:val="28"/>
          <w:lang w:val="uk-UA"/>
        </w:rPr>
        <w:t>Також, Сект</w:t>
      </w:r>
      <w:r>
        <w:rPr>
          <w:rFonts w:ascii="Times New Roman" w:hAnsi="Times New Roman"/>
          <w:sz w:val="28"/>
          <w:szCs w:val="28"/>
          <w:lang w:val="uk-UA"/>
        </w:rPr>
        <w:t>оро</w:t>
      </w:r>
      <w:r w:rsidR="00CB4BFB">
        <w:rPr>
          <w:rFonts w:ascii="Times New Roman" w:hAnsi="Times New Roman"/>
          <w:sz w:val="28"/>
          <w:szCs w:val="28"/>
          <w:lang w:val="uk-UA"/>
        </w:rPr>
        <w:t>м на виконання вимог підпункту 3 пункту 1</w:t>
      </w:r>
      <w:r>
        <w:rPr>
          <w:rFonts w:ascii="Times New Roman" w:hAnsi="Times New Roman"/>
          <w:sz w:val="28"/>
          <w:szCs w:val="28"/>
          <w:lang w:val="uk-UA"/>
        </w:rPr>
        <w:t xml:space="preserve"> розділу </w:t>
      </w:r>
      <w:r>
        <w:rPr>
          <w:rFonts w:ascii="Times New Roman" w:hAnsi="Times New Roman"/>
          <w:sz w:val="28"/>
          <w:szCs w:val="28"/>
          <w:lang w:val="en-US"/>
        </w:rPr>
        <w:t>II</w:t>
      </w:r>
      <w:r w:rsidRPr="00680F3C">
        <w:rPr>
          <w:rFonts w:ascii="Times New Roman" w:hAnsi="Times New Roman"/>
          <w:sz w:val="28"/>
          <w:szCs w:val="28"/>
          <w:lang w:val="uk-UA"/>
        </w:rPr>
        <w:t xml:space="preserve"> Типового положення про </w:t>
      </w:r>
      <w:r>
        <w:rPr>
          <w:rFonts w:ascii="Times New Roman" w:hAnsi="Times New Roman"/>
          <w:sz w:val="28"/>
          <w:szCs w:val="28"/>
          <w:lang w:val="uk-UA"/>
        </w:rPr>
        <w:t xml:space="preserve">уповноважений </w:t>
      </w:r>
      <w:r w:rsidRPr="00680F3C">
        <w:rPr>
          <w:rFonts w:ascii="Times New Roman" w:hAnsi="Times New Roman"/>
          <w:sz w:val="28"/>
          <w:szCs w:val="28"/>
          <w:lang w:val="uk-UA"/>
        </w:rPr>
        <w:t>підрозділ</w:t>
      </w:r>
      <w:r>
        <w:rPr>
          <w:rFonts w:ascii="Times New Roman" w:hAnsi="Times New Roman"/>
          <w:sz w:val="28"/>
          <w:szCs w:val="28"/>
          <w:lang w:val="uk-UA"/>
        </w:rPr>
        <w:t xml:space="preserve"> (уповноважену особу)</w:t>
      </w:r>
      <w:r w:rsidRPr="00680F3C">
        <w:rPr>
          <w:rFonts w:ascii="Times New Roman" w:hAnsi="Times New Roman"/>
          <w:sz w:val="28"/>
          <w:szCs w:val="28"/>
          <w:lang w:val="uk-UA"/>
        </w:rPr>
        <w:t xml:space="preserve">  з питань запобігання та виявлення корупції, затвердженого </w:t>
      </w:r>
      <w:r>
        <w:rPr>
          <w:rFonts w:ascii="Times New Roman" w:hAnsi="Times New Roman"/>
          <w:sz w:val="28"/>
          <w:szCs w:val="28"/>
          <w:lang w:val="uk-UA"/>
        </w:rPr>
        <w:t>наказом Національного агентства з питань запобігання корупції</w:t>
      </w:r>
      <w:r w:rsidR="00CB4BFB">
        <w:rPr>
          <w:rFonts w:ascii="Times New Roman" w:hAnsi="Times New Roman"/>
          <w:sz w:val="28"/>
          <w:szCs w:val="28"/>
          <w:lang w:val="uk-UA"/>
        </w:rPr>
        <w:t xml:space="preserve"> від 27 травня 2021 року </w:t>
      </w:r>
      <w:r w:rsidR="00CB4BFB" w:rsidRPr="00CB4BFB">
        <w:rPr>
          <w:rFonts w:ascii="Times New Roman" w:hAnsi="Times New Roman"/>
          <w:bCs/>
          <w:sz w:val="28"/>
          <w:szCs w:val="28"/>
          <w:shd w:val="clear" w:color="auto" w:fill="FFFFFF"/>
          <w:lang w:val="uk-UA"/>
        </w:rPr>
        <w:t>№ 277/21</w:t>
      </w:r>
      <w:r w:rsidRPr="00680F3C">
        <w:rPr>
          <w:rFonts w:ascii="Times New Roman" w:hAnsi="Times New Roman"/>
          <w:sz w:val="28"/>
          <w:szCs w:val="28"/>
          <w:lang w:val="uk-UA"/>
        </w:rPr>
        <w:t xml:space="preserve">, </w:t>
      </w:r>
      <w:r w:rsidR="00CB4BFB">
        <w:rPr>
          <w:rFonts w:ascii="Times New Roman" w:hAnsi="Times New Roman"/>
          <w:sz w:val="28"/>
          <w:szCs w:val="28"/>
          <w:lang w:val="uk-UA"/>
        </w:rPr>
        <w:t xml:space="preserve">зареєстрованого в Міністерстві юстиції України </w:t>
      </w:r>
      <w:r w:rsidR="00CB4BFB" w:rsidRPr="00CB4BFB">
        <w:rPr>
          <w:rStyle w:val="rvts9"/>
          <w:rFonts w:ascii="Times New Roman" w:hAnsi="Times New Roman"/>
          <w:bCs/>
          <w:sz w:val="28"/>
          <w:szCs w:val="28"/>
          <w:shd w:val="clear" w:color="auto" w:fill="FFFFFF"/>
          <w:lang w:val="uk-UA"/>
        </w:rPr>
        <w:t>14 липня 2021 р</w:t>
      </w:r>
      <w:r w:rsidR="00CB4BFB">
        <w:rPr>
          <w:rStyle w:val="rvts9"/>
          <w:rFonts w:ascii="Times New Roman" w:hAnsi="Times New Roman"/>
          <w:bCs/>
          <w:sz w:val="28"/>
          <w:szCs w:val="28"/>
          <w:shd w:val="clear" w:color="auto" w:fill="FFFFFF"/>
          <w:lang w:val="uk-UA"/>
        </w:rPr>
        <w:t>оку</w:t>
      </w:r>
      <w:r w:rsidR="00CB4BFB" w:rsidRPr="00CB4BFB">
        <w:rPr>
          <w:rFonts w:ascii="Times New Roman" w:hAnsi="Times New Roman"/>
          <w:sz w:val="28"/>
          <w:szCs w:val="28"/>
          <w:lang w:val="uk-UA"/>
        </w:rPr>
        <w:br/>
      </w:r>
      <w:r w:rsidR="00CB4BFB" w:rsidRPr="00CB4BFB">
        <w:rPr>
          <w:rStyle w:val="rvts9"/>
          <w:rFonts w:ascii="Times New Roman" w:hAnsi="Times New Roman"/>
          <w:bCs/>
          <w:sz w:val="28"/>
          <w:szCs w:val="28"/>
          <w:shd w:val="clear" w:color="auto" w:fill="FFFFFF"/>
          <w:lang w:val="uk-UA"/>
        </w:rPr>
        <w:t>за № 914/36536</w:t>
      </w:r>
      <w:r w:rsidR="00CB4BFB">
        <w:rPr>
          <w:rStyle w:val="rvts9"/>
          <w:rFonts w:ascii="Times New Roman" w:hAnsi="Times New Roman"/>
          <w:bCs/>
          <w:sz w:val="28"/>
          <w:szCs w:val="28"/>
          <w:shd w:val="clear" w:color="auto" w:fill="FFFFFF"/>
          <w:lang w:val="uk-UA"/>
        </w:rPr>
        <w:t xml:space="preserve">, </w:t>
      </w:r>
      <w:r>
        <w:rPr>
          <w:rFonts w:ascii="Times New Roman" w:hAnsi="Times New Roman"/>
          <w:sz w:val="28"/>
          <w:szCs w:val="28"/>
          <w:lang w:val="uk-UA"/>
        </w:rPr>
        <w:t xml:space="preserve">надано </w:t>
      </w:r>
      <w:r w:rsidRPr="00680F3C">
        <w:rPr>
          <w:rFonts w:ascii="Times New Roman" w:hAnsi="Times New Roman"/>
          <w:sz w:val="28"/>
          <w:szCs w:val="28"/>
          <w:lang w:val="uk-UA"/>
        </w:rPr>
        <w:t xml:space="preserve">окремим працівникам обласної  та  районних державних адміністрацій,  інших органів державної </w:t>
      </w:r>
      <w:r>
        <w:rPr>
          <w:rFonts w:ascii="Times New Roman" w:hAnsi="Times New Roman"/>
          <w:sz w:val="28"/>
          <w:szCs w:val="28"/>
          <w:lang w:val="uk-UA"/>
        </w:rPr>
        <w:t xml:space="preserve">виконавчої влади області </w:t>
      </w:r>
      <w:r w:rsidR="00E1351D">
        <w:rPr>
          <w:rFonts w:ascii="Times New Roman" w:hAnsi="Times New Roman"/>
          <w:sz w:val="28"/>
          <w:szCs w:val="28"/>
          <w:lang w:val="uk-UA"/>
        </w:rPr>
        <w:t xml:space="preserve"> </w:t>
      </w:r>
      <w:r w:rsidR="00CB4BFB">
        <w:rPr>
          <w:rFonts w:ascii="Times New Roman" w:hAnsi="Times New Roman"/>
          <w:sz w:val="28"/>
          <w:szCs w:val="28"/>
          <w:lang w:val="uk-UA"/>
        </w:rPr>
        <w:lastRenderedPageBreak/>
        <w:t>117</w:t>
      </w:r>
      <w:r w:rsidRPr="00680F3C">
        <w:rPr>
          <w:rFonts w:ascii="Times New Roman" w:hAnsi="Times New Roman"/>
          <w:sz w:val="28"/>
          <w:szCs w:val="28"/>
          <w:lang w:val="uk-UA"/>
        </w:rPr>
        <w:t xml:space="preserve"> роз’яснень, які стосувались практичного виконання вимог статей 45, 46  Закону України «Про запобігання корупції».</w:t>
      </w:r>
    </w:p>
    <w:p w:rsidR="008C46B0" w:rsidRDefault="008C46B0" w:rsidP="008C46B0">
      <w:pPr>
        <w:pStyle w:val="HTML"/>
        <w:shd w:val="clear" w:color="auto" w:fill="FFFFFF"/>
        <w:tabs>
          <w:tab w:val="clear" w:pos="916"/>
          <w:tab w:val="left" w:pos="709"/>
        </w:tabs>
        <w:spacing w:line="276" w:lineRule="auto"/>
        <w:jc w:val="both"/>
        <w:textAlignment w:val="baseline"/>
        <w:rPr>
          <w:rFonts w:ascii="Times New Roman" w:hAnsi="Times New Roman"/>
          <w:sz w:val="28"/>
          <w:szCs w:val="28"/>
          <w:lang w:val="uk-UA"/>
        </w:rPr>
      </w:pPr>
      <w:r>
        <w:rPr>
          <w:rFonts w:ascii="Times New Roman" w:hAnsi="Times New Roman" w:cs="Times New Roman"/>
          <w:sz w:val="28"/>
          <w:szCs w:val="28"/>
          <w:lang w:val="uk-UA"/>
        </w:rPr>
        <w:tab/>
      </w:r>
      <w:r>
        <w:rPr>
          <w:rFonts w:ascii="Times New Roman" w:hAnsi="Times New Roman"/>
          <w:sz w:val="28"/>
          <w:szCs w:val="28"/>
          <w:lang w:val="uk-UA"/>
        </w:rPr>
        <w:t>На виконання пункту 2 доручення підрозділами з питань управління персоналом структурних підрозділів обласної державної адміністрації поінформовано осіб, які у 2020 році припинили діяльність, пов’язану із виконанням функцій держави, про необхідність беззаперечного дотримання вимог частини 2 статті 45 Закону України «Про запобігання корупції», а саме, необхідність подання декларації після звільнення.</w:t>
      </w:r>
    </w:p>
    <w:p w:rsidR="008C46B0" w:rsidRDefault="008C46B0" w:rsidP="008C46B0">
      <w:pPr>
        <w:spacing w:after="0" w:line="276" w:lineRule="auto"/>
        <w:jc w:val="both"/>
        <w:rPr>
          <w:rFonts w:ascii="Times New Roman" w:hAnsi="Times New Roman"/>
          <w:sz w:val="28"/>
          <w:szCs w:val="28"/>
          <w:lang w:val="uk-UA"/>
        </w:rPr>
      </w:pPr>
      <w:r>
        <w:rPr>
          <w:rFonts w:ascii="Times New Roman" w:hAnsi="Times New Roman"/>
          <w:sz w:val="28"/>
          <w:szCs w:val="28"/>
          <w:lang w:val="uk-UA"/>
        </w:rPr>
        <w:tab/>
      </w:r>
      <w:r w:rsidRPr="00BB2306">
        <w:rPr>
          <w:rFonts w:ascii="Times New Roman" w:hAnsi="Times New Roman"/>
          <w:sz w:val="28"/>
          <w:szCs w:val="28"/>
          <w:lang w:val="uk-UA"/>
        </w:rPr>
        <w:t>Керуючись статт</w:t>
      </w:r>
      <w:r>
        <w:rPr>
          <w:rFonts w:ascii="Times New Roman" w:hAnsi="Times New Roman"/>
          <w:sz w:val="28"/>
          <w:szCs w:val="28"/>
          <w:lang w:val="uk-UA"/>
        </w:rPr>
        <w:t>ею</w:t>
      </w:r>
      <w:r w:rsidRPr="00BB2306">
        <w:rPr>
          <w:rFonts w:ascii="Times New Roman" w:hAnsi="Times New Roman"/>
          <w:sz w:val="28"/>
          <w:szCs w:val="28"/>
          <w:lang w:val="uk-UA"/>
        </w:rPr>
        <w:t xml:space="preserve"> </w:t>
      </w:r>
      <w:r w:rsidRPr="00991722">
        <w:rPr>
          <w:rStyle w:val="rvts9"/>
          <w:rFonts w:ascii="Times New Roman" w:hAnsi="Times New Roman"/>
          <w:bCs/>
          <w:sz w:val="28"/>
          <w:szCs w:val="28"/>
          <w:shd w:val="clear" w:color="auto" w:fill="FFFFFF"/>
          <w:lang w:val="uk-UA"/>
        </w:rPr>
        <w:t>51</w:t>
      </w:r>
      <w:r w:rsidRPr="00991722">
        <w:rPr>
          <w:rStyle w:val="rvts37"/>
          <w:rFonts w:ascii="Times New Roman" w:hAnsi="Times New Roman"/>
          <w:bCs/>
          <w:sz w:val="28"/>
          <w:szCs w:val="28"/>
          <w:shd w:val="clear" w:color="auto" w:fill="FFFFFF"/>
          <w:vertAlign w:val="superscript"/>
          <w:lang w:val="uk-UA"/>
        </w:rPr>
        <w:t>-2</w:t>
      </w:r>
      <w:r>
        <w:rPr>
          <w:rFonts w:ascii="Times New Roman" w:hAnsi="Times New Roman"/>
          <w:sz w:val="24"/>
          <w:szCs w:val="24"/>
          <w:lang w:val="uk-UA"/>
        </w:rPr>
        <w:t xml:space="preserve"> </w:t>
      </w:r>
      <w:r w:rsidRPr="00BB2306">
        <w:rPr>
          <w:rFonts w:ascii="Times New Roman" w:hAnsi="Times New Roman"/>
          <w:sz w:val="28"/>
          <w:szCs w:val="28"/>
          <w:lang w:val="uk-UA"/>
        </w:rPr>
        <w:t>Закону України «Про запобігання корупції»</w:t>
      </w:r>
      <w:r>
        <w:rPr>
          <w:rFonts w:ascii="Times New Roman" w:hAnsi="Times New Roman"/>
          <w:sz w:val="28"/>
          <w:szCs w:val="28"/>
          <w:lang w:val="uk-UA"/>
        </w:rPr>
        <w:t>,</w:t>
      </w:r>
      <w:r w:rsidRPr="00BB2306">
        <w:rPr>
          <w:rFonts w:ascii="Times New Roman" w:hAnsi="Times New Roman"/>
          <w:sz w:val="28"/>
          <w:szCs w:val="28"/>
          <w:lang w:val="uk-UA"/>
        </w:rPr>
        <w:t xml:space="preserve"> </w:t>
      </w:r>
      <w:r>
        <w:rPr>
          <w:rFonts w:ascii="Times New Roman" w:hAnsi="Times New Roman"/>
          <w:sz w:val="28"/>
          <w:szCs w:val="28"/>
          <w:lang w:val="uk-UA"/>
        </w:rPr>
        <w:t xml:space="preserve">Сектором проведено перевірку фактів подання декларацій за 2020 рік </w:t>
      </w:r>
      <w:r w:rsidR="00E1351D">
        <w:rPr>
          <w:rFonts w:ascii="Times New Roman" w:hAnsi="Times New Roman"/>
          <w:sz w:val="28"/>
          <w:szCs w:val="28"/>
          <w:lang w:val="uk-UA"/>
        </w:rPr>
        <w:t xml:space="preserve">            </w:t>
      </w:r>
      <w:r>
        <w:rPr>
          <w:rFonts w:ascii="Times New Roman" w:hAnsi="Times New Roman"/>
          <w:sz w:val="28"/>
          <w:szCs w:val="28"/>
          <w:lang w:val="uk-UA"/>
        </w:rPr>
        <w:t>507</w:t>
      </w:r>
      <w:r w:rsidRPr="00E14D97">
        <w:rPr>
          <w:rFonts w:ascii="Times New Roman" w:hAnsi="Times New Roman"/>
          <w:sz w:val="28"/>
          <w:szCs w:val="28"/>
          <w:lang w:val="uk-UA"/>
        </w:rPr>
        <w:t xml:space="preserve"> </w:t>
      </w:r>
      <w:r>
        <w:rPr>
          <w:rFonts w:ascii="Times New Roman" w:hAnsi="Times New Roman"/>
          <w:sz w:val="28"/>
          <w:szCs w:val="28"/>
          <w:lang w:val="uk-UA"/>
        </w:rPr>
        <w:t>суб’єктами декларування</w:t>
      </w:r>
      <w:r w:rsidRPr="00E14D97">
        <w:rPr>
          <w:rFonts w:ascii="Times New Roman" w:hAnsi="Times New Roman"/>
          <w:sz w:val="28"/>
          <w:szCs w:val="28"/>
          <w:lang w:val="uk-UA"/>
        </w:rPr>
        <w:t xml:space="preserve">, які працюють (працювали) </w:t>
      </w:r>
      <w:r>
        <w:rPr>
          <w:rFonts w:ascii="Times New Roman" w:hAnsi="Times New Roman"/>
          <w:sz w:val="28"/>
          <w:szCs w:val="28"/>
          <w:lang w:val="uk-UA"/>
        </w:rPr>
        <w:t xml:space="preserve">в </w:t>
      </w:r>
      <w:r w:rsidRPr="00E14D97">
        <w:rPr>
          <w:rFonts w:ascii="Times New Roman" w:hAnsi="Times New Roman"/>
          <w:sz w:val="28"/>
          <w:szCs w:val="28"/>
          <w:lang w:val="uk-UA"/>
        </w:rPr>
        <w:t>обласн</w:t>
      </w:r>
      <w:r>
        <w:rPr>
          <w:rFonts w:ascii="Times New Roman" w:hAnsi="Times New Roman"/>
          <w:sz w:val="28"/>
          <w:szCs w:val="28"/>
          <w:lang w:val="uk-UA"/>
        </w:rPr>
        <w:t>ій</w:t>
      </w:r>
      <w:r w:rsidRPr="00E14D97">
        <w:rPr>
          <w:rFonts w:ascii="Times New Roman" w:hAnsi="Times New Roman"/>
          <w:sz w:val="28"/>
          <w:szCs w:val="28"/>
          <w:lang w:val="uk-UA"/>
        </w:rPr>
        <w:t xml:space="preserve"> державн</w:t>
      </w:r>
      <w:r>
        <w:rPr>
          <w:rFonts w:ascii="Times New Roman" w:hAnsi="Times New Roman"/>
          <w:sz w:val="28"/>
          <w:szCs w:val="28"/>
          <w:lang w:val="uk-UA"/>
        </w:rPr>
        <w:t>ій</w:t>
      </w:r>
      <w:r w:rsidRPr="00E14D97">
        <w:rPr>
          <w:rFonts w:ascii="Times New Roman" w:hAnsi="Times New Roman"/>
          <w:sz w:val="28"/>
          <w:szCs w:val="28"/>
          <w:lang w:val="uk-UA"/>
        </w:rPr>
        <w:t xml:space="preserve"> адміністрації</w:t>
      </w:r>
      <w:r>
        <w:rPr>
          <w:rFonts w:ascii="Times New Roman" w:hAnsi="Times New Roman"/>
          <w:sz w:val="28"/>
          <w:szCs w:val="28"/>
          <w:lang w:val="uk-UA"/>
        </w:rPr>
        <w:t>.</w:t>
      </w:r>
    </w:p>
    <w:p w:rsidR="008C46B0" w:rsidRDefault="008C46B0" w:rsidP="008C46B0">
      <w:pPr>
        <w:spacing w:after="0" w:line="276" w:lineRule="auto"/>
        <w:jc w:val="both"/>
        <w:rPr>
          <w:rFonts w:ascii="Times New Roman" w:hAnsi="Times New Roman"/>
          <w:color w:val="000000"/>
          <w:sz w:val="28"/>
          <w:szCs w:val="28"/>
          <w:shd w:val="clear" w:color="auto" w:fill="FFFFFF"/>
          <w:lang w:val="uk-UA"/>
        </w:rPr>
      </w:pPr>
      <w:r>
        <w:rPr>
          <w:rFonts w:ascii="Times New Roman" w:hAnsi="Times New Roman"/>
          <w:bCs/>
          <w:color w:val="000000"/>
          <w:sz w:val="28"/>
          <w:szCs w:val="28"/>
          <w:shd w:val="clear" w:color="auto" w:fill="FFFFFF"/>
          <w:lang w:val="uk-UA"/>
        </w:rPr>
        <w:tab/>
      </w:r>
      <w:r>
        <w:rPr>
          <w:rFonts w:ascii="Times New Roman" w:hAnsi="Times New Roman"/>
          <w:color w:val="000000"/>
          <w:sz w:val="28"/>
          <w:szCs w:val="28"/>
          <w:shd w:val="clear" w:color="auto" w:fill="FFFFFF"/>
          <w:lang w:val="uk-UA"/>
        </w:rPr>
        <w:t>За результатами проведеної перевірки виявлено 3 факти несвоєчасного подання декларації та 1 факт неподання декларації за 2020 рік.</w:t>
      </w:r>
    </w:p>
    <w:p w:rsidR="008C46B0" w:rsidRDefault="008C46B0" w:rsidP="008C46B0">
      <w:pPr>
        <w:spacing w:after="0" w:line="276" w:lineRule="auto"/>
        <w:ind w:firstLine="708"/>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Зокрема, несвоєчасно подано щорічну декларацію за 2020 рік головним </w:t>
      </w:r>
      <w:r w:rsidRPr="00966729">
        <w:rPr>
          <w:rFonts w:ascii="Times New Roman" w:hAnsi="Times New Roman"/>
          <w:sz w:val="28"/>
          <w:szCs w:val="28"/>
          <w:lang w:val="uk-UA"/>
        </w:rPr>
        <w:t>спеціаліст</w:t>
      </w:r>
      <w:r>
        <w:rPr>
          <w:rFonts w:ascii="Times New Roman" w:hAnsi="Times New Roman"/>
          <w:sz w:val="28"/>
          <w:szCs w:val="28"/>
          <w:lang w:val="uk-UA"/>
        </w:rPr>
        <w:t>ом</w:t>
      </w:r>
      <w:r w:rsidRPr="00966729">
        <w:rPr>
          <w:rFonts w:ascii="Times New Roman" w:hAnsi="Times New Roman"/>
          <w:sz w:val="28"/>
          <w:szCs w:val="28"/>
          <w:lang w:val="uk-UA"/>
        </w:rPr>
        <w:t xml:space="preserve"> відділу медичної допомоги матерям і дітям управління медичної допомоги населенню Департаменту охорони здоров’я обласної державної адміністрації</w:t>
      </w:r>
      <w:r>
        <w:rPr>
          <w:rFonts w:ascii="Times New Roman" w:hAnsi="Times New Roman"/>
          <w:sz w:val="28"/>
          <w:szCs w:val="28"/>
          <w:lang w:val="uk-UA"/>
        </w:rPr>
        <w:t xml:space="preserve">  </w:t>
      </w:r>
      <w:proofErr w:type="spellStart"/>
      <w:r>
        <w:rPr>
          <w:rFonts w:ascii="Times New Roman" w:hAnsi="Times New Roman"/>
          <w:sz w:val="28"/>
          <w:szCs w:val="28"/>
          <w:lang w:val="uk-UA"/>
        </w:rPr>
        <w:t>Гирою</w:t>
      </w:r>
      <w:proofErr w:type="spellEnd"/>
      <w:r>
        <w:rPr>
          <w:rFonts w:ascii="Times New Roman" w:hAnsi="Times New Roman"/>
          <w:sz w:val="28"/>
          <w:szCs w:val="28"/>
          <w:lang w:val="uk-UA"/>
        </w:rPr>
        <w:t xml:space="preserve"> О.В.  </w:t>
      </w:r>
    </w:p>
    <w:p w:rsidR="008C46B0" w:rsidRDefault="00F35666" w:rsidP="008C46B0">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Також, 2 суб’єкти</w:t>
      </w:r>
      <w:r w:rsidR="008C46B0">
        <w:rPr>
          <w:rFonts w:ascii="Times New Roman" w:hAnsi="Times New Roman"/>
          <w:sz w:val="28"/>
          <w:szCs w:val="28"/>
          <w:lang w:val="uk-UA"/>
        </w:rPr>
        <w:t xml:space="preserve"> декларування несвоєчасно подали декларацію після звільнення за 2020 рік, а саме, </w:t>
      </w:r>
      <w:proofErr w:type="spellStart"/>
      <w:r w:rsidR="008C46B0">
        <w:rPr>
          <w:rFonts w:ascii="Times New Roman" w:hAnsi="Times New Roman"/>
          <w:sz w:val="28"/>
          <w:szCs w:val="28"/>
          <w:lang w:val="uk-UA"/>
        </w:rPr>
        <w:t>Фурдига</w:t>
      </w:r>
      <w:proofErr w:type="spellEnd"/>
      <w:r w:rsidR="008C46B0">
        <w:rPr>
          <w:rFonts w:ascii="Times New Roman" w:hAnsi="Times New Roman"/>
          <w:sz w:val="28"/>
          <w:szCs w:val="28"/>
          <w:lang w:val="uk-UA"/>
        </w:rPr>
        <w:t xml:space="preserve"> В.В., який звільнений у 2020 році з посади начальника відділу з питань туризму</w:t>
      </w:r>
      <w:r w:rsidR="008C46B0" w:rsidRPr="00205EF2">
        <w:rPr>
          <w:rFonts w:ascii="Times New Roman" w:hAnsi="Times New Roman"/>
          <w:sz w:val="28"/>
          <w:szCs w:val="28"/>
          <w:lang w:val="uk-UA"/>
        </w:rPr>
        <w:t xml:space="preserve"> обласної державної адміністрації</w:t>
      </w:r>
      <w:r w:rsidR="008C46B0">
        <w:rPr>
          <w:rFonts w:ascii="Times New Roman" w:hAnsi="Times New Roman"/>
          <w:color w:val="000000"/>
          <w:sz w:val="28"/>
          <w:szCs w:val="28"/>
          <w:shd w:val="clear" w:color="auto" w:fill="FFFFFF"/>
          <w:lang w:val="uk-UA"/>
        </w:rPr>
        <w:t xml:space="preserve">, та </w:t>
      </w:r>
      <w:proofErr w:type="spellStart"/>
      <w:r w:rsidR="008C46B0">
        <w:rPr>
          <w:rFonts w:ascii="Times New Roman" w:hAnsi="Times New Roman"/>
          <w:color w:val="000000"/>
          <w:sz w:val="28"/>
          <w:szCs w:val="28"/>
          <w:shd w:val="clear" w:color="auto" w:fill="FFFFFF"/>
          <w:lang w:val="uk-UA"/>
        </w:rPr>
        <w:t>Мігорян</w:t>
      </w:r>
      <w:proofErr w:type="spellEnd"/>
      <w:r w:rsidR="008C46B0">
        <w:rPr>
          <w:rFonts w:ascii="Times New Roman" w:hAnsi="Times New Roman"/>
          <w:color w:val="000000"/>
          <w:sz w:val="28"/>
          <w:szCs w:val="28"/>
          <w:shd w:val="clear" w:color="auto" w:fill="FFFFFF"/>
          <w:lang w:val="uk-UA"/>
        </w:rPr>
        <w:t xml:space="preserve"> В.П, звільнений у 2020 році з посади </w:t>
      </w:r>
      <w:r w:rsidR="008C46B0">
        <w:rPr>
          <w:rFonts w:ascii="Times New Roman" w:hAnsi="Times New Roman"/>
          <w:sz w:val="28"/>
          <w:szCs w:val="28"/>
          <w:lang w:val="uk-UA"/>
        </w:rPr>
        <w:t>завідувача господарством Державного архіву Чернівецької області.</w:t>
      </w:r>
      <w:r w:rsidR="008C46B0" w:rsidRPr="00512810">
        <w:rPr>
          <w:rFonts w:ascii="Times New Roman" w:hAnsi="Times New Roman"/>
          <w:color w:val="000000"/>
          <w:sz w:val="28"/>
          <w:szCs w:val="28"/>
          <w:shd w:val="clear" w:color="auto" w:fill="FFFFFF"/>
          <w:lang w:val="uk-UA"/>
        </w:rPr>
        <w:t xml:space="preserve">  </w:t>
      </w:r>
      <w:r w:rsidR="008C46B0">
        <w:rPr>
          <w:rFonts w:ascii="Times New Roman" w:hAnsi="Times New Roman"/>
          <w:color w:val="000000"/>
          <w:sz w:val="28"/>
          <w:szCs w:val="28"/>
          <w:shd w:val="clear" w:color="auto" w:fill="FFFFFF"/>
          <w:lang w:val="uk-UA"/>
        </w:rPr>
        <w:t xml:space="preserve">Одна особа не подала декларацію після звільнення за 2020 рік, а саме, Синиця В.В., який звільнений </w:t>
      </w:r>
      <w:r w:rsidR="008C46B0">
        <w:rPr>
          <w:rFonts w:ascii="Times New Roman" w:hAnsi="Times New Roman"/>
          <w:sz w:val="28"/>
          <w:szCs w:val="28"/>
          <w:lang w:val="uk-UA"/>
        </w:rPr>
        <w:t>у 2020 році з посади головного</w:t>
      </w:r>
      <w:r w:rsidR="008C46B0" w:rsidRPr="00430BF9">
        <w:rPr>
          <w:rFonts w:ascii="Times New Roman" w:hAnsi="Times New Roman"/>
          <w:sz w:val="28"/>
          <w:szCs w:val="28"/>
          <w:lang w:val="uk-UA"/>
        </w:rPr>
        <w:t xml:space="preserve">  спеціаліст</w:t>
      </w:r>
      <w:r w:rsidR="008C46B0">
        <w:rPr>
          <w:rFonts w:ascii="Times New Roman" w:hAnsi="Times New Roman"/>
          <w:sz w:val="28"/>
          <w:szCs w:val="28"/>
          <w:lang w:val="uk-UA"/>
        </w:rPr>
        <w:t>а</w:t>
      </w:r>
      <w:r w:rsidR="008C46B0" w:rsidRPr="00430BF9">
        <w:rPr>
          <w:rFonts w:ascii="Times New Roman" w:hAnsi="Times New Roman"/>
          <w:sz w:val="28"/>
          <w:szCs w:val="28"/>
          <w:lang w:val="uk-UA"/>
        </w:rPr>
        <w:t xml:space="preserve"> відділу капітального та поточного ремонту доріг управлінні інфраструктури, капітального будівництва та експлуатації доріг обласної державної адміністрації</w:t>
      </w:r>
      <w:r w:rsidR="008C46B0">
        <w:rPr>
          <w:rFonts w:ascii="Times New Roman" w:hAnsi="Times New Roman"/>
          <w:sz w:val="28"/>
          <w:szCs w:val="28"/>
          <w:lang w:val="uk-UA"/>
        </w:rPr>
        <w:t>.</w:t>
      </w:r>
    </w:p>
    <w:p w:rsidR="00586D91" w:rsidRPr="00586D91" w:rsidRDefault="00586D91" w:rsidP="00586D91">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С</w:t>
      </w:r>
      <w:r w:rsidRPr="00586D91">
        <w:rPr>
          <w:rFonts w:ascii="Times New Roman" w:hAnsi="Times New Roman"/>
          <w:sz w:val="28"/>
          <w:szCs w:val="28"/>
          <w:lang w:val="uk-UA"/>
        </w:rPr>
        <w:t xml:space="preserve">ектором проведено перевірки фактів подання декларацій особами, які протягом 2021 року  звільнилися з посад державних службовців обласної державної адміністрації (декларацій при звільненні). </w:t>
      </w:r>
    </w:p>
    <w:p w:rsidR="00586D91" w:rsidRPr="00586D91" w:rsidRDefault="00586D91" w:rsidP="00586D91">
      <w:pPr>
        <w:spacing w:after="0" w:line="276" w:lineRule="auto"/>
        <w:ind w:firstLine="708"/>
        <w:jc w:val="both"/>
        <w:rPr>
          <w:rFonts w:ascii="Times New Roman" w:hAnsi="Times New Roman"/>
          <w:sz w:val="28"/>
          <w:szCs w:val="28"/>
          <w:shd w:val="clear" w:color="auto" w:fill="FFFFFF"/>
          <w:lang w:val="uk-UA"/>
        </w:rPr>
      </w:pPr>
      <w:r w:rsidRPr="00586D91">
        <w:rPr>
          <w:rFonts w:ascii="Times New Roman" w:hAnsi="Times New Roman"/>
          <w:sz w:val="28"/>
          <w:szCs w:val="28"/>
          <w:lang w:val="uk-UA"/>
        </w:rPr>
        <w:t xml:space="preserve">За результатами проведених перевірок виявлено 1 факт неподання декларації перед звільненням, а саме, </w:t>
      </w:r>
      <w:proofErr w:type="spellStart"/>
      <w:r w:rsidRPr="00586D91">
        <w:rPr>
          <w:rFonts w:ascii="Times New Roman" w:hAnsi="Times New Roman"/>
          <w:sz w:val="28"/>
          <w:szCs w:val="28"/>
          <w:lang w:val="uk-UA"/>
        </w:rPr>
        <w:t>Міньком</w:t>
      </w:r>
      <w:proofErr w:type="spellEnd"/>
      <w:r w:rsidRPr="00586D91">
        <w:rPr>
          <w:rFonts w:ascii="Times New Roman" w:hAnsi="Times New Roman"/>
          <w:sz w:val="28"/>
          <w:szCs w:val="28"/>
          <w:lang w:val="uk-UA"/>
        </w:rPr>
        <w:t xml:space="preserve"> Ю.М., якого 13 серпня 2021 року звільнено з посади заступника начальника управління – начальника відділу капітального та поточного ремонту доріг управління інфраструктури, капітального будівництва та експлуатації доріг обласної державної адміністрації.</w:t>
      </w:r>
    </w:p>
    <w:p w:rsidR="008C46B0" w:rsidRPr="00586D91" w:rsidRDefault="008C46B0" w:rsidP="00586D91">
      <w:pPr>
        <w:spacing w:after="0" w:line="276" w:lineRule="auto"/>
        <w:ind w:firstLine="709"/>
        <w:jc w:val="both"/>
        <w:rPr>
          <w:rFonts w:ascii="Times New Roman" w:hAnsi="Times New Roman"/>
          <w:color w:val="000000"/>
          <w:sz w:val="28"/>
          <w:szCs w:val="28"/>
          <w:shd w:val="clear" w:color="auto" w:fill="FFFFFF"/>
          <w:lang w:val="uk-UA"/>
        </w:rPr>
      </w:pPr>
      <w:r w:rsidRPr="00586D91">
        <w:rPr>
          <w:rFonts w:ascii="Times New Roman" w:hAnsi="Times New Roman"/>
          <w:color w:val="000000"/>
          <w:sz w:val="28"/>
          <w:szCs w:val="28"/>
          <w:shd w:val="clear" w:color="auto" w:fill="FFFFFF"/>
          <w:lang w:val="uk-UA"/>
        </w:rPr>
        <w:t>Про встановлені факти несвоєчасного подання/неподання декларацій повідомлено Національне агентство з питань запобігання корупції в терміни та порядку встановлені антикорупційним законодавством.</w:t>
      </w:r>
    </w:p>
    <w:p w:rsidR="008C46B0" w:rsidRDefault="008C46B0" w:rsidP="00E1351D">
      <w:pPr>
        <w:spacing w:after="0" w:line="276" w:lineRule="auto"/>
        <w:ind w:right="-1" w:firstLine="709"/>
        <w:jc w:val="both"/>
        <w:textAlignment w:val="baseline"/>
        <w:rPr>
          <w:rFonts w:ascii="Times New Roman" w:eastAsia="Times New Roman" w:hAnsi="Times New Roman"/>
          <w:bCs/>
          <w:color w:val="000000"/>
          <w:sz w:val="28"/>
          <w:szCs w:val="28"/>
          <w:lang w:val="uk-UA" w:eastAsia="ru-RU"/>
        </w:rPr>
      </w:pPr>
      <w:r>
        <w:rPr>
          <w:rFonts w:ascii="Times New Roman" w:hAnsi="Times New Roman"/>
          <w:sz w:val="28"/>
          <w:szCs w:val="28"/>
          <w:lang w:val="uk-UA"/>
        </w:rPr>
        <w:lastRenderedPageBreak/>
        <w:t xml:space="preserve">Стан дотримання вимог законодавства щодо </w:t>
      </w:r>
      <w:r w:rsidRPr="008D5931">
        <w:rPr>
          <w:rFonts w:ascii="Times New Roman" w:eastAsia="Times New Roman" w:hAnsi="Times New Roman"/>
          <w:bCs/>
          <w:color w:val="000000"/>
          <w:sz w:val="28"/>
          <w:szCs w:val="28"/>
          <w:lang w:val="uk-UA" w:eastAsia="ru-RU"/>
        </w:rPr>
        <w:t xml:space="preserve">подання суб’єктами декларування декларацій </w:t>
      </w:r>
      <w:r>
        <w:rPr>
          <w:rFonts w:ascii="Times New Roman" w:eastAsia="Times New Roman" w:hAnsi="Times New Roman"/>
          <w:bCs/>
          <w:color w:val="000000"/>
          <w:sz w:val="28"/>
          <w:szCs w:val="28"/>
          <w:lang w:val="uk-UA" w:eastAsia="ru-RU"/>
        </w:rPr>
        <w:t>відповідно до Закону України «Про запобігання корупції» знаходиться на постійному контролі сектору з питань запобігання та виявлення корупції апарату обласної державної адміністрації.</w:t>
      </w:r>
    </w:p>
    <w:p w:rsidR="00A91D74" w:rsidRDefault="00E1351D" w:rsidP="00A91D74">
      <w:pPr>
        <w:spacing w:after="0" w:line="276" w:lineRule="auto"/>
        <w:ind w:right="-1" w:firstLine="709"/>
        <w:jc w:val="both"/>
        <w:textAlignment w:val="baseline"/>
        <w:rPr>
          <w:rFonts w:ascii="Times New Roman" w:hAnsi="Times New Roman"/>
          <w:sz w:val="28"/>
          <w:szCs w:val="28"/>
          <w:lang w:val="uk-UA"/>
        </w:rPr>
      </w:pPr>
      <w:r w:rsidRPr="00A91D74">
        <w:rPr>
          <w:rFonts w:ascii="Times New Roman" w:hAnsi="Times New Roman"/>
          <w:sz w:val="28"/>
          <w:szCs w:val="28"/>
          <w:lang w:val="uk-UA"/>
        </w:rPr>
        <w:t>З метою своєчасного реагування на вчинення державними службовцями обласної держав</w:t>
      </w:r>
      <w:r w:rsidR="00F35666">
        <w:rPr>
          <w:rFonts w:ascii="Times New Roman" w:hAnsi="Times New Roman"/>
          <w:sz w:val="28"/>
          <w:szCs w:val="28"/>
          <w:lang w:val="uk-UA"/>
        </w:rPr>
        <w:t>ної адміністрації корупційних або</w:t>
      </w:r>
      <w:r w:rsidRPr="00A91D74">
        <w:rPr>
          <w:rFonts w:ascii="Times New Roman" w:hAnsi="Times New Roman"/>
          <w:sz w:val="28"/>
          <w:szCs w:val="28"/>
          <w:lang w:val="uk-UA"/>
        </w:rPr>
        <w:t xml:space="preserve"> пов’язаних з корупцією правопорушень, забезпечення ефективної співпраці з викривачами корупції видано розпорядження обласної державної адміністрації від 10 червня 2021 р. № 646-р «</w:t>
      </w:r>
      <w:r w:rsidR="00A91D74" w:rsidRPr="00A91D74">
        <w:rPr>
          <w:rFonts w:ascii="Times New Roman" w:eastAsia="Times New Roman" w:hAnsi="Times New Roman"/>
          <w:bCs/>
          <w:color w:val="000000"/>
          <w:sz w:val="28"/>
          <w:szCs w:val="28"/>
          <w:lang w:val="uk-UA" w:eastAsia="ru-RU"/>
        </w:rPr>
        <w:t>Про затвердження Положення про впровадження в обласній державній адміністрації  механізмів заохочення викривачів</w:t>
      </w:r>
      <w:r w:rsidR="00A91D74" w:rsidRPr="00A91D74">
        <w:rPr>
          <w:rFonts w:ascii="Times New Roman" w:eastAsia="Times New Roman" w:hAnsi="Times New Roman"/>
          <w:bCs/>
          <w:color w:val="000000"/>
          <w:sz w:val="28"/>
          <w:szCs w:val="28"/>
          <w:lang w:eastAsia="ru-RU"/>
        </w:rPr>
        <w:t> </w:t>
      </w:r>
      <w:r w:rsidR="00A91D74" w:rsidRPr="00A91D74">
        <w:rPr>
          <w:rFonts w:ascii="Times New Roman" w:eastAsia="Times New Roman" w:hAnsi="Times New Roman"/>
          <w:bCs/>
          <w:color w:val="000000"/>
          <w:sz w:val="28"/>
          <w:szCs w:val="28"/>
          <w:lang w:val="uk-UA" w:eastAsia="ru-RU"/>
        </w:rPr>
        <w:t xml:space="preserve"> та формування культури повідомлення про можливі факти корупційних або пов’язаних з корупцією правопорушень, інших порушень</w:t>
      </w:r>
      <w:r w:rsidR="00A91D74" w:rsidRPr="00A91D74">
        <w:rPr>
          <w:rFonts w:ascii="Times New Roman" w:eastAsia="Times New Roman" w:hAnsi="Times New Roman"/>
          <w:bCs/>
          <w:color w:val="000000"/>
          <w:sz w:val="28"/>
          <w:szCs w:val="28"/>
          <w:lang w:eastAsia="ru-RU"/>
        </w:rPr>
        <w:t> </w:t>
      </w:r>
      <w:r w:rsidR="00A91D74" w:rsidRPr="00A91D74">
        <w:rPr>
          <w:rFonts w:ascii="Times New Roman" w:eastAsia="Times New Roman" w:hAnsi="Times New Roman"/>
          <w:bCs/>
          <w:color w:val="000000"/>
          <w:sz w:val="28"/>
          <w:szCs w:val="28"/>
          <w:lang w:val="uk-UA" w:eastAsia="ru-RU"/>
        </w:rPr>
        <w:t xml:space="preserve"> Закону України «Про запобігання корупції</w:t>
      </w:r>
      <w:r w:rsidRPr="00A91D74">
        <w:rPr>
          <w:rFonts w:ascii="Times New Roman" w:hAnsi="Times New Roman"/>
          <w:sz w:val="28"/>
          <w:szCs w:val="28"/>
          <w:lang w:val="uk-UA"/>
        </w:rPr>
        <w:t>»</w:t>
      </w:r>
      <w:r w:rsidR="00A91D74">
        <w:rPr>
          <w:rFonts w:ascii="Times New Roman" w:hAnsi="Times New Roman"/>
          <w:sz w:val="28"/>
          <w:szCs w:val="28"/>
          <w:lang w:val="uk-UA"/>
        </w:rPr>
        <w:t>.</w:t>
      </w:r>
      <w:r w:rsidR="00A91D74" w:rsidRPr="00A91D74">
        <w:rPr>
          <w:rFonts w:ascii="Times New Roman" w:hAnsi="Times New Roman"/>
          <w:sz w:val="28"/>
          <w:szCs w:val="28"/>
          <w:lang w:val="uk-UA"/>
        </w:rPr>
        <w:t xml:space="preserve"> </w:t>
      </w:r>
      <w:r w:rsidR="00A91D74">
        <w:rPr>
          <w:rFonts w:ascii="Times New Roman" w:hAnsi="Times New Roman"/>
          <w:sz w:val="28"/>
          <w:szCs w:val="28"/>
          <w:lang w:val="uk-UA"/>
        </w:rPr>
        <w:t>Також, всіх державних службовців обласної державної адміністрації ознайомлено під особистий підпис із пам’ятками</w:t>
      </w:r>
      <w:r w:rsidR="00A91D74" w:rsidRPr="0027196F">
        <w:rPr>
          <w:rFonts w:ascii="Times New Roman" w:hAnsi="Times New Roman"/>
          <w:sz w:val="28"/>
          <w:szCs w:val="28"/>
          <w:lang w:val="uk-UA"/>
        </w:rPr>
        <w:t xml:space="preserve"> щодо етичної поведінки в обласній державній адміністрації, щодо правового статусу, прав та гарантій захисту викривача, щодо розгляду повідомлень про можливі факти корупційних або пов’язаних з корупцією правопорушень, інших порушень Закону України «Про запобігання корупції», щодо каналів повідомлення про можливі факти корупційних або пов’язаних з корупцією правопорушень, інших порушень Закону України «Про запобігання корупції» в обласній державній адміністрації, щодо </w:t>
      </w:r>
      <w:r w:rsidR="00A91D74" w:rsidRPr="0027196F">
        <w:rPr>
          <w:rFonts w:ascii="Times New Roman" w:hAnsi="Times New Roman"/>
          <w:color w:val="1A1A22"/>
          <w:sz w:val="28"/>
          <w:szCs w:val="28"/>
          <w:lang w:val="uk-UA"/>
        </w:rPr>
        <w:t xml:space="preserve">порядку </w:t>
      </w:r>
      <w:r w:rsidR="00A91D74" w:rsidRPr="00383905">
        <w:rPr>
          <w:rFonts w:ascii="Times New Roman" w:hAnsi="Times New Roman"/>
          <w:sz w:val="28"/>
          <w:szCs w:val="28"/>
          <w:lang w:val="uk-UA"/>
        </w:rPr>
        <w:t>отримання викривачем безоплатної вторинної правової допомоги</w:t>
      </w:r>
      <w:r w:rsidR="00A91D74">
        <w:rPr>
          <w:rFonts w:ascii="Times New Roman" w:hAnsi="Times New Roman"/>
          <w:sz w:val="28"/>
          <w:szCs w:val="28"/>
          <w:lang w:val="uk-UA"/>
        </w:rPr>
        <w:t>, які є додатками до вищезазначеного положення.</w:t>
      </w:r>
    </w:p>
    <w:p w:rsidR="005D3269" w:rsidRPr="005D3269" w:rsidRDefault="005D3269" w:rsidP="00A91D74">
      <w:pPr>
        <w:spacing w:after="0" w:line="276" w:lineRule="auto"/>
        <w:ind w:right="-1" w:firstLine="709"/>
        <w:jc w:val="both"/>
        <w:textAlignment w:val="baseline"/>
        <w:rPr>
          <w:rFonts w:ascii="Times New Roman" w:hAnsi="Times New Roman"/>
          <w:bCs/>
          <w:color w:val="000000"/>
          <w:sz w:val="28"/>
          <w:szCs w:val="28"/>
          <w:bdr w:val="none" w:sz="0" w:space="0" w:color="auto" w:frame="1"/>
          <w:lang w:val="uk-UA"/>
        </w:rPr>
      </w:pPr>
      <w:r w:rsidRPr="005D3269">
        <w:rPr>
          <w:rFonts w:ascii="Times New Roman" w:hAnsi="Times New Roman"/>
          <w:bCs/>
          <w:sz w:val="28"/>
          <w:szCs w:val="28"/>
          <w:lang w:val="uk-UA"/>
        </w:rPr>
        <w:t>На офіційному веб-сайті обласної державної адміністрації в рубриці «Запобігання корупції» розміщено інформацію про внутрішні та регулярні канали повідомлень про корупцію, а також забезпечено їх функціонування.</w:t>
      </w:r>
    </w:p>
    <w:p w:rsidR="00E94613" w:rsidRDefault="00C36356" w:rsidP="00553FA1">
      <w:pPr>
        <w:spacing w:after="0" w:line="276" w:lineRule="auto"/>
        <w:jc w:val="both"/>
        <w:rPr>
          <w:sz w:val="28"/>
          <w:szCs w:val="28"/>
          <w:lang w:val="uk-UA"/>
        </w:rPr>
      </w:pPr>
      <w:r>
        <w:rPr>
          <w:rFonts w:ascii="Times New Roman" w:hAnsi="Times New Roman"/>
          <w:bCs/>
          <w:color w:val="000000"/>
          <w:sz w:val="28"/>
          <w:szCs w:val="28"/>
          <w:bdr w:val="none" w:sz="0" w:space="0" w:color="auto" w:frame="1"/>
          <w:lang w:val="uk-UA"/>
        </w:rPr>
        <w:tab/>
        <w:t>Важливим напрямком запобігання корупції є забезпечення дотримання вимог антикорупційного законодавства щодо запобігання та врегулювання конфлікту інтересів.</w:t>
      </w:r>
      <w:r w:rsidR="00E94613" w:rsidRPr="00E94613">
        <w:rPr>
          <w:sz w:val="28"/>
          <w:szCs w:val="28"/>
          <w:lang w:val="uk-UA"/>
        </w:rPr>
        <w:t xml:space="preserve">      </w:t>
      </w:r>
    </w:p>
    <w:p w:rsidR="00A079DB" w:rsidRPr="00E850D5" w:rsidRDefault="00A91D74" w:rsidP="00E850D5">
      <w:pPr>
        <w:pStyle w:val="2"/>
        <w:shd w:val="clear" w:color="auto" w:fill="FFFFFF"/>
        <w:spacing w:before="0" w:beforeAutospacing="0" w:after="0" w:afterAutospacing="0" w:line="276" w:lineRule="auto"/>
        <w:ind w:firstLine="708"/>
        <w:jc w:val="both"/>
        <w:rPr>
          <w:b w:val="0"/>
          <w:bCs w:val="0"/>
          <w:sz w:val="28"/>
          <w:szCs w:val="28"/>
          <w:lang w:val="uk-UA"/>
        </w:rPr>
      </w:pPr>
      <w:r w:rsidRPr="00E850D5">
        <w:rPr>
          <w:b w:val="0"/>
          <w:bCs w:val="0"/>
          <w:color w:val="000000"/>
          <w:sz w:val="28"/>
          <w:szCs w:val="28"/>
          <w:bdr w:val="none" w:sz="0" w:space="0" w:color="auto" w:frame="1"/>
          <w:lang w:val="uk-UA"/>
        </w:rPr>
        <w:t>Так</w:t>
      </w:r>
      <w:r w:rsidR="00940A7C" w:rsidRPr="00E850D5">
        <w:rPr>
          <w:b w:val="0"/>
          <w:bCs w:val="0"/>
          <w:color w:val="000000"/>
          <w:sz w:val="28"/>
          <w:szCs w:val="28"/>
          <w:bdr w:val="none" w:sz="0" w:space="0" w:color="auto" w:frame="1"/>
          <w:lang w:val="uk-UA"/>
        </w:rPr>
        <w:t>,</w:t>
      </w:r>
      <w:r w:rsidRPr="00E850D5">
        <w:rPr>
          <w:b w:val="0"/>
          <w:bCs w:val="0"/>
          <w:color w:val="000000"/>
          <w:sz w:val="28"/>
          <w:szCs w:val="28"/>
          <w:bdr w:val="none" w:sz="0" w:space="0" w:color="auto" w:frame="1"/>
          <w:lang w:val="uk-UA"/>
        </w:rPr>
        <w:t xml:space="preserve"> д</w:t>
      </w:r>
      <w:r w:rsidR="00E94613" w:rsidRPr="00E850D5">
        <w:rPr>
          <w:b w:val="0"/>
          <w:color w:val="000000"/>
          <w:sz w:val="28"/>
          <w:szCs w:val="28"/>
          <w:bdr w:val="none" w:sz="0" w:space="0" w:color="auto" w:frame="1"/>
          <w:lang w:val="uk-UA"/>
        </w:rPr>
        <w:t>ля</w:t>
      </w:r>
      <w:r w:rsidR="00C36356" w:rsidRPr="00E850D5">
        <w:rPr>
          <w:b w:val="0"/>
          <w:color w:val="000000"/>
          <w:sz w:val="28"/>
          <w:szCs w:val="28"/>
          <w:bdr w:val="none" w:sz="0" w:space="0" w:color="auto" w:frame="1"/>
          <w:lang w:val="uk-UA"/>
        </w:rPr>
        <w:t xml:space="preserve"> підвищення правових знань державних службовців та інших суб’єктів відповідальності</w:t>
      </w:r>
      <w:r w:rsidRPr="00E850D5">
        <w:rPr>
          <w:b w:val="0"/>
          <w:bCs w:val="0"/>
          <w:color w:val="000000"/>
          <w:sz w:val="28"/>
          <w:szCs w:val="28"/>
          <w:bdr w:val="none" w:sz="0" w:space="0" w:color="auto" w:frame="1"/>
          <w:lang w:val="uk-UA"/>
        </w:rPr>
        <w:t xml:space="preserve"> в зазначеній сфері</w:t>
      </w:r>
      <w:r w:rsidR="00C36356" w:rsidRPr="00E850D5">
        <w:rPr>
          <w:b w:val="0"/>
          <w:color w:val="000000"/>
          <w:sz w:val="28"/>
          <w:szCs w:val="28"/>
          <w:bdr w:val="none" w:sz="0" w:space="0" w:color="auto" w:frame="1"/>
          <w:lang w:val="uk-UA"/>
        </w:rPr>
        <w:t xml:space="preserve">, </w:t>
      </w:r>
      <w:r w:rsidR="00C36356" w:rsidRPr="00E850D5">
        <w:rPr>
          <w:b w:val="0"/>
          <w:color w:val="000000"/>
          <w:sz w:val="28"/>
          <w:szCs w:val="28"/>
          <w:shd w:val="clear" w:color="auto" w:fill="FFFFFF"/>
          <w:lang w:val="uk-UA"/>
        </w:rPr>
        <w:t>Сектор</w:t>
      </w:r>
      <w:r w:rsidR="00997F60" w:rsidRPr="00E850D5">
        <w:rPr>
          <w:b w:val="0"/>
          <w:color w:val="000000"/>
          <w:sz w:val="28"/>
          <w:szCs w:val="28"/>
          <w:shd w:val="clear" w:color="auto" w:fill="FFFFFF"/>
          <w:lang w:val="uk-UA"/>
        </w:rPr>
        <w:t xml:space="preserve">ом </w:t>
      </w:r>
      <w:r w:rsidR="00C36356" w:rsidRPr="00E850D5">
        <w:rPr>
          <w:b w:val="0"/>
          <w:color w:val="000000"/>
          <w:sz w:val="28"/>
          <w:szCs w:val="28"/>
          <w:shd w:val="clear" w:color="auto" w:fill="FFFFFF"/>
          <w:lang w:val="uk-UA"/>
        </w:rPr>
        <w:t xml:space="preserve">проведено </w:t>
      </w:r>
      <w:r w:rsidR="00190071">
        <w:rPr>
          <w:b w:val="0"/>
          <w:color w:val="000000"/>
          <w:sz w:val="28"/>
          <w:szCs w:val="28"/>
          <w:shd w:val="clear" w:color="auto" w:fill="FFFFFF"/>
          <w:lang w:val="uk-UA"/>
        </w:rPr>
        <w:t>7</w:t>
      </w:r>
      <w:r w:rsidR="00C36356" w:rsidRPr="00E850D5">
        <w:rPr>
          <w:b w:val="0"/>
          <w:color w:val="000000"/>
          <w:sz w:val="28"/>
          <w:szCs w:val="28"/>
          <w:shd w:val="clear" w:color="auto" w:fill="FFFFFF"/>
          <w:lang w:val="uk-UA"/>
        </w:rPr>
        <w:t xml:space="preserve"> </w:t>
      </w:r>
      <w:proofErr w:type="spellStart"/>
      <w:r w:rsidR="00A079DB" w:rsidRPr="00E850D5">
        <w:rPr>
          <w:b w:val="0"/>
          <w:color w:val="000000"/>
          <w:sz w:val="28"/>
          <w:szCs w:val="28"/>
          <w:shd w:val="clear" w:color="auto" w:fill="FFFFFF"/>
          <w:lang w:val="uk-UA"/>
        </w:rPr>
        <w:t>онлайн-навчань</w:t>
      </w:r>
      <w:proofErr w:type="spellEnd"/>
      <w:r w:rsidR="00727226">
        <w:rPr>
          <w:b w:val="0"/>
          <w:color w:val="000000"/>
          <w:sz w:val="28"/>
          <w:szCs w:val="28"/>
          <w:shd w:val="clear" w:color="auto" w:fill="FFFFFF"/>
          <w:lang w:val="uk-UA"/>
        </w:rPr>
        <w:t>, на яких розглядались, в тому числі,</w:t>
      </w:r>
      <w:r w:rsidR="00C36356" w:rsidRPr="00E850D5">
        <w:rPr>
          <w:b w:val="0"/>
          <w:color w:val="000000"/>
          <w:sz w:val="28"/>
          <w:szCs w:val="28"/>
          <w:shd w:val="clear" w:color="auto" w:fill="FFFFFF"/>
          <w:lang w:val="uk-UA"/>
        </w:rPr>
        <w:t xml:space="preserve"> </w:t>
      </w:r>
      <w:r w:rsidR="00727226">
        <w:rPr>
          <w:b w:val="0"/>
          <w:color w:val="000000"/>
          <w:sz w:val="28"/>
          <w:szCs w:val="28"/>
          <w:shd w:val="clear" w:color="auto" w:fill="FFFFFF"/>
          <w:lang w:val="uk-UA"/>
        </w:rPr>
        <w:t>питання</w:t>
      </w:r>
      <w:r w:rsidR="00C36356" w:rsidRPr="00E850D5">
        <w:rPr>
          <w:b w:val="0"/>
          <w:color w:val="000000"/>
          <w:sz w:val="28"/>
          <w:szCs w:val="28"/>
          <w:shd w:val="clear" w:color="auto" w:fill="FFFFFF"/>
          <w:lang w:val="uk-UA"/>
        </w:rPr>
        <w:t xml:space="preserve">: </w:t>
      </w:r>
      <w:r w:rsidR="00A079DB" w:rsidRPr="00E850D5">
        <w:rPr>
          <w:b w:val="0"/>
          <w:sz w:val="28"/>
          <w:szCs w:val="28"/>
          <w:lang w:val="uk-UA"/>
        </w:rPr>
        <w:t>«</w:t>
      </w:r>
      <w:r w:rsidR="00A079DB" w:rsidRPr="00E850D5">
        <w:rPr>
          <w:b w:val="0"/>
          <w:bCs w:val="0"/>
          <w:sz w:val="28"/>
          <w:szCs w:val="28"/>
          <w:lang w:val="uk-UA"/>
        </w:rPr>
        <w:t>Запобігання та врегулювання конфлікту інтересів. Обмеження, встановлені Законом України «Про запобігання корупції»</w:t>
      </w:r>
      <w:r w:rsidR="00F35666">
        <w:rPr>
          <w:b w:val="0"/>
          <w:bCs w:val="0"/>
          <w:sz w:val="28"/>
          <w:szCs w:val="28"/>
          <w:lang w:val="uk-UA"/>
        </w:rPr>
        <w:t>. Зазначені навчання проведено</w:t>
      </w:r>
      <w:r w:rsidR="00A079DB" w:rsidRPr="00E850D5">
        <w:rPr>
          <w:b w:val="0"/>
          <w:color w:val="000000"/>
          <w:sz w:val="28"/>
          <w:szCs w:val="28"/>
          <w:shd w:val="clear" w:color="auto" w:fill="FFFFFF"/>
          <w:lang w:val="uk-UA"/>
        </w:rPr>
        <w:t xml:space="preserve"> </w:t>
      </w:r>
      <w:r w:rsidR="00C36356" w:rsidRPr="00E850D5">
        <w:rPr>
          <w:b w:val="0"/>
          <w:color w:val="000000"/>
          <w:sz w:val="28"/>
          <w:szCs w:val="28"/>
          <w:shd w:val="clear" w:color="auto" w:fill="FFFFFF"/>
          <w:lang w:val="uk-UA"/>
        </w:rPr>
        <w:t xml:space="preserve">для державних службовців </w:t>
      </w:r>
      <w:r w:rsidR="000E2E40" w:rsidRPr="00E850D5">
        <w:rPr>
          <w:b w:val="0"/>
          <w:color w:val="010000"/>
          <w:sz w:val="28"/>
          <w:szCs w:val="28"/>
          <w:lang w:val="uk-UA"/>
        </w:rPr>
        <w:t>обласної державної адміністрації</w:t>
      </w:r>
      <w:r w:rsidR="00E94613" w:rsidRPr="00E850D5">
        <w:rPr>
          <w:b w:val="0"/>
          <w:color w:val="010000"/>
          <w:sz w:val="28"/>
          <w:szCs w:val="28"/>
          <w:lang w:val="uk-UA"/>
        </w:rPr>
        <w:t xml:space="preserve">, </w:t>
      </w:r>
      <w:r w:rsidR="00A079DB" w:rsidRPr="00E850D5">
        <w:rPr>
          <w:b w:val="0"/>
          <w:bCs w:val="0"/>
          <w:sz w:val="28"/>
          <w:szCs w:val="28"/>
          <w:lang w:val="uk-UA"/>
        </w:rPr>
        <w:t>У</w:t>
      </w:r>
      <w:r w:rsidR="00E850D5">
        <w:rPr>
          <w:b w:val="0"/>
          <w:bCs w:val="0"/>
          <w:sz w:val="28"/>
          <w:szCs w:val="28"/>
          <w:lang w:val="uk-UA"/>
        </w:rPr>
        <w:t xml:space="preserve">правління </w:t>
      </w:r>
      <w:r w:rsidR="00A079DB" w:rsidRPr="00E850D5">
        <w:rPr>
          <w:b w:val="0"/>
          <w:bCs w:val="0"/>
          <w:sz w:val="28"/>
          <w:szCs w:val="28"/>
          <w:lang w:val="uk-UA"/>
        </w:rPr>
        <w:t>Д</w:t>
      </w:r>
      <w:r w:rsidR="00E850D5">
        <w:rPr>
          <w:b w:val="0"/>
          <w:bCs w:val="0"/>
          <w:sz w:val="28"/>
          <w:szCs w:val="28"/>
          <w:lang w:val="uk-UA"/>
        </w:rPr>
        <w:t>ержавної міграційної служби</w:t>
      </w:r>
      <w:r w:rsidR="00A079DB" w:rsidRPr="00E850D5">
        <w:rPr>
          <w:b w:val="0"/>
          <w:bCs w:val="0"/>
          <w:sz w:val="28"/>
          <w:szCs w:val="28"/>
          <w:lang w:val="uk-UA"/>
        </w:rPr>
        <w:t xml:space="preserve"> України в Чернівецькій області, Г</w:t>
      </w:r>
      <w:r w:rsidR="00E850D5">
        <w:rPr>
          <w:b w:val="0"/>
          <w:bCs w:val="0"/>
          <w:sz w:val="28"/>
          <w:szCs w:val="28"/>
          <w:lang w:val="uk-UA"/>
        </w:rPr>
        <w:t>оловного управління Національної поліції</w:t>
      </w:r>
      <w:r w:rsidR="00A079DB" w:rsidRPr="00E850D5">
        <w:rPr>
          <w:b w:val="0"/>
          <w:bCs w:val="0"/>
          <w:sz w:val="28"/>
          <w:szCs w:val="28"/>
          <w:lang w:val="uk-UA"/>
        </w:rPr>
        <w:t xml:space="preserve"> у Чернівецькій області, </w:t>
      </w:r>
      <w:r w:rsidR="00A079DB" w:rsidRPr="00E850D5">
        <w:rPr>
          <w:b w:val="0"/>
          <w:sz w:val="28"/>
          <w:szCs w:val="28"/>
          <w:lang w:val="uk-UA"/>
        </w:rPr>
        <w:t>с</w:t>
      </w:r>
      <w:r w:rsidR="00E850D5">
        <w:rPr>
          <w:b w:val="0"/>
          <w:sz w:val="28"/>
          <w:szCs w:val="28"/>
          <w:lang w:val="uk-UA"/>
        </w:rPr>
        <w:t>тарост</w:t>
      </w:r>
      <w:r w:rsidR="00A079DB" w:rsidRPr="00E850D5">
        <w:rPr>
          <w:b w:val="0"/>
          <w:sz w:val="28"/>
          <w:szCs w:val="28"/>
          <w:lang w:val="uk-UA"/>
        </w:rPr>
        <w:t xml:space="preserve"> в органах місцевого самоврядування Чернівецької області</w:t>
      </w:r>
    </w:p>
    <w:p w:rsidR="00C36356" w:rsidRPr="00AB3931" w:rsidRDefault="00F76872" w:rsidP="00E850D5">
      <w:pPr>
        <w:spacing w:after="0" w:line="276" w:lineRule="auto"/>
        <w:ind w:firstLine="709"/>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В</w:t>
      </w:r>
      <w:r w:rsidR="00C36356" w:rsidRPr="00AB3931">
        <w:rPr>
          <w:rFonts w:ascii="Times New Roman" w:hAnsi="Times New Roman"/>
          <w:color w:val="000000"/>
          <w:sz w:val="28"/>
          <w:szCs w:val="28"/>
          <w:shd w:val="clear" w:color="auto" w:fill="FFFFFF"/>
          <w:lang w:val="uk-UA"/>
        </w:rPr>
        <w:t xml:space="preserve"> зазначених заходах взяли участь </w:t>
      </w:r>
      <w:r w:rsidR="00190071">
        <w:rPr>
          <w:rFonts w:ascii="Times New Roman" w:hAnsi="Times New Roman"/>
          <w:color w:val="000000"/>
          <w:sz w:val="28"/>
          <w:szCs w:val="28"/>
          <w:shd w:val="clear" w:color="auto" w:fill="FFFFFF"/>
          <w:lang w:val="uk-UA"/>
        </w:rPr>
        <w:t>279</w:t>
      </w:r>
      <w:r w:rsidR="00C36356" w:rsidRPr="00AB3931">
        <w:rPr>
          <w:rFonts w:ascii="Times New Roman" w:hAnsi="Times New Roman"/>
          <w:color w:val="000000"/>
          <w:sz w:val="28"/>
          <w:szCs w:val="28"/>
          <w:shd w:val="clear" w:color="auto" w:fill="FFFFFF"/>
          <w:lang w:val="uk-UA"/>
        </w:rPr>
        <w:t xml:space="preserve"> осіб.</w:t>
      </w:r>
      <w:r w:rsidR="00C36356" w:rsidRPr="00AB3931">
        <w:rPr>
          <w:rFonts w:ascii="Times New Roman" w:hAnsi="Times New Roman"/>
          <w:sz w:val="28"/>
          <w:szCs w:val="28"/>
          <w:lang w:val="uk-UA"/>
        </w:rPr>
        <w:t xml:space="preserve">     </w:t>
      </w:r>
    </w:p>
    <w:p w:rsidR="00E125CE" w:rsidRDefault="00C36356" w:rsidP="006705DD">
      <w:pPr>
        <w:spacing w:after="0" w:line="276" w:lineRule="auto"/>
        <w:ind w:firstLine="708"/>
        <w:jc w:val="both"/>
        <w:rPr>
          <w:rFonts w:ascii="Times New Roman" w:hAnsi="Times New Roman"/>
          <w:sz w:val="28"/>
          <w:szCs w:val="28"/>
          <w:lang w:val="uk-UA"/>
        </w:rPr>
      </w:pPr>
      <w:r w:rsidRPr="00AB3931">
        <w:rPr>
          <w:rFonts w:ascii="Times New Roman" w:hAnsi="Times New Roman"/>
          <w:sz w:val="28"/>
          <w:szCs w:val="28"/>
          <w:lang w:val="uk-UA"/>
        </w:rPr>
        <w:lastRenderedPageBreak/>
        <w:t>Протягом звітного  періоду  Сектором  надано посадовим особам органів виконавчої влади та органів місцевого самоврядування</w:t>
      </w:r>
      <w:r>
        <w:rPr>
          <w:rFonts w:ascii="Times New Roman" w:hAnsi="Times New Roman"/>
          <w:sz w:val="28"/>
          <w:szCs w:val="28"/>
          <w:lang w:val="uk-UA"/>
        </w:rPr>
        <w:t xml:space="preserve"> </w:t>
      </w:r>
      <w:r w:rsidR="00190071">
        <w:rPr>
          <w:rFonts w:ascii="Times New Roman" w:hAnsi="Times New Roman"/>
          <w:sz w:val="28"/>
          <w:szCs w:val="28"/>
          <w:lang w:val="uk-UA"/>
        </w:rPr>
        <w:t>13</w:t>
      </w:r>
      <w:r w:rsidR="00997F60">
        <w:rPr>
          <w:rFonts w:ascii="Times New Roman" w:hAnsi="Times New Roman"/>
          <w:sz w:val="28"/>
          <w:szCs w:val="28"/>
          <w:lang w:val="uk-UA"/>
        </w:rPr>
        <w:t xml:space="preserve"> </w:t>
      </w:r>
      <w:r w:rsidRPr="00AB3931">
        <w:rPr>
          <w:rFonts w:ascii="Times New Roman" w:hAnsi="Times New Roman"/>
          <w:sz w:val="28"/>
          <w:szCs w:val="28"/>
          <w:lang w:val="uk-UA"/>
        </w:rPr>
        <w:t>рекомендаці</w:t>
      </w:r>
      <w:r w:rsidR="00727226">
        <w:rPr>
          <w:rFonts w:ascii="Times New Roman" w:hAnsi="Times New Roman"/>
          <w:sz w:val="28"/>
          <w:szCs w:val="28"/>
          <w:lang w:val="uk-UA"/>
        </w:rPr>
        <w:t>й</w:t>
      </w:r>
      <w:r w:rsidRPr="00AB3931">
        <w:rPr>
          <w:rFonts w:ascii="Times New Roman" w:hAnsi="Times New Roman"/>
          <w:sz w:val="28"/>
          <w:szCs w:val="28"/>
          <w:lang w:val="uk-UA"/>
        </w:rPr>
        <w:t xml:space="preserve"> щодо застосування вимог статті 28 Закону України «Про запобігання корупції», за результатами виконання яких не</w:t>
      </w:r>
      <w:r>
        <w:rPr>
          <w:rFonts w:ascii="Times New Roman" w:hAnsi="Times New Roman"/>
          <w:sz w:val="28"/>
          <w:szCs w:val="28"/>
          <w:lang w:val="uk-UA"/>
        </w:rPr>
        <w:t xml:space="preserve"> </w:t>
      </w:r>
      <w:r w:rsidRPr="00AB3931">
        <w:rPr>
          <w:rFonts w:ascii="Times New Roman" w:hAnsi="Times New Roman"/>
          <w:sz w:val="28"/>
          <w:szCs w:val="28"/>
          <w:lang w:val="uk-UA"/>
        </w:rPr>
        <w:t>допущено обставини, що могли призвести до виникнення конфлікту інтересів.</w:t>
      </w:r>
      <w:r w:rsidR="00997F60">
        <w:rPr>
          <w:rFonts w:ascii="Times New Roman" w:hAnsi="Times New Roman"/>
          <w:sz w:val="28"/>
          <w:szCs w:val="28"/>
          <w:lang w:val="uk-UA"/>
        </w:rPr>
        <w:t xml:space="preserve"> </w:t>
      </w:r>
    </w:p>
    <w:p w:rsidR="00E125CE" w:rsidRDefault="00E125CE" w:rsidP="006705DD">
      <w:pPr>
        <w:spacing w:after="0" w:line="276" w:lineRule="auto"/>
        <w:ind w:firstLine="708"/>
        <w:jc w:val="both"/>
        <w:rPr>
          <w:rFonts w:ascii="Times New Roman" w:hAnsi="Times New Roman"/>
          <w:color w:val="010000"/>
          <w:sz w:val="28"/>
          <w:szCs w:val="28"/>
          <w:lang w:val="uk-UA"/>
        </w:rPr>
      </w:pPr>
      <w:r w:rsidRPr="000E2E40">
        <w:rPr>
          <w:rFonts w:ascii="Times New Roman" w:hAnsi="Times New Roman"/>
          <w:color w:val="010000"/>
          <w:sz w:val="28"/>
          <w:szCs w:val="28"/>
          <w:lang w:val="uk-UA"/>
        </w:rPr>
        <w:t>Всього протягом 20</w:t>
      </w:r>
      <w:r w:rsidR="00727226">
        <w:rPr>
          <w:rFonts w:ascii="Times New Roman" w:hAnsi="Times New Roman"/>
          <w:color w:val="010000"/>
          <w:sz w:val="28"/>
          <w:szCs w:val="28"/>
          <w:lang w:val="uk-UA"/>
        </w:rPr>
        <w:t>21</w:t>
      </w:r>
      <w:r w:rsidR="00190071">
        <w:rPr>
          <w:rFonts w:ascii="Times New Roman" w:hAnsi="Times New Roman"/>
          <w:color w:val="010000"/>
          <w:sz w:val="28"/>
          <w:szCs w:val="28"/>
          <w:lang w:val="uk-UA"/>
        </w:rPr>
        <w:t xml:space="preserve"> року Сектором проведено 23 </w:t>
      </w:r>
      <w:r w:rsidRPr="000E2E40">
        <w:rPr>
          <w:rFonts w:ascii="Times New Roman" w:hAnsi="Times New Roman"/>
          <w:color w:val="010000"/>
          <w:sz w:val="28"/>
          <w:szCs w:val="28"/>
          <w:lang w:val="uk-UA"/>
        </w:rPr>
        <w:t>інфо</w:t>
      </w:r>
      <w:r w:rsidR="00190071">
        <w:rPr>
          <w:rFonts w:ascii="Times New Roman" w:hAnsi="Times New Roman"/>
          <w:color w:val="010000"/>
          <w:sz w:val="28"/>
          <w:szCs w:val="28"/>
          <w:lang w:val="uk-UA"/>
        </w:rPr>
        <w:t>рмаційно-роз’яснювальних заходи</w:t>
      </w:r>
      <w:r w:rsidR="00107D37" w:rsidRPr="00107D37">
        <w:rPr>
          <w:rFonts w:ascii="Times New Roman" w:hAnsi="Times New Roman"/>
          <w:color w:val="010000"/>
          <w:sz w:val="28"/>
          <w:szCs w:val="28"/>
          <w:lang w:val="uk-UA"/>
        </w:rPr>
        <w:t xml:space="preserve"> </w:t>
      </w:r>
      <w:r w:rsidR="00107D37">
        <w:rPr>
          <w:rFonts w:ascii="Times New Roman" w:hAnsi="Times New Roman"/>
          <w:color w:val="010000"/>
          <w:sz w:val="28"/>
          <w:szCs w:val="28"/>
          <w:lang w:val="uk-UA"/>
        </w:rPr>
        <w:t xml:space="preserve">на </w:t>
      </w:r>
      <w:r w:rsidR="00107D37" w:rsidRPr="000E2E40">
        <w:rPr>
          <w:rFonts w:ascii="Times New Roman" w:hAnsi="Times New Roman"/>
          <w:color w:val="010000"/>
          <w:sz w:val="28"/>
          <w:szCs w:val="28"/>
          <w:lang w:val="uk-UA"/>
        </w:rPr>
        <w:t>антикорупційн</w:t>
      </w:r>
      <w:r w:rsidR="00107D37">
        <w:rPr>
          <w:rFonts w:ascii="Times New Roman" w:hAnsi="Times New Roman"/>
          <w:color w:val="010000"/>
          <w:sz w:val="28"/>
          <w:szCs w:val="28"/>
          <w:lang w:val="uk-UA"/>
        </w:rPr>
        <w:t>у тематику</w:t>
      </w:r>
      <w:r w:rsidRPr="000E2E40">
        <w:rPr>
          <w:rFonts w:ascii="Times New Roman" w:hAnsi="Times New Roman"/>
          <w:color w:val="010000"/>
          <w:sz w:val="28"/>
          <w:szCs w:val="28"/>
          <w:lang w:val="uk-UA"/>
        </w:rPr>
        <w:t xml:space="preserve">, в яких взяло участь </w:t>
      </w:r>
      <w:r w:rsidR="00190071">
        <w:rPr>
          <w:rFonts w:ascii="Times New Roman" w:hAnsi="Times New Roman"/>
          <w:color w:val="010000"/>
          <w:sz w:val="28"/>
          <w:szCs w:val="28"/>
          <w:lang w:val="uk-UA"/>
        </w:rPr>
        <w:t xml:space="preserve">    646</w:t>
      </w:r>
      <w:r w:rsidRPr="000E2E40">
        <w:rPr>
          <w:rFonts w:ascii="Times New Roman" w:hAnsi="Times New Roman"/>
          <w:color w:val="010000"/>
          <w:sz w:val="28"/>
          <w:szCs w:val="28"/>
          <w:lang w:val="uk-UA"/>
        </w:rPr>
        <w:t xml:space="preserve"> ос</w:t>
      </w:r>
      <w:r w:rsidR="00190071">
        <w:rPr>
          <w:rFonts w:ascii="Times New Roman" w:hAnsi="Times New Roman"/>
          <w:color w:val="010000"/>
          <w:sz w:val="28"/>
          <w:szCs w:val="28"/>
          <w:lang w:val="uk-UA"/>
        </w:rPr>
        <w:t>іб</w:t>
      </w:r>
      <w:r w:rsidRPr="000E2E40">
        <w:rPr>
          <w:rFonts w:ascii="Times New Roman" w:hAnsi="Times New Roman"/>
          <w:color w:val="010000"/>
          <w:sz w:val="28"/>
          <w:szCs w:val="28"/>
          <w:lang w:val="uk-UA"/>
        </w:rPr>
        <w:t>.</w:t>
      </w:r>
      <w:r>
        <w:rPr>
          <w:rFonts w:ascii="Times New Roman" w:hAnsi="Times New Roman"/>
          <w:color w:val="010000"/>
          <w:sz w:val="28"/>
          <w:szCs w:val="28"/>
          <w:lang w:val="uk-UA"/>
        </w:rPr>
        <w:t xml:space="preserve"> </w:t>
      </w:r>
    </w:p>
    <w:p w:rsidR="00C36356" w:rsidRPr="00AB3931" w:rsidRDefault="00C36356" w:rsidP="006705DD">
      <w:pPr>
        <w:pStyle w:val="HTML"/>
        <w:shd w:val="clear" w:color="auto" w:fill="FFFFFF"/>
        <w:tabs>
          <w:tab w:val="clear" w:pos="916"/>
          <w:tab w:val="left" w:pos="709"/>
        </w:tabs>
        <w:spacing w:line="276" w:lineRule="auto"/>
        <w:jc w:val="both"/>
        <w:textAlignment w:val="baseline"/>
        <w:rPr>
          <w:rFonts w:ascii="Times New Roman" w:hAnsi="Times New Roman"/>
          <w:sz w:val="28"/>
          <w:szCs w:val="28"/>
          <w:lang w:val="uk-UA"/>
        </w:rPr>
      </w:pPr>
      <w:r>
        <w:rPr>
          <w:rFonts w:ascii="Times New Roman" w:hAnsi="Times New Roman"/>
          <w:sz w:val="28"/>
          <w:szCs w:val="28"/>
          <w:lang w:val="uk-UA"/>
        </w:rPr>
        <w:tab/>
      </w:r>
      <w:r w:rsidRPr="00AB3931">
        <w:rPr>
          <w:rFonts w:ascii="Times New Roman" w:hAnsi="Times New Roman"/>
          <w:sz w:val="28"/>
          <w:szCs w:val="28"/>
          <w:lang w:val="uk-UA"/>
        </w:rPr>
        <w:t>На постійній основі вживаються заходи щодо забезпечення виконання вимог статті 27 Закону України «Про запобігання корупції» стосовно обмежень роботи близьких осіб.</w:t>
      </w:r>
    </w:p>
    <w:p w:rsidR="00C36356" w:rsidRDefault="00C36356" w:rsidP="006705DD">
      <w:pPr>
        <w:spacing w:after="0" w:line="276" w:lineRule="auto"/>
        <w:ind w:firstLine="708"/>
        <w:jc w:val="both"/>
        <w:rPr>
          <w:rFonts w:ascii="Times New Roman" w:hAnsi="Times New Roman"/>
          <w:sz w:val="28"/>
          <w:szCs w:val="28"/>
          <w:lang w:val="uk-UA"/>
        </w:rPr>
      </w:pPr>
      <w:r w:rsidRPr="00AB3931">
        <w:rPr>
          <w:rFonts w:ascii="Times New Roman" w:hAnsi="Times New Roman"/>
          <w:color w:val="000000"/>
          <w:sz w:val="28"/>
          <w:szCs w:val="28"/>
          <w:shd w:val="clear" w:color="auto" w:fill="FFFFFF"/>
          <w:lang w:val="uk-UA"/>
        </w:rPr>
        <w:t xml:space="preserve">Сектором забезпечено контроль за дотриманням вимог законодавства щодо </w:t>
      </w:r>
      <w:r w:rsidRPr="00AB3931">
        <w:rPr>
          <w:rFonts w:ascii="Times New Roman" w:hAnsi="Times New Roman"/>
          <w:sz w:val="28"/>
          <w:szCs w:val="28"/>
          <w:lang w:val="uk-UA"/>
        </w:rPr>
        <w:t>передачі в управління іншим особам належних державним службовцям корпоративних прав в порядку визначеному Законом України «Про запобігання корупції», у разі наявності таких прав.</w:t>
      </w:r>
    </w:p>
    <w:p w:rsidR="00C36356" w:rsidRDefault="00C36356" w:rsidP="006705DD">
      <w:pPr>
        <w:spacing w:after="0" w:line="276" w:lineRule="auto"/>
        <w:ind w:firstLine="709"/>
        <w:jc w:val="both"/>
        <w:rPr>
          <w:rFonts w:ascii="Times New Roman" w:hAnsi="Times New Roman"/>
          <w:sz w:val="28"/>
          <w:szCs w:val="28"/>
          <w:lang w:val="uk-UA"/>
        </w:rPr>
      </w:pPr>
      <w:r w:rsidRPr="000D4FBE">
        <w:rPr>
          <w:rFonts w:ascii="Times New Roman" w:hAnsi="Times New Roman"/>
          <w:sz w:val="28"/>
          <w:szCs w:val="28"/>
          <w:lang w:val="uk-UA"/>
        </w:rPr>
        <w:t>Одночасно, Сектором постійно проводиться профілактична</w:t>
      </w:r>
      <w:r w:rsidRPr="000C5D7B">
        <w:rPr>
          <w:rFonts w:ascii="Times New Roman" w:hAnsi="Times New Roman"/>
          <w:sz w:val="28"/>
          <w:szCs w:val="28"/>
          <w:lang w:val="uk-UA"/>
        </w:rPr>
        <w:t xml:space="preserve"> робота щодо усунення в діяльності державних службовців ризиків, які можуть призводити до вчинення корупційних правопорушень. За наслідками проведеної роботи особам, уповноваженим на виконання функцій держави, протягом</w:t>
      </w:r>
      <w:r>
        <w:rPr>
          <w:rFonts w:ascii="Times New Roman" w:hAnsi="Times New Roman"/>
          <w:sz w:val="28"/>
          <w:szCs w:val="28"/>
          <w:lang w:val="uk-UA"/>
        </w:rPr>
        <w:t xml:space="preserve"> </w:t>
      </w:r>
      <w:r w:rsidR="00727226">
        <w:rPr>
          <w:rFonts w:ascii="Times New Roman" w:hAnsi="Times New Roman"/>
          <w:sz w:val="28"/>
          <w:szCs w:val="28"/>
          <w:lang w:val="uk-UA"/>
        </w:rPr>
        <w:t>2021</w:t>
      </w:r>
      <w:r>
        <w:rPr>
          <w:rFonts w:ascii="Times New Roman" w:hAnsi="Times New Roman"/>
          <w:sz w:val="28"/>
          <w:szCs w:val="28"/>
          <w:lang w:val="uk-UA"/>
        </w:rPr>
        <w:t xml:space="preserve"> року</w:t>
      </w:r>
      <w:r w:rsidRPr="000C5D7B">
        <w:rPr>
          <w:rFonts w:ascii="Times New Roman" w:hAnsi="Times New Roman"/>
          <w:sz w:val="28"/>
          <w:szCs w:val="28"/>
          <w:lang w:val="uk-UA"/>
        </w:rPr>
        <w:t xml:space="preserve"> </w:t>
      </w:r>
      <w:r>
        <w:rPr>
          <w:rFonts w:ascii="Times New Roman" w:hAnsi="Times New Roman"/>
          <w:sz w:val="28"/>
          <w:szCs w:val="28"/>
          <w:lang w:val="uk-UA"/>
        </w:rPr>
        <w:t xml:space="preserve">надано </w:t>
      </w:r>
      <w:r w:rsidR="00190071">
        <w:rPr>
          <w:rFonts w:ascii="Times New Roman" w:hAnsi="Times New Roman"/>
          <w:sz w:val="28"/>
          <w:szCs w:val="28"/>
          <w:lang w:val="uk-UA"/>
        </w:rPr>
        <w:t>200 консультацій</w:t>
      </w:r>
      <w:r w:rsidRPr="000C5D7B">
        <w:rPr>
          <w:rFonts w:ascii="Times New Roman" w:hAnsi="Times New Roman"/>
          <w:sz w:val="28"/>
          <w:szCs w:val="28"/>
          <w:lang w:val="uk-UA"/>
        </w:rPr>
        <w:t xml:space="preserve">, які стосувались практичного виконання окремих </w:t>
      </w:r>
      <w:r>
        <w:rPr>
          <w:rFonts w:ascii="Times New Roman" w:hAnsi="Times New Roman"/>
          <w:sz w:val="28"/>
          <w:szCs w:val="28"/>
          <w:lang w:val="uk-UA"/>
        </w:rPr>
        <w:t>положень</w:t>
      </w:r>
      <w:r w:rsidRPr="000C5D7B">
        <w:rPr>
          <w:rFonts w:ascii="Times New Roman" w:hAnsi="Times New Roman"/>
          <w:sz w:val="28"/>
          <w:szCs w:val="28"/>
          <w:lang w:val="uk-UA"/>
        </w:rPr>
        <w:t xml:space="preserve"> </w:t>
      </w:r>
      <w:r>
        <w:rPr>
          <w:rFonts w:ascii="Times New Roman" w:hAnsi="Times New Roman"/>
          <w:sz w:val="28"/>
          <w:szCs w:val="28"/>
          <w:lang w:val="uk-UA"/>
        </w:rPr>
        <w:t>Закону України «Про запобігання корупції», а саме щодо:</w:t>
      </w:r>
    </w:p>
    <w:p w:rsidR="00F70D08" w:rsidRDefault="001F46A2" w:rsidP="006705DD">
      <w:pPr>
        <w:pStyle w:val="rvps2"/>
        <w:spacing w:before="0" w:beforeAutospacing="0" w:after="0" w:afterAutospacing="0" w:line="276" w:lineRule="auto"/>
        <w:ind w:firstLine="709"/>
        <w:jc w:val="both"/>
        <w:textAlignment w:val="baseline"/>
        <w:rPr>
          <w:sz w:val="28"/>
          <w:szCs w:val="28"/>
          <w:lang w:val="uk-UA"/>
        </w:rPr>
      </w:pPr>
      <w:r w:rsidRPr="0042687C">
        <w:rPr>
          <w:sz w:val="28"/>
          <w:szCs w:val="28"/>
          <w:lang w:val="uk-UA"/>
        </w:rPr>
        <w:t>с</w:t>
      </w:r>
      <w:r w:rsidR="00F70D08" w:rsidRPr="0042687C">
        <w:rPr>
          <w:sz w:val="28"/>
          <w:szCs w:val="28"/>
          <w:lang w:val="uk-UA"/>
        </w:rPr>
        <w:t>татті 13</w:t>
      </w:r>
      <w:r w:rsidR="007E3FFD">
        <w:rPr>
          <w:sz w:val="28"/>
          <w:szCs w:val="28"/>
          <w:vertAlign w:val="superscript"/>
          <w:lang w:val="uk-UA"/>
        </w:rPr>
        <w:t>1</w:t>
      </w:r>
      <w:r w:rsidRPr="0042687C">
        <w:rPr>
          <w:sz w:val="28"/>
          <w:szCs w:val="28"/>
          <w:lang w:val="uk-UA"/>
        </w:rPr>
        <w:t xml:space="preserve"> «</w:t>
      </w:r>
      <w:r w:rsidRPr="00B84D2F">
        <w:rPr>
          <w:color w:val="000000"/>
          <w:sz w:val="28"/>
          <w:szCs w:val="28"/>
          <w:shd w:val="clear" w:color="auto" w:fill="FFFFFF"/>
          <w:lang w:val="uk-UA"/>
        </w:rPr>
        <w:t xml:space="preserve">Уповноважені </w:t>
      </w:r>
      <w:r w:rsidR="0042687C" w:rsidRPr="0042687C">
        <w:rPr>
          <w:color w:val="000000"/>
          <w:sz w:val="28"/>
          <w:szCs w:val="28"/>
          <w:shd w:val="clear" w:color="auto" w:fill="FFFFFF"/>
          <w:lang w:val="uk-UA"/>
        </w:rPr>
        <w:t>підрозділи</w:t>
      </w:r>
      <w:r w:rsidR="00B84D2F" w:rsidRPr="00B84D2F">
        <w:rPr>
          <w:color w:val="333333"/>
          <w:shd w:val="clear" w:color="auto" w:fill="FFFFFF"/>
          <w:lang w:val="uk-UA"/>
        </w:rPr>
        <w:t xml:space="preserve"> </w:t>
      </w:r>
      <w:r w:rsidR="00B84D2F" w:rsidRPr="00B84D2F">
        <w:rPr>
          <w:color w:val="333333"/>
          <w:sz w:val="28"/>
          <w:szCs w:val="28"/>
          <w:shd w:val="clear" w:color="auto" w:fill="FFFFFF"/>
          <w:lang w:val="uk-UA"/>
        </w:rPr>
        <w:t>(</w:t>
      </w:r>
      <w:r w:rsidR="00B84D2F" w:rsidRPr="00F76872">
        <w:rPr>
          <w:sz w:val="28"/>
          <w:szCs w:val="28"/>
          <w:shd w:val="clear" w:color="auto" w:fill="FFFFFF"/>
          <w:lang w:val="uk-UA"/>
        </w:rPr>
        <w:t>уповноважені особи)</w:t>
      </w:r>
      <w:r w:rsidR="0042687C" w:rsidRPr="00B84D2F">
        <w:rPr>
          <w:color w:val="000000"/>
          <w:sz w:val="28"/>
          <w:szCs w:val="28"/>
          <w:shd w:val="clear" w:color="auto" w:fill="FFFFFF"/>
          <w:lang w:val="uk-UA"/>
        </w:rPr>
        <w:t xml:space="preserve"> </w:t>
      </w:r>
      <w:r w:rsidR="0042687C" w:rsidRPr="0042687C">
        <w:rPr>
          <w:color w:val="000000"/>
          <w:sz w:val="28"/>
          <w:szCs w:val="28"/>
          <w:shd w:val="clear" w:color="auto" w:fill="FFFFFF"/>
          <w:lang w:val="uk-UA"/>
        </w:rPr>
        <w:t>з питань запобіганн</w:t>
      </w:r>
      <w:r w:rsidR="00B84D2F">
        <w:rPr>
          <w:color w:val="000000"/>
          <w:sz w:val="28"/>
          <w:szCs w:val="28"/>
          <w:shd w:val="clear" w:color="auto" w:fill="FFFFFF"/>
          <w:lang w:val="uk-UA"/>
        </w:rPr>
        <w:t>я</w:t>
      </w:r>
      <w:r w:rsidR="0042687C" w:rsidRPr="0042687C">
        <w:rPr>
          <w:color w:val="000000"/>
          <w:sz w:val="28"/>
          <w:szCs w:val="28"/>
          <w:shd w:val="clear" w:color="auto" w:fill="FFFFFF"/>
          <w:lang w:val="uk-UA"/>
        </w:rPr>
        <w:t xml:space="preserve"> та виявлення корупції</w:t>
      </w:r>
      <w:r w:rsidRPr="0042687C">
        <w:rPr>
          <w:sz w:val="28"/>
          <w:szCs w:val="28"/>
          <w:lang w:val="uk-UA"/>
        </w:rPr>
        <w:t>»</w:t>
      </w:r>
      <w:r w:rsidR="005E1671">
        <w:rPr>
          <w:sz w:val="28"/>
          <w:szCs w:val="28"/>
          <w:lang w:val="uk-UA"/>
        </w:rPr>
        <w:t xml:space="preserve"> </w:t>
      </w:r>
      <w:r w:rsidR="00231237" w:rsidRPr="0042687C">
        <w:rPr>
          <w:sz w:val="28"/>
          <w:szCs w:val="28"/>
          <w:lang w:val="uk-UA"/>
        </w:rPr>
        <w:t xml:space="preserve"> </w:t>
      </w:r>
      <w:r w:rsidR="007E3FFD">
        <w:rPr>
          <w:sz w:val="28"/>
          <w:szCs w:val="28"/>
          <w:lang w:val="uk-UA"/>
        </w:rPr>
        <w:t>–</w:t>
      </w:r>
      <w:r w:rsidR="005E1671">
        <w:rPr>
          <w:sz w:val="28"/>
          <w:szCs w:val="28"/>
          <w:lang w:val="uk-UA"/>
        </w:rPr>
        <w:t xml:space="preserve"> 9</w:t>
      </w:r>
      <w:r w:rsidRPr="0042687C">
        <w:rPr>
          <w:sz w:val="28"/>
          <w:szCs w:val="28"/>
          <w:lang w:val="uk-UA"/>
        </w:rPr>
        <w:t>;</w:t>
      </w:r>
    </w:p>
    <w:p w:rsidR="00727226" w:rsidRDefault="00727226" w:rsidP="006705DD">
      <w:pPr>
        <w:pStyle w:val="rvps2"/>
        <w:spacing w:before="0" w:beforeAutospacing="0" w:after="0" w:afterAutospacing="0" w:line="276" w:lineRule="auto"/>
        <w:ind w:firstLine="709"/>
        <w:jc w:val="both"/>
        <w:textAlignment w:val="baseline"/>
        <w:rPr>
          <w:sz w:val="28"/>
          <w:szCs w:val="28"/>
          <w:lang w:val="uk-UA"/>
        </w:rPr>
      </w:pPr>
      <w:r>
        <w:rPr>
          <w:sz w:val="28"/>
          <w:szCs w:val="28"/>
          <w:lang w:val="uk-UA"/>
        </w:rPr>
        <w:t xml:space="preserve">статті 23  </w:t>
      </w:r>
      <w:r w:rsidR="005E1671">
        <w:rPr>
          <w:sz w:val="28"/>
          <w:szCs w:val="28"/>
          <w:lang w:val="uk-UA"/>
        </w:rPr>
        <w:t xml:space="preserve">« Обмеження щодо одержання подарунків» </w:t>
      </w:r>
      <w:r w:rsidR="007E3FFD">
        <w:rPr>
          <w:sz w:val="28"/>
          <w:szCs w:val="28"/>
          <w:lang w:val="uk-UA"/>
        </w:rPr>
        <w:t>–</w:t>
      </w:r>
      <w:r w:rsidR="005E1671">
        <w:rPr>
          <w:sz w:val="28"/>
          <w:szCs w:val="28"/>
          <w:lang w:val="uk-UA"/>
        </w:rPr>
        <w:t xml:space="preserve"> </w:t>
      </w:r>
      <w:r w:rsidR="00CA6D56">
        <w:rPr>
          <w:sz w:val="28"/>
          <w:szCs w:val="28"/>
          <w:lang w:val="uk-UA"/>
        </w:rPr>
        <w:t>3</w:t>
      </w:r>
      <w:r>
        <w:rPr>
          <w:sz w:val="28"/>
          <w:szCs w:val="28"/>
          <w:lang w:val="uk-UA"/>
        </w:rPr>
        <w:t>;</w:t>
      </w:r>
    </w:p>
    <w:p w:rsidR="00727226" w:rsidRPr="0042687C" w:rsidRDefault="005E1671" w:rsidP="006705DD">
      <w:pPr>
        <w:pStyle w:val="rvps2"/>
        <w:spacing w:before="0" w:beforeAutospacing="0" w:after="0" w:afterAutospacing="0" w:line="276" w:lineRule="auto"/>
        <w:ind w:firstLine="709"/>
        <w:jc w:val="both"/>
        <w:textAlignment w:val="baseline"/>
        <w:rPr>
          <w:sz w:val="28"/>
          <w:szCs w:val="28"/>
          <w:lang w:val="uk-UA"/>
        </w:rPr>
      </w:pPr>
      <w:r>
        <w:rPr>
          <w:sz w:val="28"/>
          <w:szCs w:val="28"/>
          <w:lang w:val="uk-UA"/>
        </w:rPr>
        <w:t xml:space="preserve">статті 25 – «Обмеження щодо сумісництва та суміщення з іншими видами діяльності </w:t>
      </w:r>
      <w:r w:rsidR="007E3FFD">
        <w:rPr>
          <w:sz w:val="28"/>
          <w:szCs w:val="28"/>
          <w:lang w:val="uk-UA"/>
        </w:rPr>
        <w:t>–</w:t>
      </w:r>
      <w:r>
        <w:rPr>
          <w:sz w:val="28"/>
          <w:szCs w:val="28"/>
          <w:lang w:val="uk-UA"/>
        </w:rPr>
        <w:t xml:space="preserve"> </w:t>
      </w:r>
      <w:r w:rsidR="00CA6D56">
        <w:rPr>
          <w:sz w:val="28"/>
          <w:szCs w:val="28"/>
          <w:lang w:val="uk-UA"/>
        </w:rPr>
        <w:t>8</w:t>
      </w:r>
      <w:r w:rsidR="00727226">
        <w:rPr>
          <w:sz w:val="28"/>
          <w:szCs w:val="28"/>
          <w:lang w:val="uk-UA"/>
        </w:rPr>
        <w:t>;</w:t>
      </w:r>
    </w:p>
    <w:p w:rsidR="00C36356" w:rsidRDefault="00C36356" w:rsidP="006705DD">
      <w:pPr>
        <w:pStyle w:val="rvps2"/>
        <w:spacing w:before="0" w:beforeAutospacing="0" w:after="0" w:afterAutospacing="0" w:line="276" w:lineRule="auto"/>
        <w:ind w:firstLine="709"/>
        <w:jc w:val="both"/>
        <w:textAlignment w:val="baseline"/>
        <w:rPr>
          <w:sz w:val="28"/>
          <w:szCs w:val="28"/>
          <w:lang w:val="uk-UA"/>
        </w:rPr>
      </w:pPr>
      <w:r w:rsidRPr="003B48E1">
        <w:rPr>
          <w:sz w:val="28"/>
          <w:szCs w:val="28"/>
          <w:lang w:val="uk-UA"/>
        </w:rPr>
        <w:t xml:space="preserve">статті 28 «Запобігання та врегулювання конфлікту інтересів» </w:t>
      </w:r>
      <w:r w:rsidR="007E3FFD">
        <w:rPr>
          <w:sz w:val="28"/>
          <w:szCs w:val="28"/>
          <w:lang w:val="uk-UA"/>
        </w:rPr>
        <w:t>–</w:t>
      </w:r>
      <w:r w:rsidRPr="003B48E1">
        <w:rPr>
          <w:sz w:val="28"/>
          <w:szCs w:val="28"/>
          <w:lang w:val="uk-UA"/>
        </w:rPr>
        <w:t xml:space="preserve"> </w:t>
      </w:r>
      <w:r w:rsidR="00190071">
        <w:rPr>
          <w:sz w:val="28"/>
          <w:szCs w:val="28"/>
          <w:lang w:val="uk-UA"/>
        </w:rPr>
        <w:t>13</w:t>
      </w:r>
      <w:r w:rsidRPr="003B48E1">
        <w:rPr>
          <w:sz w:val="28"/>
          <w:szCs w:val="28"/>
          <w:lang w:val="uk-UA"/>
        </w:rPr>
        <w:t>;</w:t>
      </w:r>
    </w:p>
    <w:p w:rsidR="00C36356" w:rsidRPr="000E2E40" w:rsidRDefault="00C36356" w:rsidP="006705DD">
      <w:pPr>
        <w:pStyle w:val="rvps2"/>
        <w:spacing w:before="0" w:beforeAutospacing="0" w:after="0" w:afterAutospacing="0" w:line="276" w:lineRule="auto"/>
        <w:ind w:firstLine="709"/>
        <w:jc w:val="both"/>
        <w:textAlignment w:val="baseline"/>
        <w:rPr>
          <w:sz w:val="28"/>
          <w:szCs w:val="28"/>
          <w:lang w:val="uk-UA"/>
        </w:rPr>
      </w:pPr>
      <w:r w:rsidRPr="000E2E40">
        <w:rPr>
          <w:sz w:val="28"/>
          <w:szCs w:val="28"/>
          <w:lang w:val="uk-UA"/>
        </w:rPr>
        <w:t>статті</w:t>
      </w:r>
      <w:r w:rsidR="00136584">
        <w:rPr>
          <w:sz w:val="28"/>
          <w:szCs w:val="28"/>
          <w:lang w:val="uk-UA"/>
        </w:rPr>
        <w:t xml:space="preserve"> </w:t>
      </w:r>
      <w:r w:rsidRPr="000E2E40">
        <w:rPr>
          <w:sz w:val="28"/>
          <w:szCs w:val="28"/>
          <w:lang w:val="uk-UA"/>
        </w:rPr>
        <w:t>45 «</w:t>
      </w:r>
      <w:r w:rsidRPr="000E2E40">
        <w:rPr>
          <w:color w:val="000000"/>
          <w:sz w:val="28"/>
          <w:szCs w:val="28"/>
          <w:shd w:val="clear" w:color="auto" w:fill="FFFFFF"/>
          <w:lang w:val="uk-UA"/>
        </w:rPr>
        <w:t>Подання декларацій осіб, уповноважених на виконання функцій держави або місцевого самоврядування</w:t>
      </w:r>
      <w:r w:rsidRPr="000E2E40">
        <w:rPr>
          <w:sz w:val="28"/>
          <w:szCs w:val="28"/>
          <w:lang w:val="uk-UA"/>
        </w:rPr>
        <w:t xml:space="preserve">» </w:t>
      </w:r>
      <w:r w:rsidR="007E3FFD">
        <w:rPr>
          <w:sz w:val="28"/>
          <w:szCs w:val="28"/>
          <w:lang w:val="uk-UA"/>
        </w:rPr>
        <w:t>–</w:t>
      </w:r>
      <w:r w:rsidRPr="000E2E40">
        <w:rPr>
          <w:sz w:val="28"/>
          <w:szCs w:val="28"/>
          <w:lang w:val="uk-UA"/>
        </w:rPr>
        <w:t xml:space="preserve"> </w:t>
      </w:r>
      <w:r w:rsidR="00190071">
        <w:rPr>
          <w:sz w:val="28"/>
          <w:szCs w:val="28"/>
          <w:lang w:val="uk-UA"/>
        </w:rPr>
        <w:t>18</w:t>
      </w:r>
      <w:r w:rsidRPr="000E2E40">
        <w:rPr>
          <w:sz w:val="28"/>
          <w:szCs w:val="28"/>
          <w:lang w:val="uk-UA"/>
        </w:rPr>
        <w:t>;</w:t>
      </w:r>
    </w:p>
    <w:p w:rsidR="00C36356" w:rsidRPr="000E2E40" w:rsidRDefault="00C36356" w:rsidP="006705DD">
      <w:pPr>
        <w:pStyle w:val="rvps2"/>
        <w:spacing w:before="0" w:beforeAutospacing="0" w:after="0" w:afterAutospacing="0" w:line="276" w:lineRule="auto"/>
        <w:ind w:firstLine="709"/>
        <w:jc w:val="both"/>
        <w:textAlignment w:val="baseline"/>
        <w:rPr>
          <w:sz w:val="28"/>
          <w:szCs w:val="28"/>
          <w:lang w:val="uk-UA"/>
        </w:rPr>
      </w:pPr>
      <w:r w:rsidRPr="000E2E40">
        <w:rPr>
          <w:sz w:val="28"/>
          <w:szCs w:val="28"/>
          <w:lang w:val="uk-UA"/>
        </w:rPr>
        <w:t>статті 46 «</w:t>
      </w:r>
      <w:r w:rsidRPr="000E2E40">
        <w:rPr>
          <w:color w:val="000000"/>
          <w:sz w:val="28"/>
          <w:szCs w:val="28"/>
          <w:shd w:val="clear" w:color="auto" w:fill="FFFFFF"/>
          <w:lang w:val="uk-UA"/>
        </w:rPr>
        <w:t>Інформація, що зазначається в декларації</w:t>
      </w:r>
      <w:r w:rsidRPr="000E2E40">
        <w:rPr>
          <w:sz w:val="28"/>
          <w:szCs w:val="28"/>
          <w:lang w:val="uk-UA"/>
        </w:rPr>
        <w:t xml:space="preserve">» </w:t>
      </w:r>
      <w:r w:rsidR="007E3FFD">
        <w:rPr>
          <w:sz w:val="28"/>
          <w:szCs w:val="28"/>
          <w:lang w:val="uk-UA"/>
        </w:rPr>
        <w:t>–</w:t>
      </w:r>
      <w:r w:rsidR="00190071">
        <w:rPr>
          <w:sz w:val="28"/>
          <w:szCs w:val="28"/>
          <w:lang w:val="uk-UA"/>
        </w:rPr>
        <w:t xml:space="preserve"> 99</w:t>
      </w:r>
      <w:r w:rsidRPr="000E2E40">
        <w:rPr>
          <w:sz w:val="28"/>
          <w:szCs w:val="28"/>
          <w:lang w:val="uk-UA"/>
        </w:rPr>
        <w:t>;</w:t>
      </w:r>
    </w:p>
    <w:p w:rsidR="00C36356" w:rsidRPr="000E2E40" w:rsidRDefault="00C36356" w:rsidP="006705DD">
      <w:pPr>
        <w:pStyle w:val="rvps2"/>
        <w:spacing w:before="0" w:beforeAutospacing="0" w:after="0" w:afterAutospacing="0" w:line="276" w:lineRule="auto"/>
        <w:ind w:firstLine="709"/>
        <w:jc w:val="both"/>
        <w:textAlignment w:val="baseline"/>
        <w:rPr>
          <w:sz w:val="28"/>
          <w:szCs w:val="28"/>
          <w:highlight w:val="yellow"/>
          <w:lang w:val="uk-UA"/>
        </w:rPr>
      </w:pPr>
      <w:r w:rsidRPr="000E2E40">
        <w:rPr>
          <w:sz w:val="28"/>
          <w:szCs w:val="28"/>
          <w:lang w:val="uk-UA"/>
        </w:rPr>
        <w:t>статті 52 «</w:t>
      </w:r>
      <w:r w:rsidRPr="000E2E40">
        <w:rPr>
          <w:color w:val="000000"/>
          <w:sz w:val="28"/>
          <w:szCs w:val="28"/>
          <w:shd w:val="clear" w:color="auto" w:fill="FFFFFF"/>
          <w:lang w:val="uk-UA"/>
        </w:rPr>
        <w:t>Додаткові заходи здійснення фінансового контролю</w:t>
      </w:r>
      <w:r w:rsidR="00F70D08" w:rsidRPr="000E2E40">
        <w:rPr>
          <w:sz w:val="28"/>
          <w:szCs w:val="28"/>
          <w:lang w:val="uk-UA"/>
        </w:rPr>
        <w:t xml:space="preserve">» </w:t>
      </w:r>
      <w:r w:rsidR="007E3FFD">
        <w:rPr>
          <w:sz w:val="28"/>
          <w:szCs w:val="28"/>
          <w:lang w:val="uk-UA"/>
        </w:rPr>
        <w:t>–</w:t>
      </w:r>
      <w:r w:rsidR="00F70D08" w:rsidRPr="000E2E40">
        <w:rPr>
          <w:sz w:val="28"/>
          <w:szCs w:val="28"/>
          <w:lang w:val="uk-UA"/>
        </w:rPr>
        <w:t xml:space="preserve"> </w:t>
      </w:r>
      <w:r w:rsidR="005E1671">
        <w:rPr>
          <w:sz w:val="28"/>
          <w:szCs w:val="28"/>
          <w:lang w:val="uk-UA"/>
        </w:rPr>
        <w:t>39</w:t>
      </w:r>
      <w:r w:rsidRPr="000E2E40">
        <w:rPr>
          <w:sz w:val="28"/>
          <w:szCs w:val="28"/>
          <w:lang w:val="uk-UA"/>
        </w:rPr>
        <w:t>;</w:t>
      </w:r>
    </w:p>
    <w:p w:rsidR="00C36356" w:rsidRDefault="00C36356" w:rsidP="006705DD">
      <w:pPr>
        <w:pStyle w:val="rvps2"/>
        <w:spacing w:before="0" w:beforeAutospacing="0" w:after="0" w:afterAutospacing="0" w:line="276" w:lineRule="auto"/>
        <w:ind w:firstLine="709"/>
        <w:jc w:val="both"/>
        <w:textAlignment w:val="baseline"/>
        <w:rPr>
          <w:sz w:val="28"/>
          <w:szCs w:val="28"/>
          <w:lang w:val="uk-UA"/>
        </w:rPr>
      </w:pPr>
      <w:r w:rsidRPr="0042687C">
        <w:rPr>
          <w:sz w:val="28"/>
          <w:szCs w:val="28"/>
          <w:lang w:val="uk-UA"/>
        </w:rPr>
        <w:t>стат</w:t>
      </w:r>
      <w:r w:rsidR="00F70D08" w:rsidRPr="0042687C">
        <w:rPr>
          <w:sz w:val="28"/>
          <w:szCs w:val="28"/>
          <w:lang w:val="uk-UA"/>
        </w:rPr>
        <w:t xml:space="preserve">ті 56 «Спеціальна перевірка» </w:t>
      </w:r>
      <w:r w:rsidR="007E3FFD">
        <w:rPr>
          <w:sz w:val="28"/>
          <w:szCs w:val="28"/>
          <w:lang w:val="uk-UA"/>
        </w:rPr>
        <w:t>–</w:t>
      </w:r>
      <w:r w:rsidR="00F70D08" w:rsidRPr="0042687C">
        <w:rPr>
          <w:sz w:val="28"/>
          <w:szCs w:val="28"/>
          <w:lang w:val="uk-UA"/>
        </w:rPr>
        <w:t xml:space="preserve"> </w:t>
      </w:r>
      <w:r w:rsidR="00CA6D56">
        <w:rPr>
          <w:sz w:val="28"/>
          <w:szCs w:val="28"/>
          <w:lang w:val="uk-UA"/>
        </w:rPr>
        <w:t>9</w:t>
      </w:r>
      <w:r w:rsidR="005E1671">
        <w:rPr>
          <w:sz w:val="28"/>
          <w:szCs w:val="28"/>
          <w:lang w:val="uk-UA"/>
        </w:rPr>
        <w:t>;</w:t>
      </w:r>
    </w:p>
    <w:p w:rsidR="005E1671" w:rsidRDefault="005E1671" w:rsidP="007E3FFD">
      <w:pPr>
        <w:pStyle w:val="rvps2"/>
        <w:spacing w:before="0" w:beforeAutospacing="0" w:after="0" w:afterAutospacing="0" w:line="276" w:lineRule="auto"/>
        <w:ind w:firstLine="709"/>
        <w:jc w:val="both"/>
        <w:textAlignment w:val="baseline"/>
        <w:rPr>
          <w:sz w:val="28"/>
          <w:szCs w:val="28"/>
          <w:lang w:val="uk-UA"/>
        </w:rPr>
      </w:pPr>
      <w:r>
        <w:rPr>
          <w:sz w:val="28"/>
          <w:szCs w:val="28"/>
          <w:lang w:val="uk-UA"/>
        </w:rPr>
        <w:t>статті 65</w:t>
      </w:r>
      <w:r w:rsidR="007E3FFD">
        <w:rPr>
          <w:sz w:val="28"/>
          <w:szCs w:val="28"/>
          <w:vertAlign w:val="superscript"/>
          <w:lang w:val="uk-UA"/>
        </w:rPr>
        <w:t>1</w:t>
      </w:r>
      <w:r>
        <w:rPr>
          <w:sz w:val="28"/>
          <w:szCs w:val="28"/>
          <w:lang w:val="uk-UA"/>
        </w:rPr>
        <w:t xml:space="preserve"> </w:t>
      </w:r>
      <w:r w:rsidR="007E3FFD">
        <w:rPr>
          <w:sz w:val="28"/>
          <w:szCs w:val="28"/>
          <w:lang w:val="uk-UA"/>
        </w:rPr>
        <w:t xml:space="preserve">«Відповідальність за корупційні або пов’язані з корупцією правопорушення» – </w:t>
      </w:r>
      <w:r>
        <w:rPr>
          <w:sz w:val="28"/>
          <w:szCs w:val="28"/>
          <w:lang w:val="uk-UA"/>
        </w:rPr>
        <w:t>2</w:t>
      </w:r>
      <w:r w:rsidR="007E3FFD">
        <w:rPr>
          <w:sz w:val="28"/>
          <w:szCs w:val="28"/>
          <w:lang w:val="uk-UA"/>
        </w:rPr>
        <w:t>.</w:t>
      </w:r>
    </w:p>
    <w:p w:rsidR="00C36356" w:rsidRDefault="00C36356" w:rsidP="006705DD">
      <w:pPr>
        <w:pStyle w:val="HTML"/>
        <w:shd w:val="clear" w:color="auto" w:fill="FFFFFF"/>
        <w:tabs>
          <w:tab w:val="clear" w:pos="916"/>
          <w:tab w:val="left" w:pos="709"/>
        </w:tabs>
        <w:spacing w:line="276" w:lineRule="auto"/>
        <w:jc w:val="both"/>
        <w:textAlignment w:val="baseline"/>
        <w:rPr>
          <w:rFonts w:ascii="Times New Roman" w:hAnsi="Times New Roman"/>
          <w:sz w:val="28"/>
          <w:szCs w:val="28"/>
          <w:lang w:val="uk-UA"/>
        </w:rPr>
      </w:pPr>
      <w:r>
        <w:rPr>
          <w:rFonts w:ascii="Times New Roman" w:hAnsi="Times New Roman" w:cs="Times New Roman"/>
          <w:color w:val="000000"/>
          <w:sz w:val="28"/>
          <w:szCs w:val="28"/>
          <w:lang w:val="uk-UA"/>
        </w:rPr>
        <w:tab/>
      </w:r>
      <w:r>
        <w:rPr>
          <w:rFonts w:ascii="Times New Roman" w:hAnsi="Times New Roman"/>
          <w:sz w:val="28"/>
          <w:szCs w:val="28"/>
          <w:lang w:val="uk-UA"/>
        </w:rPr>
        <w:t>Протягом звітного періоду Сектором вживалися заходи щодо забезпечення запобігання корупційним діям і зловживанням під час проведення публічних закупівель.</w:t>
      </w:r>
    </w:p>
    <w:p w:rsidR="00C36356" w:rsidRDefault="00C36356" w:rsidP="006705DD">
      <w:pPr>
        <w:pStyle w:val="HTML"/>
        <w:shd w:val="clear" w:color="auto" w:fill="FFFFFF"/>
        <w:tabs>
          <w:tab w:val="clear" w:pos="916"/>
          <w:tab w:val="left" w:pos="709"/>
        </w:tabs>
        <w:spacing w:line="276" w:lineRule="auto"/>
        <w:jc w:val="both"/>
        <w:textAlignment w:val="baseline"/>
        <w:rPr>
          <w:rFonts w:ascii="Times New Roman" w:hAnsi="Times New Roman"/>
          <w:sz w:val="28"/>
          <w:szCs w:val="28"/>
          <w:lang w:val="uk-UA"/>
        </w:rPr>
      </w:pPr>
      <w:r>
        <w:rPr>
          <w:rFonts w:ascii="Times New Roman" w:hAnsi="Times New Roman"/>
          <w:sz w:val="28"/>
          <w:szCs w:val="28"/>
          <w:lang w:val="uk-UA"/>
        </w:rPr>
        <w:tab/>
      </w:r>
      <w:r w:rsidRPr="00D34EF5">
        <w:rPr>
          <w:rFonts w:ascii="Times New Roman" w:hAnsi="Times New Roman"/>
          <w:sz w:val="28"/>
          <w:szCs w:val="28"/>
          <w:lang w:val="uk-UA"/>
        </w:rPr>
        <w:t>Зокрем</w:t>
      </w:r>
      <w:r w:rsidR="007E3FFD">
        <w:rPr>
          <w:rFonts w:ascii="Times New Roman" w:hAnsi="Times New Roman"/>
          <w:sz w:val="28"/>
          <w:szCs w:val="28"/>
          <w:lang w:val="uk-UA"/>
        </w:rPr>
        <w:t xml:space="preserve">а,  представники Сектору входили до складу та брали </w:t>
      </w:r>
      <w:r w:rsidRPr="00D34EF5">
        <w:rPr>
          <w:rFonts w:ascii="Times New Roman" w:hAnsi="Times New Roman"/>
          <w:sz w:val="28"/>
          <w:szCs w:val="28"/>
          <w:lang w:val="uk-UA"/>
        </w:rPr>
        <w:t xml:space="preserve"> участь у роботі тендерного комітету апарату обласної державної адміністрації, склад </w:t>
      </w:r>
      <w:r w:rsidRPr="00D34EF5">
        <w:rPr>
          <w:rFonts w:ascii="Times New Roman" w:hAnsi="Times New Roman"/>
          <w:sz w:val="28"/>
          <w:szCs w:val="28"/>
          <w:lang w:val="uk-UA"/>
        </w:rPr>
        <w:lastRenderedPageBreak/>
        <w:t>якого затверджено розпорядженням обласно</w:t>
      </w:r>
      <w:r w:rsidR="000877F5" w:rsidRPr="00D34EF5">
        <w:rPr>
          <w:rFonts w:ascii="Times New Roman" w:hAnsi="Times New Roman"/>
          <w:sz w:val="28"/>
          <w:szCs w:val="28"/>
          <w:lang w:val="uk-UA"/>
        </w:rPr>
        <w:t xml:space="preserve">ї державної адміністрації </w:t>
      </w:r>
      <w:r w:rsidR="00D34EF5" w:rsidRPr="00D34EF5">
        <w:rPr>
          <w:rFonts w:ascii="Times New Roman" w:hAnsi="Times New Roman"/>
          <w:sz w:val="28"/>
          <w:szCs w:val="28"/>
          <w:lang w:val="uk-UA"/>
        </w:rPr>
        <w:t xml:space="preserve">              </w:t>
      </w:r>
      <w:r w:rsidR="000877F5" w:rsidRPr="00D34EF5">
        <w:rPr>
          <w:rFonts w:ascii="Times New Roman" w:hAnsi="Times New Roman"/>
          <w:sz w:val="28"/>
          <w:szCs w:val="28"/>
          <w:lang w:val="uk-UA"/>
        </w:rPr>
        <w:t xml:space="preserve">від </w:t>
      </w:r>
      <w:r w:rsidRPr="00D34EF5">
        <w:rPr>
          <w:rFonts w:ascii="Times New Roman" w:hAnsi="Times New Roman"/>
          <w:sz w:val="28"/>
          <w:szCs w:val="28"/>
          <w:lang w:val="uk-UA"/>
        </w:rPr>
        <w:t>12 липня 2016 року №452-р «Про тендерний комітет апарату обласної державної адміністрації» (із змінами</w:t>
      </w:r>
      <w:r w:rsidR="007D68D4">
        <w:rPr>
          <w:rFonts w:ascii="Times New Roman" w:hAnsi="Times New Roman"/>
          <w:sz w:val="28"/>
          <w:szCs w:val="28"/>
          <w:lang w:val="uk-UA"/>
        </w:rPr>
        <w:t>).</w:t>
      </w:r>
    </w:p>
    <w:p w:rsidR="00C36356" w:rsidRDefault="00C36356" w:rsidP="006705DD">
      <w:pPr>
        <w:pStyle w:val="HTML"/>
        <w:shd w:val="clear" w:color="auto" w:fill="FFFFFF"/>
        <w:tabs>
          <w:tab w:val="clear" w:pos="916"/>
          <w:tab w:val="left" w:pos="709"/>
        </w:tabs>
        <w:spacing w:line="276" w:lineRule="auto"/>
        <w:jc w:val="both"/>
        <w:textAlignment w:val="baseline"/>
        <w:rPr>
          <w:rFonts w:ascii="Times New Roman" w:hAnsi="Times New Roman"/>
          <w:sz w:val="28"/>
          <w:szCs w:val="28"/>
          <w:lang w:val="uk-UA"/>
        </w:rPr>
      </w:pPr>
      <w:r>
        <w:rPr>
          <w:rFonts w:ascii="Times New Roman" w:hAnsi="Times New Roman"/>
          <w:sz w:val="28"/>
          <w:szCs w:val="28"/>
          <w:lang w:val="uk-UA"/>
        </w:rPr>
        <w:tab/>
        <w:t xml:space="preserve">Також, з метою недопущення укладання договорів щодо поставки товарів, надання послуг, виконання робіт з недобросовісними учасниками </w:t>
      </w:r>
      <w:r w:rsidRPr="005B2159">
        <w:rPr>
          <w:rFonts w:ascii="Times New Roman" w:hAnsi="Times New Roman" w:cs="Times New Roman"/>
          <w:color w:val="000000"/>
          <w:sz w:val="28"/>
          <w:szCs w:val="28"/>
          <w:shd w:val="clear" w:color="auto" w:fill="FFFFFF"/>
          <w:lang w:val="uk-UA"/>
        </w:rPr>
        <w:t>процедури закупів</w:t>
      </w:r>
      <w:r>
        <w:rPr>
          <w:rFonts w:ascii="Times New Roman" w:hAnsi="Times New Roman" w:cs="Times New Roman"/>
          <w:color w:val="000000"/>
          <w:sz w:val="28"/>
          <w:szCs w:val="28"/>
          <w:shd w:val="clear" w:color="auto" w:fill="FFFFFF"/>
          <w:lang w:val="uk-UA"/>
        </w:rPr>
        <w:t>е</w:t>
      </w:r>
      <w:r w:rsidRPr="005B2159">
        <w:rPr>
          <w:rFonts w:ascii="Times New Roman" w:hAnsi="Times New Roman" w:cs="Times New Roman"/>
          <w:color w:val="000000"/>
          <w:sz w:val="28"/>
          <w:szCs w:val="28"/>
          <w:shd w:val="clear" w:color="auto" w:fill="FFFFFF"/>
          <w:lang w:val="uk-UA"/>
        </w:rPr>
        <w:t>л</w:t>
      </w:r>
      <w:r>
        <w:rPr>
          <w:rFonts w:ascii="Times New Roman" w:hAnsi="Times New Roman" w:cs="Times New Roman"/>
          <w:color w:val="000000"/>
          <w:sz w:val="28"/>
          <w:szCs w:val="28"/>
          <w:shd w:val="clear" w:color="auto" w:fill="FFFFFF"/>
          <w:lang w:val="uk-UA"/>
        </w:rPr>
        <w:t>ь,</w:t>
      </w:r>
      <w:r>
        <w:rPr>
          <w:rFonts w:ascii="Times New Roman" w:hAnsi="Times New Roman"/>
          <w:sz w:val="28"/>
          <w:szCs w:val="28"/>
          <w:lang w:val="uk-UA"/>
        </w:rPr>
        <w:t xml:space="preserve"> Сектором, із використання </w:t>
      </w:r>
      <w:proofErr w:type="spellStart"/>
      <w:r>
        <w:rPr>
          <w:rFonts w:ascii="Times New Roman" w:hAnsi="Times New Roman"/>
          <w:sz w:val="28"/>
          <w:szCs w:val="28"/>
          <w:lang w:val="uk-UA"/>
        </w:rPr>
        <w:t>інтернет-ресурсу</w:t>
      </w:r>
      <w:proofErr w:type="spellEnd"/>
      <w:r>
        <w:rPr>
          <w:rFonts w:ascii="Times New Roman" w:hAnsi="Times New Roman"/>
          <w:sz w:val="28"/>
          <w:szCs w:val="28"/>
          <w:lang w:val="uk-UA"/>
        </w:rPr>
        <w:t xml:space="preserve"> «Антикорупційний монітор», додатково проводиться аналіз попередньої діяльності учасників процедури закупівель на предмет формалізованих ознак корупційної складової.</w:t>
      </w:r>
    </w:p>
    <w:p w:rsidR="00C36356" w:rsidRPr="006B5BC0" w:rsidRDefault="00B84D2F" w:rsidP="00107D37">
      <w:pPr>
        <w:pStyle w:val="HTML"/>
        <w:shd w:val="clear" w:color="auto" w:fill="FFFFFF"/>
        <w:tabs>
          <w:tab w:val="clear" w:pos="916"/>
          <w:tab w:val="left" w:pos="709"/>
        </w:tabs>
        <w:spacing w:line="276" w:lineRule="auto"/>
        <w:jc w:val="both"/>
        <w:textAlignment w:val="baseline"/>
        <w:rPr>
          <w:rFonts w:ascii="Times New Roman" w:hAnsi="Times New Roman"/>
          <w:sz w:val="28"/>
          <w:szCs w:val="28"/>
          <w:lang w:val="uk-UA"/>
        </w:rPr>
      </w:pPr>
      <w:r>
        <w:rPr>
          <w:rFonts w:ascii="Times New Roman" w:hAnsi="Times New Roman"/>
          <w:sz w:val="28"/>
          <w:szCs w:val="28"/>
          <w:lang w:val="uk-UA"/>
        </w:rPr>
        <w:tab/>
      </w:r>
      <w:r w:rsidR="00C36356" w:rsidRPr="00492974">
        <w:rPr>
          <w:rFonts w:ascii="Times New Roman" w:hAnsi="Times New Roman"/>
          <w:sz w:val="28"/>
          <w:szCs w:val="28"/>
          <w:lang w:val="uk-UA"/>
        </w:rPr>
        <w:t>З метою своєчасного реагування на вчинення корупційних правопорушень</w:t>
      </w:r>
      <w:r w:rsidR="00C36356" w:rsidRPr="006040CC">
        <w:rPr>
          <w:sz w:val="28"/>
          <w:szCs w:val="28"/>
          <w:lang w:val="uk-UA"/>
        </w:rPr>
        <w:t xml:space="preserve"> </w:t>
      </w:r>
      <w:r w:rsidR="00C36356" w:rsidRPr="006B5BC0">
        <w:rPr>
          <w:rFonts w:ascii="Times New Roman" w:hAnsi="Times New Roman"/>
          <w:sz w:val="28"/>
          <w:szCs w:val="28"/>
          <w:lang w:val="uk-UA"/>
        </w:rPr>
        <w:t>Сектором налагоджено взаємодію по обміну інформацією з підрозділами з питань запобігання та виявлення корупції інших органів виконавчої влади, територіальних підрозділів центральних органів виконавчої влади</w:t>
      </w:r>
      <w:r w:rsidR="00C36356">
        <w:rPr>
          <w:rFonts w:ascii="Times New Roman" w:hAnsi="Times New Roman"/>
          <w:sz w:val="28"/>
          <w:szCs w:val="28"/>
          <w:lang w:val="uk-UA"/>
        </w:rPr>
        <w:t>.</w:t>
      </w:r>
    </w:p>
    <w:p w:rsidR="00C36356" w:rsidRPr="006B5BC0" w:rsidRDefault="00C36356" w:rsidP="006705DD">
      <w:pPr>
        <w:spacing w:after="0" w:line="276" w:lineRule="auto"/>
        <w:ind w:firstLine="709"/>
        <w:jc w:val="both"/>
        <w:rPr>
          <w:rFonts w:ascii="Times New Roman" w:hAnsi="Times New Roman"/>
          <w:sz w:val="28"/>
          <w:szCs w:val="28"/>
          <w:lang w:val="uk-UA"/>
        </w:rPr>
      </w:pPr>
      <w:r w:rsidRPr="006B5BC0">
        <w:rPr>
          <w:rFonts w:ascii="Times New Roman" w:hAnsi="Times New Roman"/>
          <w:sz w:val="28"/>
          <w:szCs w:val="28"/>
          <w:lang w:val="uk-UA"/>
        </w:rPr>
        <w:t>Спеціально уповноважені суб’єкти у сфері протидії корупції постійно інформують Сектор про складені адміністративні протоколи щ</w:t>
      </w:r>
      <w:r w:rsidR="006C7A9B">
        <w:rPr>
          <w:rFonts w:ascii="Times New Roman" w:hAnsi="Times New Roman"/>
          <w:sz w:val="28"/>
          <w:szCs w:val="28"/>
          <w:lang w:val="uk-UA"/>
        </w:rPr>
        <w:t>одо осіб, які вчинили</w:t>
      </w:r>
      <w:r w:rsidRPr="006B5BC0">
        <w:rPr>
          <w:rFonts w:ascii="Times New Roman" w:hAnsi="Times New Roman"/>
          <w:sz w:val="28"/>
          <w:szCs w:val="28"/>
          <w:lang w:val="uk-UA"/>
        </w:rPr>
        <w:t xml:space="preserve"> правопорушення</w:t>
      </w:r>
      <w:r w:rsidR="006C7A9B">
        <w:rPr>
          <w:rFonts w:ascii="Times New Roman" w:hAnsi="Times New Roman"/>
          <w:sz w:val="28"/>
          <w:szCs w:val="28"/>
          <w:lang w:val="uk-UA"/>
        </w:rPr>
        <w:t xml:space="preserve"> пов’язані з корупцією</w:t>
      </w:r>
      <w:r w:rsidRPr="006B5BC0">
        <w:rPr>
          <w:rFonts w:ascii="Times New Roman" w:hAnsi="Times New Roman"/>
          <w:sz w:val="28"/>
          <w:szCs w:val="28"/>
          <w:lang w:val="uk-UA"/>
        </w:rPr>
        <w:t>.</w:t>
      </w:r>
    </w:p>
    <w:p w:rsidR="00C36356" w:rsidRDefault="00C36356" w:rsidP="006705DD">
      <w:pPr>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Сектором проана</w:t>
      </w:r>
      <w:r w:rsidR="00A34CD7">
        <w:rPr>
          <w:rFonts w:ascii="Times New Roman" w:hAnsi="Times New Roman"/>
          <w:sz w:val="28"/>
          <w:szCs w:val="28"/>
          <w:lang w:val="uk-UA"/>
        </w:rPr>
        <w:t>лізовано надану Головним управлі</w:t>
      </w:r>
      <w:r>
        <w:rPr>
          <w:rFonts w:ascii="Times New Roman" w:hAnsi="Times New Roman"/>
          <w:sz w:val="28"/>
          <w:szCs w:val="28"/>
          <w:lang w:val="uk-UA"/>
        </w:rPr>
        <w:t xml:space="preserve">нням Національної поліції в Чернівецькій області </w:t>
      </w:r>
      <w:r w:rsidRPr="004C0AD2">
        <w:rPr>
          <w:rFonts w:ascii="Times New Roman" w:hAnsi="Times New Roman"/>
          <w:sz w:val="28"/>
          <w:szCs w:val="28"/>
          <w:lang w:val="uk-UA"/>
        </w:rPr>
        <w:t xml:space="preserve">інформацію  щодо осіб, уповноважених на виконання функцій держави, </w:t>
      </w:r>
      <w:r>
        <w:rPr>
          <w:rFonts w:ascii="Times New Roman" w:hAnsi="Times New Roman"/>
          <w:sz w:val="28"/>
          <w:szCs w:val="28"/>
          <w:lang w:val="uk-UA"/>
        </w:rPr>
        <w:t xml:space="preserve">інших суб’єктів відповідальності, </w:t>
      </w:r>
      <w:r w:rsidRPr="004C0AD2">
        <w:rPr>
          <w:rFonts w:ascii="Times New Roman" w:hAnsi="Times New Roman"/>
          <w:sz w:val="28"/>
          <w:szCs w:val="28"/>
          <w:lang w:val="uk-UA"/>
        </w:rPr>
        <w:t>які притягнуті до адміністративної відповідальності відповідно до Кодексу України про адміністративні правопорушення за порушення вимог Закону України «Про запобігання корупції»</w:t>
      </w:r>
      <w:r w:rsidR="007E7320">
        <w:rPr>
          <w:rFonts w:ascii="Times New Roman" w:hAnsi="Times New Roman"/>
          <w:sz w:val="28"/>
          <w:szCs w:val="28"/>
          <w:lang w:val="uk-UA"/>
        </w:rPr>
        <w:t xml:space="preserve"> протягом </w:t>
      </w:r>
      <w:r w:rsidR="00000F42" w:rsidRPr="00000F42">
        <w:rPr>
          <w:rFonts w:ascii="Times New Roman" w:hAnsi="Times New Roman"/>
          <w:sz w:val="28"/>
          <w:szCs w:val="28"/>
          <w:lang w:val="uk-UA"/>
        </w:rPr>
        <w:t xml:space="preserve"> 2021 року</w:t>
      </w:r>
      <w:r>
        <w:rPr>
          <w:rFonts w:ascii="Times New Roman" w:hAnsi="Times New Roman"/>
          <w:sz w:val="28"/>
          <w:szCs w:val="28"/>
          <w:lang w:val="uk-UA"/>
        </w:rPr>
        <w:t>.</w:t>
      </w:r>
    </w:p>
    <w:p w:rsidR="007D1722" w:rsidRPr="007D1722" w:rsidRDefault="00000F42" w:rsidP="007D1722">
      <w:pPr>
        <w:spacing w:after="0" w:line="276" w:lineRule="auto"/>
        <w:ind w:firstLine="709"/>
        <w:jc w:val="both"/>
        <w:rPr>
          <w:rFonts w:ascii="Times New Roman" w:hAnsi="Times New Roman"/>
          <w:sz w:val="28"/>
          <w:szCs w:val="28"/>
          <w:lang w:val="uk-UA"/>
        </w:rPr>
      </w:pPr>
      <w:r w:rsidRPr="00000F42">
        <w:rPr>
          <w:rFonts w:ascii="Times New Roman" w:hAnsi="Times New Roman"/>
          <w:sz w:val="28"/>
          <w:szCs w:val="28"/>
          <w:lang w:val="uk-UA"/>
        </w:rPr>
        <w:t xml:space="preserve">Так, територіальними підрозділами правоохоронних органів Чернівецької області </w:t>
      </w:r>
      <w:r w:rsidR="007D1722" w:rsidRPr="007D1722">
        <w:rPr>
          <w:rFonts w:ascii="Times New Roman" w:hAnsi="Times New Roman"/>
          <w:sz w:val="28"/>
          <w:szCs w:val="28"/>
          <w:lang w:val="uk-UA"/>
        </w:rPr>
        <w:t xml:space="preserve">протягом 2021 року </w:t>
      </w:r>
      <w:r w:rsidR="00A34CD7">
        <w:rPr>
          <w:rFonts w:ascii="Times New Roman" w:hAnsi="Times New Roman"/>
          <w:sz w:val="28"/>
          <w:szCs w:val="28"/>
          <w:lang w:val="uk-UA"/>
        </w:rPr>
        <w:t xml:space="preserve"> </w:t>
      </w:r>
      <w:r w:rsidR="007D1722" w:rsidRPr="007D1722">
        <w:rPr>
          <w:rFonts w:ascii="Times New Roman" w:hAnsi="Times New Roman"/>
          <w:sz w:val="28"/>
          <w:szCs w:val="28"/>
          <w:lang w:val="uk-UA"/>
        </w:rPr>
        <w:t>відносно суб’єктів корупційних діянь складено та направлено до суду 377 адміністративних протоколів про порушення вимог антикорупційного законодавства, а саме щодо: посадових осіб місцевих державних адміністрацій</w:t>
      </w:r>
      <w:r w:rsidR="007D1722">
        <w:rPr>
          <w:rFonts w:ascii="Times New Roman" w:hAnsi="Times New Roman"/>
          <w:sz w:val="28"/>
          <w:szCs w:val="28"/>
          <w:lang w:val="uk-UA"/>
        </w:rPr>
        <w:t xml:space="preserve"> </w:t>
      </w:r>
      <w:r w:rsidR="007D1722" w:rsidRPr="007D1722">
        <w:rPr>
          <w:rFonts w:ascii="Times New Roman" w:hAnsi="Times New Roman"/>
          <w:sz w:val="28"/>
          <w:szCs w:val="28"/>
          <w:lang w:val="uk-UA"/>
        </w:rPr>
        <w:t xml:space="preserve"> – </w:t>
      </w:r>
      <w:r w:rsidR="007D1722">
        <w:rPr>
          <w:rFonts w:ascii="Times New Roman" w:hAnsi="Times New Roman"/>
          <w:sz w:val="28"/>
          <w:szCs w:val="28"/>
          <w:lang w:val="uk-UA"/>
        </w:rPr>
        <w:t xml:space="preserve"> </w:t>
      </w:r>
      <w:r w:rsidR="007D1722" w:rsidRPr="007D1722">
        <w:rPr>
          <w:rFonts w:ascii="Times New Roman" w:hAnsi="Times New Roman"/>
          <w:sz w:val="28"/>
          <w:szCs w:val="28"/>
          <w:lang w:val="uk-UA"/>
        </w:rPr>
        <w:t xml:space="preserve">5,  органів місцевого </w:t>
      </w:r>
      <w:r w:rsidR="007D1722">
        <w:rPr>
          <w:rFonts w:ascii="Times New Roman" w:hAnsi="Times New Roman"/>
          <w:sz w:val="28"/>
          <w:szCs w:val="28"/>
          <w:lang w:val="uk-UA"/>
        </w:rPr>
        <w:t xml:space="preserve"> </w:t>
      </w:r>
      <w:r w:rsidR="007D1722" w:rsidRPr="007D1722">
        <w:rPr>
          <w:rFonts w:ascii="Times New Roman" w:hAnsi="Times New Roman"/>
          <w:sz w:val="28"/>
          <w:szCs w:val="28"/>
          <w:lang w:val="uk-UA"/>
        </w:rPr>
        <w:t xml:space="preserve">самоврядування – 12, </w:t>
      </w:r>
      <w:r w:rsidR="007D1722" w:rsidRPr="00992308">
        <w:rPr>
          <w:rFonts w:ascii="Times New Roman" w:hAnsi="Times New Roman"/>
          <w:sz w:val="28"/>
          <w:szCs w:val="28"/>
          <w:lang w:val="uk-UA"/>
        </w:rPr>
        <w:t>співробітників прокуратури – 2,</w:t>
      </w:r>
      <w:r w:rsidR="007D1722" w:rsidRPr="004552A3">
        <w:rPr>
          <w:rFonts w:ascii="Times New Roman" w:hAnsi="Times New Roman"/>
          <w:sz w:val="28"/>
          <w:szCs w:val="28"/>
          <w:lang w:val="uk-UA"/>
        </w:rPr>
        <w:t xml:space="preserve"> органів внутрішніх  справ – 8, військовослужбовців та посадових осіб військових формувань, утворених відповідно до законодавства – 10</w:t>
      </w:r>
      <w:r w:rsidR="007D1722" w:rsidRPr="007D1722">
        <w:rPr>
          <w:rFonts w:ascii="Times New Roman" w:hAnsi="Times New Roman"/>
          <w:sz w:val="28"/>
          <w:szCs w:val="28"/>
          <w:lang w:val="uk-UA"/>
        </w:rPr>
        <w:t>, працівників Управління ДСНС України в Чернівецькій області – 2, службових осіб інших органів влади – 1,  депутатів місцевих рад – 134</w:t>
      </w:r>
      <w:r w:rsidR="007D1722" w:rsidRPr="00992308">
        <w:rPr>
          <w:rFonts w:ascii="Times New Roman" w:hAnsi="Times New Roman"/>
          <w:sz w:val="28"/>
          <w:szCs w:val="28"/>
          <w:lang w:val="uk-UA"/>
        </w:rPr>
        <w:t>, осіб, які постійно або тимчасово обіймають посади, пов’язані з виконанням організаційно-розпорядчих чи адміністративно господарських обов’язків – 1, по</w:t>
      </w:r>
      <w:r w:rsidR="007D1722" w:rsidRPr="007D1722">
        <w:rPr>
          <w:rFonts w:ascii="Times New Roman" w:hAnsi="Times New Roman"/>
          <w:sz w:val="28"/>
          <w:szCs w:val="28"/>
          <w:lang w:val="uk-UA"/>
        </w:rPr>
        <w:t xml:space="preserve">садових осіб юридичних осіб публічного </w:t>
      </w:r>
      <w:r w:rsidR="007D1722">
        <w:rPr>
          <w:rFonts w:ascii="Times New Roman" w:hAnsi="Times New Roman"/>
          <w:sz w:val="28"/>
          <w:szCs w:val="28"/>
          <w:lang w:val="uk-UA"/>
        </w:rPr>
        <w:t xml:space="preserve">  </w:t>
      </w:r>
      <w:r w:rsidR="007D1722" w:rsidRPr="007D1722">
        <w:rPr>
          <w:rFonts w:ascii="Times New Roman" w:hAnsi="Times New Roman"/>
          <w:sz w:val="28"/>
          <w:szCs w:val="28"/>
          <w:lang w:val="uk-UA"/>
        </w:rPr>
        <w:t>права – 202.</w:t>
      </w:r>
    </w:p>
    <w:p w:rsidR="00EC6991" w:rsidRDefault="00EC6991" w:rsidP="007D1722">
      <w:pPr>
        <w:spacing w:after="0" w:line="276" w:lineRule="auto"/>
        <w:ind w:firstLine="708"/>
        <w:jc w:val="both"/>
        <w:rPr>
          <w:rFonts w:ascii="Times New Roman" w:hAnsi="Times New Roman"/>
          <w:sz w:val="28"/>
          <w:szCs w:val="28"/>
          <w:lang w:val="uk-UA"/>
        </w:rPr>
      </w:pPr>
    </w:p>
    <w:p w:rsidR="00000F42" w:rsidRPr="00000F42" w:rsidRDefault="00000F42" w:rsidP="00000F42">
      <w:pPr>
        <w:spacing w:after="0" w:line="276" w:lineRule="auto"/>
        <w:jc w:val="both"/>
        <w:rPr>
          <w:rFonts w:ascii="Times New Roman" w:hAnsi="Times New Roman"/>
          <w:sz w:val="28"/>
          <w:szCs w:val="28"/>
          <w:lang w:val="uk-UA"/>
        </w:rPr>
      </w:pPr>
      <w:r>
        <w:rPr>
          <w:sz w:val="28"/>
          <w:szCs w:val="28"/>
          <w:lang w:val="uk-UA"/>
        </w:rPr>
        <w:tab/>
      </w:r>
      <w:r w:rsidRPr="00000F42">
        <w:rPr>
          <w:rFonts w:ascii="Times New Roman" w:hAnsi="Times New Roman"/>
          <w:sz w:val="28"/>
          <w:szCs w:val="28"/>
          <w:lang w:val="uk-UA"/>
        </w:rPr>
        <w:t xml:space="preserve"> </w:t>
      </w:r>
    </w:p>
    <w:p w:rsidR="00992308" w:rsidRDefault="00992308" w:rsidP="004552A3">
      <w:pPr>
        <w:pStyle w:val="a5"/>
        <w:spacing w:line="276"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80867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52A3" w:rsidRPr="007D1722" w:rsidRDefault="004552A3" w:rsidP="004552A3">
      <w:pPr>
        <w:pStyle w:val="a5"/>
        <w:spacing w:line="276" w:lineRule="auto"/>
        <w:ind w:firstLine="709"/>
        <w:jc w:val="both"/>
        <w:rPr>
          <w:rFonts w:ascii="Times New Roman" w:hAnsi="Times New Roman" w:cs="Times New Roman"/>
          <w:sz w:val="28"/>
          <w:szCs w:val="28"/>
        </w:rPr>
      </w:pPr>
      <w:r w:rsidRPr="007D1722">
        <w:rPr>
          <w:rFonts w:ascii="Times New Roman" w:hAnsi="Times New Roman" w:cs="Times New Roman"/>
          <w:sz w:val="28"/>
          <w:szCs w:val="28"/>
        </w:rPr>
        <w:t xml:space="preserve">За результатами судового розгляду у 339 провадженнях у справах про адміністративні корупційні правопорушення винесено обвинувальні вироки та осіб, визнаних винними у скоєнні правопорушень, пов’язаних з корупцією, притягнуто до адміністративної відповідальності у вигляді штрафів на загальну                   суму 170952 грн. </w:t>
      </w:r>
    </w:p>
    <w:p w:rsidR="004552A3" w:rsidRDefault="004552A3" w:rsidP="004552A3">
      <w:pPr>
        <w:spacing w:after="0" w:line="276" w:lineRule="auto"/>
        <w:ind w:firstLine="709"/>
        <w:jc w:val="both"/>
        <w:rPr>
          <w:rFonts w:ascii="Times New Roman" w:hAnsi="Times New Roman"/>
          <w:sz w:val="28"/>
          <w:szCs w:val="28"/>
          <w:lang w:val="uk-UA"/>
        </w:rPr>
      </w:pPr>
      <w:r w:rsidRPr="007D1722">
        <w:rPr>
          <w:rFonts w:ascii="Times New Roman" w:hAnsi="Times New Roman"/>
          <w:sz w:val="28"/>
          <w:szCs w:val="28"/>
          <w:lang w:val="uk-UA"/>
        </w:rPr>
        <w:lastRenderedPageBreak/>
        <w:t>В судовому порядку закрито 13</w:t>
      </w:r>
      <w:r>
        <w:rPr>
          <w:rFonts w:ascii="Times New Roman" w:hAnsi="Times New Roman"/>
          <w:sz w:val="28"/>
          <w:szCs w:val="28"/>
          <w:lang w:val="uk-UA"/>
        </w:rPr>
        <w:t xml:space="preserve"> </w:t>
      </w:r>
      <w:r w:rsidRPr="007D1722">
        <w:rPr>
          <w:rFonts w:ascii="Times New Roman" w:hAnsi="Times New Roman"/>
          <w:sz w:val="28"/>
          <w:szCs w:val="28"/>
          <w:lang w:val="uk-UA"/>
        </w:rPr>
        <w:t xml:space="preserve">проваджень у справах про адміністративні корупційні правопорушення, з них: 8 – відповідно до  статті 247 </w:t>
      </w:r>
      <w:proofErr w:type="spellStart"/>
      <w:r w:rsidRPr="007D1722">
        <w:rPr>
          <w:rFonts w:ascii="Times New Roman" w:hAnsi="Times New Roman"/>
          <w:sz w:val="28"/>
          <w:szCs w:val="28"/>
          <w:lang w:val="uk-UA"/>
        </w:rPr>
        <w:t>КУпАП</w:t>
      </w:r>
      <w:proofErr w:type="spellEnd"/>
      <w:r w:rsidRPr="007D1722">
        <w:rPr>
          <w:rFonts w:ascii="Times New Roman" w:hAnsi="Times New Roman"/>
          <w:sz w:val="28"/>
          <w:szCs w:val="28"/>
          <w:lang w:val="uk-UA"/>
        </w:rPr>
        <w:t xml:space="preserve"> у зв’язку із </w:t>
      </w:r>
      <w:r w:rsidRPr="007D1722">
        <w:rPr>
          <w:rFonts w:ascii="Times New Roman" w:hAnsi="Times New Roman"/>
          <w:sz w:val="28"/>
          <w:szCs w:val="28"/>
          <w:shd w:val="clear" w:color="auto" w:fill="FFFFFF"/>
          <w:lang w:val="uk-UA"/>
        </w:rPr>
        <w:t>відсутністю події і складу адміністративного правопорушення</w:t>
      </w:r>
      <w:r w:rsidRPr="007D1722">
        <w:rPr>
          <w:rFonts w:ascii="Times New Roman" w:hAnsi="Times New Roman"/>
          <w:sz w:val="28"/>
          <w:szCs w:val="28"/>
          <w:lang w:val="uk-UA"/>
        </w:rPr>
        <w:t xml:space="preserve">,  5 – відповідно до статті  38 </w:t>
      </w:r>
      <w:proofErr w:type="spellStart"/>
      <w:r w:rsidRPr="007D1722">
        <w:rPr>
          <w:rFonts w:ascii="Times New Roman" w:hAnsi="Times New Roman"/>
          <w:sz w:val="28"/>
          <w:szCs w:val="28"/>
          <w:lang w:val="uk-UA"/>
        </w:rPr>
        <w:t>КУпАП</w:t>
      </w:r>
      <w:proofErr w:type="spellEnd"/>
      <w:r w:rsidRPr="007D1722">
        <w:rPr>
          <w:rFonts w:ascii="Times New Roman" w:hAnsi="Times New Roman"/>
          <w:sz w:val="28"/>
          <w:szCs w:val="28"/>
          <w:lang w:val="uk-UA"/>
        </w:rPr>
        <w:t xml:space="preserve"> у зв’язку із закінченням строку давності.</w:t>
      </w:r>
      <w:r>
        <w:rPr>
          <w:rFonts w:ascii="Times New Roman" w:hAnsi="Times New Roman"/>
          <w:sz w:val="28"/>
          <w:szCs w:val="28"/>
          <w:lang w:val="uk-UA"/>
        </w:rPr>
        <w:t xml:space="preserve"> Відповідно до статті 21 </w:t>
      </w:r>
      <w:proofErr w:type="spellStart"/>
      <w:r>
        <w:rPr>
          <w:rFonts w:ascii="Times New Roman" w:hAnsi="Times New Roman"/>
          <w:sz w:val="28"/>
          <w:szCs w:val="28"/>
          <w:lang w:val="uk-UA"/>
        </w:rPr>
        <w:t>КУпАП</w:t>
      </w:r>
      <w:proofErr w:type="spellEnd"/>
      <w:r>
        <w:rPr>
          <w:rFonts w:ascii="Times New Roman" w:hAnsi="Times New Roman"/>
          <w:sz w:val="28"/>
          <w:szCs w:val="28"/>
          <w:lang w:val="uk-UA"/>
        </w:rPr>
        <w:t xml:space="preserve"> </w:t>
      </w:r>
      <w:r w:rsidRPr="007D1722">
        <w:rPr>
          <w:rFonts w:ascii="Times New Roman" w:hAnsi="Times New Roman"/>
          <w:sz w:val="28"/>
          <w:szCs w:val="28"/>
          <w:lang w:val="uk-UA"/>
        </w:rPr>
        <w:t xml:space="preserve">звільнено від </w:t>
      </w:r>
      <w:r w:rsidRPr="007D1722">
        <w:rPr>
          <w:rFonts w:ascii="Times New Roman" w:hAnsi="Times New Roman"/>
          <w:sz w:val="28"/>
          <w:szCs w:val="28"/>
          <w:shd w:val="clear" w:color="auto" w:fill="FFFFFF"/>
          <w:lang w:val="uk-UA"/>
        </w:rPr>
        <w:t xml:space="preserve">адміністративної відповідальності </w:t>
      </w:r>
      <w:r w:rsidR="00A34CD7" w:rsidRPr="007D1722">
        <w:rPr>
          <w:rFonts w:ascii="Times New Roman" w:hAnsi="Times New Roman"/>
          <w:sz w:val="28"/>
          <w:szCs w:val="28"/>
          <w:lang w:val="uk-UA"/>
        </w:rPr>
        <w:t xml:space="preserve">6 осіб </w:t>
      </w:r>
      <w:r w:rsidRPr="007D1722">
        <w:rPr>
          <w:rFonts w:ascii="Times New Roman" w:hAnsi="Times New Roman"/>
          <w:sz w:val="28"/>
          <w:szCs w:val="28"/>
          <w:shd w:val="clear" w:color="auto" w:fill="FFFFFF"/>
          <w:lang w:val="uk-UA"/>
        </w:rPr>
        <w:t xml:space="preserve">з </w:t>
      </w:r>
      <w:r w:rsidR="00A34CD7">
        <w:rPr>
          <w:rFonts w:ascii="Times New Roman" w:hAnsi="Times New Roman"/>
          <w:sz w:val="28"/>
          <w:szCs w:val="28"/>
          <w:shd w:val="clear" w:color="auto" w:fill="FFFFFF"/>
          <w:lang w:val="uk-UA"/>
        </w:rPr>
        <w:t xml:space="preserve">подальшою </w:t>
      </w:r>
      <w:r w:rsidRPr="007D1722">
        <w:rPr>
          <w:rFonts w:ascii="Times New Roman" w:hAnsi="Times New Roman"/>
          <w:sz w:val="28"/>
          <w:szCs w:val="28"/>
          <w:shd w:val="clear" w:color="auto" w:fill="FFFFFF"/>
          <w:lang w:val="uk-UA"/>
        </w:rPr>
        <w:t>передачею матеріалів на розгляд громадської організації або трудового колективу.</w:t>
      </w:r>
    </w:p>
    <w:p w:rsidR="00975A53" w:rsidRPr="00975A53" w:rsidRDefault="00992308" w:rsidP="004552A3">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Протягом звітного періоду </w:t>
      </w:r>
      <w:r w:rsidR="00975A53">
        <w:rPr>
          <w:rFonts w:ascii="Times New Roman" w:hAnsi="Times New Roman"/>
          <w:sz w:val="28"/>
          <w:szCs w:val="28"/>
          <w:lang w:val="uk-UA"/>
        </w:rPr>
        <w:t xml:space="preserve">Сектором розглянуто </w:t>
      </w:r>
      <w:r w:rsidR="0064259D">
        <w:rPr>
          <w:rFonts w:ascii="Times New Roman" w:hAnsi="Times New Roman"/>
          <w:sz w:val="28"/>
          <w:szCs w:val="28"/>
          <w:lang w:val="uk-UA"/>
        </w:rPr>
        <w:t>2</w:t>
      </w:r>
      <w:r w:rsidR="00975A53">
        <w:rPr>
          <w:rFonts w:ascii="Times New Roman" w:hAnsi="Times New Roman"/>
          <w:sz w:val="28"/>
          <w:szCs w:val="28"/>
          <w:lang w:val="uk-UA"/>
        </w:rPr>
        <w:t xml:space="preserve"> звернення громадян щодо можливих порушень антикорупційного законодавства суб’єктами, на яких поширюються вимоги Закону України «Про запобігання корупції». </w:t>
      </w:r>
      <w:r w:rsidR="0059027D">
        <w:rPr>
          <w:rFonts w:ascii="Times New Roman" w:hAnsi="Times New Roman"/>
          <w:sz w:val="28"/>
          <w:szCs w:val="28"/>
          <w:lang w:val="uk-UA"/>
        </w:rPr>
        <w:t xml:space="preserve">Зазначені звернення відповідно до </w:t>
      </w:r>
      <w:r w:rsidR="00107D37">
        <w:rPr>
          <w:rFonts w:ascii="Times New Roman" w:hAnsi="Times New Roman"/>
          <w:sz w:val="28"/>
          <w:szCs w:val="28"/>
          <w:lang w:val="uk-UA"/>
        </w:rPr>
        <w:t>частини шостої</w:t>
      </w:r>
      <w:r w:rsidR="0059027D">
        <w:rPr>
          <w:rFonts w:ascii="Times New Roman" w:hAnsi="Times New Roman"/>
          <w:sz w:val="28"/>
          <w:szCs w:val="28"/>
          <w:lang w:val="uk-UA"/>
        </w:rPr>
        <w:t xml:space="preserve"> статті 53 Закону України «Про запобігання корупції» </w:t>
      </w:r>
      <w:r w:rsidR="00975A53">
        <w:rPr>
          <w:rFonts w:ascii="Times New Roman" w:hAnsi="Times New Roman"/>
          <w:sz w:val="28"/>
          <w:szCs w:val="28"/>
          <w:lang w:val="uk-UA"/>
        </w:rPr>
        <w:t>скеровано до спеціально уповноважених суб’єктів у сфері протидії корупції</w:t>
      </w:r>
      <w:r w:rsidR="0059027D">
        <w:rPr>
          <w:rFonts w:ascii="Times New Roman" w:hAnsi="Times New Roman"/>
          <w:sz w:val="28"/>
          <w:szCs w:val="28"/>
          <w:lang w:val="uk-UA"/>
        </w:rPr>
        <w:t xml:space="preserve"> </w:t>
      </w:r>
      <w:r w:rsidR="00975A53">
        <w:rPr>
          <w:rFonts w:ascii="Times New Roman" w:hAnsi="Times New Roman"/>
          <w:sz w:val="28"/>
          <w:szCs w:val="28"/>
          <w:lang w:val="uk-UA"/>
        </w:rPr>
        <w:t>для перевірки та прийняття рішення відповідно до законодавства.</w:t>
      </w:r>
    </w:p>
    <w:p w:rsidR="00CE2AF3" w:rsidRDefault="00C36356" w:rsidP="006705DD">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 xml:space="preserve">З метою запобігання виникненню корупційних ризиків в діяльності обласної державної адміністрації Сектором проводиться аналіз проектів розпоряджень </w:t>
      </w:r>
      <w:r w:rsidR="00CE2AF3">
        <w:rPr>
          <w:rFonts w:ascii="Times New Roman" w:hAnsi="Times New Roman"/>
          <w:sz w:val="28"/>
          <w:szCs w:val="28"/>
          <w:lang w:val="uk-UA"/>
        </w:rPr>
        <w:t xml:space="preserve">   </w:t>
      </w:r>
      <w:r>
        <w:rPr>
          <w:rFonts w:ascii="Times New Roman" w:hAnsi="Times New Roman"/>
          <w:sz w:val="28"/>
          <w:szCs w:val="28"/>
          <w:lang w:val="uk-UA"/>
        </w:rPr>
        <w:t>обласної</w:t>
      </w:r>
      <w:r w:rsidR="00CE2AF3">
        <w:rPr>
          <w:rFonts w:ascii="Times New Roman" w:hAnsi="Times New Roman"/>
          <w:sz w:val="28"/>
          <w:szCs w:val="28"/>
          <w:lang w:val="uk-UA"/>
        </w:rPr>
        <w:t xml:space="preserve">   </w:t>
      </w:r>
      <w:r>
        <w:rPr>
          <w:rFonts w:ascii="Times New Roman" w:hAnsi="Times New Roman"/>
          <w:sz w:val="28"/>
          <w:szCs w:val="28"/>
          <w:lang w:val="uk-UA"/>
        </w:rPr>
        <w:t xml:space="preserve"> державної</w:t>
      </w:r>
      <w:r w:rsidR="00CE2AF3">
        <w:rPr>
          <w:rFonts w:ascii="Times New Roman" w:hAnsi="Times New Roman"/>
          <w:sz w:val="28"/>
          <w:szCs w:val="28"/>
          <w:lang w:val="uk-UA"/>
        </w:rPr>
        <w:t xml:space="preserve">   </w:t>
      </w:r>
      <w:r>
        <w:rPr>
          <w:rFonts w:ascii="Times New Roman" w:hAnsi="Times New Roman"/>
          <w:sz w:val="28"/>
          <w:szCs w:val="28"/>
          <w:lang w:val="uk-UA"/>
        </w:rPr>
        <w:t xml:space="preserve"> адміністрації </w:t>
      </w:r>
      <w:r w:rsidR="00CE2AF3">
        <w:rPr>
          <w:rFonts w:ascii="Times New Roman" w:hAnsi="Times New Roman"/>
          <w:sz w:val="28"/>
          <w:szCs w:val="28"/>
          <w:lang w:val="uk-UA"/>
        </w:rPr>
        <w:t xml:space="preserve">   </w:t>
      </w:r>
      <w:r w:rsidRPr="0038415B">
        <w:rPr>
          <w:rFonts w:ascii="Times New Roman" w:hAnsi="Times New Roman"/>
          <w:sz w:val="28"/>
          <w:szCs w:val="28"/>
          <w:lang w:val="uk-UA"/>
        </w:rPr>
        <w:t>на</w:t>
      </w:r>
      <w:r w:rsidR="00CE2AF3">
        <w:rPr>
          <w:rFonts w:ascii="Times New Roman" w:hAnsi="Times New Roman"/>
          <w:sz w:val="28"/>
          <w:szCs w:val="28"/>
          <w:lang w:val="uk-UA"/>
        </w:rPr>
        <w:t xml:space="preserve">   </w:t>
      </w:r>
      <w:r w:rsidRPr="0038415B">
        <w:rPr>
          <w:rFonts w:ascii="Times New Roman" w:hAnsi="Times New Roman"/>
          <w:sz w:val="28"/>
          <w:szCs w:val="28"/>
          <w:lang w:val="uk-UA"/>
        </w:rPr>
        <w:t xml:space="preserve"> предмет</w:t>
      </w:r>
      <w:r w:rsidR="00CE2AF3">
        <w:rPr>
          <w:rFonts w:ascii="Times New Roman" w:hAnsi="Times New Roman"/>
          <w:sz w:val="28"/>
          <w:szCs w:val="28"/>
          <w:lang w:val="uk-UA"/>
        </w:rPr>
        <w:t xml:space="preserve">  </w:t>
      </w:r>
      <w:r w:rsidRPr="0038415B">
        <w:rPr>
          <w:rFonts w:ascii="Times New Roman" w:hAnsi="Times New Roman"/>
          <w:sz w:val="28"/>
          <w:szCs w:val="28"/>
          <w:lang w:val="uk-UA"/>
        </w:rPr>
        <w:t xml:space="preserve"> виявлення </w:t>
      </w:r>
    </w:p>
    <w:p w:rsidR="00C36356" w:rsidRDefault="00C36356" w:rsidP="00CE2AF3">
      <w:pPr>
        <w:spacing w:after="0" w:line="276" w:lineRule="auto"/>
        <w:jc w:val="both"/>
        <w:rPr>
          <w:rFonts w:ascii="Times New Roman" w:hAnsi="Times New Roman"/>
          <w:sz w:val="28"/>
          <w:szCs w:val="28"/>
          <w:lang w:val="uk-UA"/>
        </w:rPr>
      </w:pPr>
      <w:r w:rsidRPr="0038415B">
        <w:rPr>
          <w:rFonts w:ascii="Times New Roman" w:hAnsi="Times New Roman"/>
          <w:sz w:val="28"/>
          <w:szCs w:val="28"/>
          <w:lang w:val="uk-UA"/>
        </w:rPr>
        <w:t>корупціогенних норм</w:t>
      </w:r>
      <w:r>
        <w:rPr>
          <w:rFonts w:ascii="Times New Roman" w:hAnsi="Times New Roman"/>
          <w:sz w:val="28"/>
          <w:szCs w:val="28"/>
          <w:lang w:val="uk-UA"/>
        </w:rPr>
        <w:t xml:space="preserve">. Всього протягом звітного періоду проаналізовано   </w:t>
      </w:r>
      <w:r w:rsidR="00EC6991">
        <w:rPr>
          <w:rFonts w:ascii="Times New Roman" w:hAnsi="Times New Roman"/>
          <w:sz w:val="28"/>
          <w:szCs w:val="28"/>
          <w:lang w:val="uk-UA"/>
        </w:rPr>
        <w:t xml:space="preserve">   </w:t>
      </w:r>
      <w:r>
        <w:rPr>
          <w:rFonts w:ascii="Times New Roman" w:hAnsi="Times New Roman"/>
          <w:sz w:val="28"/>
          <w:szCs w:val="28"/>
          <w:lang w:val="uk-UA"/>
        </w:rPr>
        <w:t xml:space="preserve">  </w:t>
      </w:r>
      <w:r w:rsidR="00E63FEB">
        <w:rPr>
          <w:rFonts w:ascii="Times New Roman" w:hAnsi="Times New Roman"/>
          <w:sz w:val="28"/>
          <w:szCs w:val="28"/>
          <w:lang w:val="uk-UA"/>
        </w:rPr>
        <w:t xml:space="preserve">1679 </w:t>
      </w:r>
      <w:r w:rsidR="0059027D" w:rsidRPr="0059027D">
        <w:rPr>
          <w:rFonts w:ascii="Times New Roman" w:hAnsi="Times New Roman"/>
          <w:sz w:val="28"/>
          <w:szCs w:val="28"/>
          <w:lang w:val="uk-UA"/>
        </w:rPr>
        <w:t xml:space="preserve"> </w:t>
      </w:r>
      <w:r w:rsidR="00107D37">
        <w:rPr>
          <w:rFonts w:ascii="Times New Roman" w:hAnsi="Times New Roman"/>
          <w:sz w:val="28"/>
          <w:szCs w:val="28"/>
          <w:lang w:val="uk-UA"/>
        </w:rPr>
        <w:t>проє</w:t>
      </w:r>
      <w:r w:rsidRPr="0038415B">
        <w:rPr>
          <w:rFonts w:ascii="Times New Roman" w:hAnsi="Times New Roman"/>
          <w:sz w:val="28"/>
          <w:szCs w:val="28"/>
          <w:lang w:val="uk-UA"/>
        </w:rPr>
        <w:t>кт</w:t>
      </w:r>
      <w:r w:rsidR="00E63FEB">
        <w:rPr>
          <w:rFonts w:ascii="Times New Roman" w:hAnsi="Times New Roman"/>
          <w:sz w:val="28"/>
          <w:szCs w:val="28"/>
          <w:lang w:val="uk-UA"/>
        </w:rPr>
        <w:t>ів</w:t>
      </w:r>
      <w:r w:rsidRPr="0038415B">
        <w:rPr>
          <w:rFonts w:ascii="Times New Roman" w:hAnsi="Times New Roman"/>
          <w:sz w:val="28"/>
          <w:szCs w:val="28"/>
          <w:lang w:val="uk-UA"/>
        </w:rPr>
        <w:t xml:space="preserve"> розпоряджень обласної державної адміністрації</w:t>
      </w:r>
      <w:r>
        <w:rPr>
          <w:rFonts w:ascii="Times New Roman" w:hAnsi="Times New Roman"/>
          <w:sz w:val="28"/>
          <w:szCs w:val="28"/>
          <w:lang w:val="uk-UA"/>
        </w:rPr>
        <w:t>, корупціогенних норм не виявлено.</w:t>
      </w:r>
    </w:p>
    <w:p w:rsidR="003551CF" w:rsidRPr="009E72D1" w:rsidRDefault="003551CF" w:rsidP="003551CF">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Дотримання принципів відкритості та прозорості діяльності органів виконавчої влади забезпечується шлях</w:t>
      </w:r>
      <w:r w:rsidR="00503E9C">
        <w:rPr>
          <w:rFonts w:ascii="Times New Roman" w:hAnsi="Times New Roman" w:cs="Times New Roman"/>
          <w:sz w:val="28"/>
          <w:szCs w:val="28"/>
        </w:rPr>
        <w:t>ом розміщення на офіційному вебсайті проє</w:t>
      </w:r>
      <w:r>
        <w:rPr>
          <w:rFonts w:ascii="Times New Roman" w:hAnsi="Times New Roman" w:cs="Times New Roman"/>
          <w:sz w:val="28"/>
          <w:szCs w:val="28"/>
        </w:rPr>
        <w:t>ктів нормативно-правових актів обласної державної адміністрації для їх громадського обговорення.</w:t>
      </w:r>
    </w:p>
    <w:p w:rsidR="00C36356" w:rsidRDefault="00C36356" w:rsidP="006705DD">
      <w:pPr>
        <w:spacing w:after="0" w:line="276" w:lineRule="auto"/>
        <w:ind w:firstLine="709"/>
        <w:jc w:val="both"/>
        <w:rPr>
          <w:rFonts w:ascii="Times New Roman" w:hAnsi="Times New Roman"/>
          <w:sz w:val="28"/>
          <w:szCs w:val="28"/>
          <w:lang w:val="uk-UA"/>
        </w:rPr>
      </w:pPr>
      <w:r>
        <w:rPr>
          <w:rFonts w:ascii="Times New Roman" w:hAnsi="Times New Roman"/>
          <w:sz w:val="28"/>
          <w:szCs w:val="28"/>
          <w:lang w:val="uk-UA"/>
        </w:rPr>
        <w:t>Стан дотримання вимог антикорупційного законодавства знаходиться на постійному контролі сектору з питань запобігання та виявлення корупції апарату обласної державної адміністрації.</w:t>
      </w:r>
    </w:p>
    <w:p w:rsidR="004F426F" w:rsidRDefault="004F426F" w:rsidP="00C36356">
      <w:pPr>
        <w:spacing w:line="276" w:lineRule="auto"/>
        <w:jc w:val="both"/>
        <w:rPr>
          <w:rFonts w:ascii="Times New Roman" w:hAnsi="Times New Roman"/>
          <w:sz w:val="28"/>
          <w:szCs w:val="28"/>
          <w:lang w:val="uk-UA"/>
        </w:rPr>
      </w:pPr>
    </w:p>
    <w:p w:rsidR="007D3647" w:rsidRDefault="007D3647" w:rsidP="00C36356">
      <w:pPr>
        <w:spacing w:line="276" w:lineRule="auto"/>
        <w:jc w:val="both"/>
        <w:rPr>
          <w:rFonts w:ascii="Times New Roman" w:hAnsi="Times New Roman"/>
          <w:sz w:val="28"/>
          <w:szCs w:val="28"/>
          <w:lang w:val="uk-UA"/>
        </w:rPr>
      </w:pPr>
    </w:p>
    <w:p w:rsidR="007D3647" w:rsidRDefault="007D3647" w:rsidP="00C36356">
      <w:pPr>
        <w:spacing w:line="276" w:lineRule="auto"/>
        <w:jc w:val="both"/>
        <w:rPr>
          <w:rFonts w:ascii="Times New Roman" w:hAnsi="Times New Roman"/>
          <w:sz w:val="28"/>
          <w:szCs w:val="28"/>
          <w:lang w:val="uk-UA"/>
        </w:rPr>
      </w:pPr>
    </w:p>
    <w:p w:rsidR="00F73FC8" w:rsidRDefault="00C01452" w:rsidP="00C36356">
      <w:pPr>
        <w:spacing w:after="0"/>
        <w:jc w:val="both"/>
        <w:rPr>
          <w:rFonts w:ascii="Times New Roman" w:hAnsi="Times New Roman"/>
          <w:b/>
          <w:sz w:val="28"/>
          <w:szCs w:val="28"/>
          <w:lang w:val="uk-UA"/>
        </w:rPr>
      </w:pPr>
      <w:r>
        <w:rPr>
          <w:rFonts w:ascii="Times New Roman" w:hAnsi="Times New Roman"/>
          <w:b/>
          <w:sz w:val="28"/>
          <w:szCs w:val="28"/>
          <w:lang w:val="uk-UA"/>
        </w:rPr>
        <w:t>Завідувач</w:t>
      </w:r>
      <w:r w:rsidR="00C36356" w:rsidRPr="00B3589D">
        <w:rPr>
          <w:rFonts w:ascii="Times New Roman" w:hAnsi="Times New Roman"/>
          <w:b/>
          <w:sz w:val="28"/>
          <w:szCs w:val="28"/>
          <w:lang w:val="uk-UA"/>
        </w:rPr>
        <w:t xml:space="preserve"> сектору </w:t>
      </w:r>
      <w:r w:rsidR="00F73FC8" w:rsidRPr="00B3589D">
        <w:rPr>
          <w:rFonts w:ascii="Times New Roman" w:hAnsi="Times New Roman"/>
          <w:b/>
          <w:sz w:val="28"/>
          <w:szCs w:val="28"/>
          <w:lang w:val="uk-UA"/>
        </w:rPr>
        <w:t>з питань</w:t>
      </w:r>
    </w:p>
    <w:p w:rsidR="00F73FC8" w:rsidRDefault="00C36356" w:rsidP="00C36356">
      <w:pPr>
        <w:spacing w:after="0"/>
        <w:jc w:val="both"/>
        <w:rPr>
          <w:rFonts w:ascii="Times New Roman" w:hAnsi="Times New Roman"/>
          <w:b/>
          <w:sz w:val="28"/>
          <w:szCs w:val="28"/>
          <w:lang w:val="uk-UA"/>
        </w:rPr>
      </w:pPr>
      <w:r w:rsidRPr="00B3589D">
        <w:rPr>
          <w:rFonts w:ascii="Times New Roman" w:hAnsi="Times New Roman"/>
          <w:b/>
          <w:sz w:val="28"/>
          <w:szCs w:val="28"/>
          <w:lang w:val="uk-UA"/>
        </w:rPr>
        <w:t xml:space="preserve">запобігання та виявлення </w:t>
      </w:r>
    </w:p>
    <w:p w:rsidR="00F73FC8" w:rsidRDefault="00C36356" w:rsidP="00C36356">
      <w:pPr>
        <w:spacing w:after="0"/>
        <w:jc w:val="both"/>
        <w:rPr>
          <w:rFonts w:ascii="Times New Roman" w:hAnsi="Times New Roman"/>
          <w:b/>
          <w:sz w:val="28"/>
          <w:szCs w:val="28"/>
          <w:lang w:val="uk-UA"/>
        </w:rPr>
      </w:pPr>
      <w:r w:rsidRPr="00B3589D">
        <w:rPr>
          <w:rFonts w:ascii="Times New Roman" w:hAnsi="Times New Roman"/>
          <w:b/>
          <w:sz w:val="28"/>
          <w:szCs w:val="28"/>
          <w:lang w:val="uk-UA"/>
        </w:rPr>
        <w:t xml:space="preserve">корупції апарату обласної </w:t>
      </w:r>
    </w:p>
    <w:p w:rsidR="00C36356" w:rsidRDefault="00C36356" w:rsidP="00C36356">
      <w:pPr>
        <w:spacing w:after="0"/>
        <w:jc w:val="both"/>
        <w:rPr>
          <w:rFonts w:ascii="Times New Roman" w:hAnsi="Times New Roman"/>
          <w:b/>
          <w:sz w:val="28"/>
          <w:szCs w:val="28"/>
          <w:lang w:val="uk-UA"/>
        </w:rPr>
      </w:pPr>
      <w:r w:rsidRPr="00B3589D">
        <w:rPr>
          <w:rFonts w:ascii="Times New Roman" w:hAnsi="Times New Roman"/>
          <w:b/>
          <w:sz w:val="28"/>
          <w:szCs w:val="28"/>
          <w:lang w:val="uk-UA"/>
        </w:rPr>
        <w:t>державної адміністрації</w:t>
      </w:r>
      <w:r w:rsidR="00C01452">
        <w:rPr>
          <w:rFonts w:ascii="Times New Roman" w:hAnsi="Times New Roman"/>
          <w:b/>
          <w:sz w:val="28"/>
          <w:szCs w:val="28"/>
          <w:lang w:val="uk-UA"/>
        </w:rPr>
        <w:t xml:space="preserve">         </w:t>
      </w:r>
      <w:r w:rsidR="00F73FC8">
        <w:rPr>
          <w:rFonts w:ascii="Times New Roman" w:hAnsi="Times New Roman"/>
          <w:b/>
          <w:sz w:val="28"/>
          <w:szCs w:val="28"/>
          <w:lang w:val="uk-UA"/>
        </w:rPr>
        <w:t xml:space="preserve">                     </w:t>
      </w:r>
      <w:bookmarkStart w:id="0" w:name="_GoBack"/>
      <w:bookmarkEnd w:id="0"/>
      <w:r w:rsidR="00F73FC8">
        <w:rPr>
          <w:rFonts w:ascii="Times New Roman" w:hAnsi="Times New Roman"/>
          <w:b/>
          <w:sz w:val="28"/>
          <w:szCs w:val="28"/>
          <w:lang w:val="uk-UA"/>
        </w:rPr>
        <w:t xml:space="preserve">           </w:t>
      </w:r>
      <w:r w:rsidR="00C01452">
        <w:rPr>
          <w:rFonts w:ascii="Times New Roman" w:hAnsi="Times New Roman"/>
          <w:b/>
          <w:sz w:val="28"/>
          <w:szCs w:val="28"/>
          <w:lang w:val="uk-UA"/>
        </w:rPr>
        <w:t xml:space="preserve">   </w:t>
      </w:r>
      <w:r>
        <w:rPr>
          <w:rFonts w:ascii="Times New Roman" w:hAnsi="Times New Roman"/>
          <w:b/>
          <w:sz w:val="28"/>
          <w:szCs w:val="28"/>
          <w:lang w:val="uk-UA"/>
        </w:rPr>
        <w:t>Ю</w:t>
      </w:r>
      <w:r w:rsidR="0059027D">
        <w:rPr>
          <w:rFonts w:ascii="Times New Roman" w:hAnsi="Times New Roman"/>
          <w:b/>
          <w:sz w:val="28"/>
          <w:szCs w:val="28"/>
          <w:lang w:val="uk-UA"/>
        </w:rPr>
        <w:t>рій</w:t>
      </w:r>
      <w:r>
        <w:rPr>
          <w:rFonts w:ascii="Times New Roman" w:hAnsi="Times New Roman"/>
          <w:b/>
          <w:sz w:val="28"/>
          <w:szCs w:val="28"/>
          <w:lang w:val="uk-UA"/>
        </w:rPr>
        <w:t xml:space="preserve"> М</w:t>
      </w:r>
      <w:r w:rsidR="00C01452">
        <w:rPr>
          <w:rFonts w:ascii="Times New Roman" w:hAnsi="Times New Roman"/>
          <w:b/>
          <w:sz w:val="28"/>
          <w:szCs w:val="28"/>
          <w:lang w:val="uk-UA"/>
        </w:rPr>
        <w:t>АНАСТИРСЬКИЙ</w:t>
      </w:r>
    </w:p>
    <w:p w:rsidR="00CA6D56" w:rsidRDefault="00CA6D56" w:rsidP="00054484">
      <w:pPr>
        <w:spacing w:after="0"/>
        <w:jc w:val="both"/>
        <w:rPr>
          <w:rFonts w:ascii="Times New Roman" w:hAnsi="Times New Roman"/>
          <w:lang w:val="uk-UA"/>
        </w:rPr>
      </w:pPr>
    </w:p>
    <w:sectPr w:rsidR="00CA6D56" w:rsidSect="000877F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A4" w:rsidRDefault="00BA05A4" w:rsidP="000877F5">
      <w:pPr>
        <w:spacing w:after="0"/>
      </w:pPr>
      <w:r>
        <w:separator/>
      </w:r>
    </w:p>
  </w:endnote>
  <w:endnote w:type="continuationSeparator" w:id="0">
    <w:p w:rsidR="00BA05A4" w:rsidRDefault="00BA05A4" w:rsidP="00087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A4" w:rsidRDefault="00BA05A4" w:rsidP="000877F5">
      <w:pPr>
        <w:spacing w:after="0"/>
      </w:pPr>
      <w:r>
        <w:separator/>
      </w:r>
    </w:p>
  </w:footnote>
  <w:footnote w:type="continuationSeparator" w:id="0">
    <w:p w:rsidR="00BA05A4" w:rsidRDefault="00BA05A4" w:rsidP="000877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170430"/>
      <w:docPartObj>
        <w:docPartGallery w:val="Page Numbers (Top of Page)"/>
        <w:docPartUnique/>
      </w:docPartObj>
    </w:sdtPr>
    <w:sdtEndPr/>
    <w:sdtContent>
      <w:p w:rsidR="00727226" w:rsidRDefault="00A010E4">
        <w:pPr>
          <w:pStyle w:val="ab"/>
        </w:pPr>
        <w:r>
          <w:fldChar w:fldCharType="begin"/>
        </w:r>
        <w:r w:rsidR="009A0845">
          <w:instrText>PAGE   \* MERGEFORMAT</w:instrText>
        </w:r>
        <w:r>
          <w:fldChar w:fldCharType="separate"/>
        </w:r>
        <w:r w:rsidR="007D3647">
          <w:rPr>
            <w:noProof/>
          </w:rPr>
          <w:t>7</w:t>
        </w:r>
        <w:r>
          <w:rPr>
            <w:noProof/>
          </w:rPr>
          <w:fldChar w:fldCharType="end"/>
        </w:r>
      </w:p>
    </w:sdtContent>
  </w:sdt>
  <w:p w:rsidR="00727226" w:rsidRDefault="0072722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4ABB"/>
    <w:rsid w:val="00000F42"/>
    <w:rsid w:val="00054484"/>
    <w:rsid w:val="00054536"/>
    <w:rsid w:val="00076A35"/>
    <w:rsid w:val="000877F5"/>
    <w:rsid w:val="000E2E40"/>
    <w:rsid w:val="00107D37"/>
    <w:rsid w:val="00136584"/>
    <w:rsid w:val="00156767"/>
    <w:rsid w:val="001571B1"/>
    <w:rsid w:val="00185DCD"/>
    <w:rsid w:val="00190071"/>
    <w:rsid w:val="00192133"/>
    <w:rsid w:val="001B1420"/>
    <w:rsid w:val="001B3EDE"/>
    <w:rsid w:val="001C7AB6"/>
    <w:rsid w:val="001F46A2"/>
    <w:rsid w:val="00200DAB"/>
    <w:rsid w:val="0022113C"/>
    <w:rsid w:val="00221813"/>
    <w:rsid w:val="00231237"/>
    <w:rsid w:val="00240932"/>
    <w:rsid w:val="00245359"/>
    <w:rsid w:val="002578B4"/>
    <w:rsid w:val="002B34FB"/>
    <w:rsid w:val="002E325C"/>
    <w:rsid w:val="00307385"/>
    <w:rsid w:val="00315B7B"/>
    <w:rsid w:val="00315C66"/>
    <w:rsid w:val="003551CF"/>
    <w:rsid w:val="0037050B"/>
    <w:rsid w:val="003853CB"/>
    <w:rsid w:val="003B48E1"/>
    <w:rsid w:val="004242F3"/>
    <w:rsid w:val="0042687C"/>
    <w:rsid w:val="00430D3B"/>
    <w:rsid w:val="004552A3"/>
    <w:rsid w:val="004F426F"/>
    <w:rsid w:val="00503E9C"/>
    <w:rsid w:val="00515D3C"/>
    <w:rsid w:val="00553FA1"/>
    <w:rsid w:val="00586D91"/>
    <w:rsid w:val="0059027D"/>
    <w:rsid w:val="005C406C"/>
    <w:rsid w:val="005C5C92"/>
    <w:rsid w:val="005D3269"/>
    <w:rsid w:val="005E1671"/>
    <w:rsid w:val="0064259D"/>
    <w:rsid w:val="00665ADA"/>
    <w:rsid w:val="006705DD"/>
    <w:rsid w:val="006A068D"/>
    <w:rsid w:val="006C7A9B"/>
    <w:rsid w:val="00707461"/>
    <w:rsid w:val="00727226"/>
    <w:rsid w:val="00746236"/>
    <w:rsid w:val="007D1722"/>
    <w:rsid w:val="007D3647"/>
    <w:rsid w:val="007D68D4"/>
    <w:rsid w:val="007E0D80"/>
    <w:rsid w:val="007E3FFD"/>
    <w:rsid w:val="007E7320"/>
    <w:rsid w:val="00803382"/>
    <w:rsid w:val="00840448"/>
    <w:rsid w:val="008876B5"/>
    <w:rsid w:val="008C0AD9"/>
    <w:rsid w:val="008C46B0"/>
    <w:rsid w:val="008F5F62"/>
    <w:rsid w:val="008F5FAC"/>
    <w:rsid w:val="00940A7C"/>
    <w:rsid w:val="00944D65"/>
    <w:rsid w:val="00975A53"/>
    <w:rsid w:val="00992308"/>
    <w:rsid w:val="00997F60"/>
    <w:rsid w:val="009A0845"/>
    <w:rsid w:val="009A2983"/>
    <w:rsid w:val="009B6AED"/>
    <w:rsid w:val="009E72D1"/>
    <w:rsid w:val="00A010E4"/>
    <w:rsid w:val="00A079DB"/>
    <w:rsid w:val="00A11A32"/>
    <w:rsid w:val="00A26455"/>
    <w:rsid w:val="00A34CD7"/>
    <w:rsid w:val="00A91D74"/>
    <w:rsid w:val="00B35E5A"/>
    <w:rsid w:val="00B513BA"/>
    <w:rsid w:val="00B84D2F"/>
    <w:rsid w:val="00BA05A4"/>
    <w:rsid w:val="00BA3EFB"/>
    <w:rsid w:val="00C01452"/>
    <w:rsid w:val="00C34ABB"/>
    <w:rsid w:val="00C36356"/>
    <w:rsid w:val="00C40C44"/>
    <w:rsid w:val="00CA6D56"/>
    <w:rsid w:val="00CB32D6"/>
    <w:rsid w:val="00CB4BFB"/>
    <w:rsid w:val="00CE2AF3"/>
    <w:rsid w:val="00CF2356"/>
    <w:rsid w:val="00D34EF5"/>
    <w:rsid w:val="00E125CE"/>
    <w:rsid w:val="00E1351D"/>
    <w:rsid w:val="00E3188D"/>
    <w:rsid w:val="00E403D3"/>
    <w:rsid w:val="00E63FEB"/>
    <w:rsid w:val="00E850D5"/>
    <w:rsid w:val="00E9394B"/>
    <w:rsid w:val="00E94613"/>
    <w:rsid w:val="00EC6991"/>
    <w:rsid w:val="00EE06E5"/>
    <w:rsid w:val="00EE6C3A"/>
    <w:rsid w:val="00F35666"/>
    <w:rsid w:val="00F70D08"/>
    <w:rsid w:val="00F728CE"/>
    <w:rsid w:val="00F73FC8"/>
    <w:rsid w:val="00F75FE3"/>
    <w:rsid w:val="00F76872"/>
    <w:rsid w:val="00FC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56"/>
    <w:pPr>
      <w:spacing w:after="120" w:line="240" w:lineRule="auto"/>
      <w:jc w:val="center"/>
    </w:pPr>
    <w:rPr>
      <w:rFonts w:ascii="Calibri" w:eastAsia="Calibri" w:hAnsi="Calibri" w:cs="Times New Roman"/>
      <w:lang w:val="ru-RU"/>
    </w:rPr>
  </w:style>
  <w:style w:type="paragraph" w:styleId="2">
    <w:name w:val="heading 2"/>
    <w:basedOn w:val="a"/>
    <w:link w:val="20"/>
    <w:uiPriority w:val="9"/>
    <w:qFormat/>
    <w:rsid w:val="008C46B0"/>
    <w:pPr>
      <w:spacing w:before="100" w:beforeAutospacing="1" w:after="100" w:afterAutospacing="1"/>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3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C36356"/>
    <w:rPr>
      <w:rFonts w:ascii="Courier New" w:eastAsia="Times New Roman" w:hAnsi="Courier New" w:cs="Courier New"/>
      <w:sz w:val="20"/>
      <w:szCs w:val="20"/>
      <w:lang w:val="ru-RU" w:eastAsia="ru-RU"/>
    </w:rPr>
  </w:style>
  <w:style w:type="table" w:styleId="a3">
    <w:name w:val="Table Grid"/>
    <w:basedOn w:val="a1"/>
    <w:uiPriority w:val="59"/>
    <w:rsid w:val="00C36356"/>
    <w:pPr>
      <w:spacing w:after="0" w:line="240" w:lineRule="auto"/>
      <w:jc w:val="center"/>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C36356"/>
    <w:pPr>
      <w:spacing w:after="0" w:line="276" w:lineRule="auto"/>
      <w:ind w:left="720"/>
      <w:contextualSpacing/>
      <w:jc w:val="both"/>
    </w:pPr>
  </w:style>
  <w:style w:type="paragraph" w:customStyle="1" w:styleId="rvps2">
    <w:name w:val="rvps2"/>
    <w:basedOn w:val="a"/>
    <w:rsid w:val="00C36356"/>
    <w:pPr>
      <w:spacing w:before="100" w:beforeAutospacing="1" w:after="100" w:afterAutospacing="1"/>
      <w:jc w:val="left"/>
    </w:pPr>
    <w:rPr>
      <w:rFonts w:ascii="Times New Roman" w:eastAsia="Times New Roman" w:hAnsi="Times New Roman"/>
      <w:sz w:val="24"/>
      <w:szCs w:val="24"/>
      <w:lang w:eastAsia="ru-RU"/>
    </w:rPr>
  </w:style>
  <w:style w:type="paragraph" w:styleId="a5">
    <w:name w:val="No Spacing"/>
    <w:uiPriority w:val="99"/>
    <w:qFormat/>
    <w:rsid w:val="00C36356"/>
    <w:pPr>
      <w:spacing w:after="0" w:line="240" w:lineRule="auto"/>
    </w:pPr>
    <w:rPr>
      <w:rFonts w:ascii="Calibri" w:eastAsia="Times New Roman" w:hAnsi="Calibri" w:cs="Calibri"/>
      <w:lang w:eastAsia="uk-UA"/>
    </w:rPr>
  </w:style>
  <w:style w:type="character" w:styleId="a6">
    <w:name w:val="Hyperlink"/>
    <w:uiPriority w:val="99"/>
    <w:unhideWhenUsed/>
    <w:rsid w:val="00C36356"/>
    <w:rPr>
      <w:color w:val="0000FF"/>
      <w:u w:val="single"/>
    </w:rPr>
  </w:style>
  <w:style w:type="character" w:customStyle="1" w:styleId="a7">
    <w:name w:val="Назва Знак"/>
    <w:link w:val="a8"/>
    <w:uiPriority w:val="99"/>
    <w:locked/>
    <w:rsid w:val="00C36356"/>
    <w:rPr>
      <w:rFonts w:ascii="Calibri" w:hAnsi="Calibri" w:cs="Calibri"/>
      <w:b/>
      <w:bCs/>
      <w:sz w:val="28"/>
      <w:szCs w:val="28"/>
      <w:lang w:eastAsia="ru-RU"/>
    </w:rPr>
  </w:style>
  <w:style w:type="paragraph" w:styleId="a8">
    <w:name w:val="Title"/>
    <w:basedOn w:val="a"/>
    <w:link w:val="a7"/>
    <w:uiPriority w:val="99"/>
    <w:qFormat/>
    <w:rsid w:val="00C36356"/>
    <w:pPr>
      <w:spacing w:after="0"/>
      <w:ind w:right="324"/>
      <w:outlineLvl w:val="0"/>
    </w:pPr>
    <w:rPr>
      <w:rFonts w:eastAsiaTheme="minorHAnsi" w:cs="Calibri"/>
      <w:b/>
      <w:bCs/>
      <w:sz w:val="28"/>
      <w:szCs w:val="28"/>
      <w:lang w:val="uk-UA" w:eastAsia="ru-RU"/>
    </w:rPr>
  </w:style>
  <w:style w:type="character" w:customStyle="1" w:styleId="1">
    <w:name w:val="Название Знак1"/>
    <w:basedOn w:val="a0"/>
    <w:uiPriority w:val="10"/>
    <w:rsid w:val="00C36356"/>
    <w:rPr>
      <w:rFonts w:asciiTheme="majorHAnsi" w:eastAsiaTheme="majorEastAsia" w:hAnsiTheme="majorHAnsi" w:cstheme="majorBidi"/>
      <w:color w:val="17365D" w:themeColor="text2" w:themeShade="BF"/>
      <w:spacing w:val="5"/>
      <w:kern w:val="28"/>
      <w:sz w:val="52"/>
      <w:szCs w:val="52"/>
      <w:lang w:val="ru-RU"/>
    </w:rPr>
  </w:style>
  <w:style w:type="paragraph" w:styleId="a9">
    <w:name w:val="Balloon Text"/>
    <w:basedOn w:val="a"/>
    <w:link w:val="aa"/>
    <w:uiPriority w:val="99"/>
    <w:semiHidden/>
    <w:unhideWhenUsed/>
    <w:rsid w:val="00C36356"/>
    <w:pPr>
      <w:spacing w:after="0"/>
    </w:pPr>
    <w:rPr>
      <w:rFonts w:ascii="Tahoma" w:hAnsi="Tahoma" w:cs="Tahoma"/>
      <w:sz w:val="16"/>
      <w:szCs w:val="16"/>
    </w:rPr>
  </w:style>
  <w:style w:type="character" w:customStyle="1" w:styleId="aa">
    <w:name w:val="Текст у виносці Знак"/>
    <w:basedOn w:val="a0"/>
    <w:link w:val="a9"/>
    <w:uiPriority w:val="99"/>
    <w:semiHidden/>
    <w:rsid w:val="00C36356"/>
    <w:rPr>
      <w:rFonts w:ascii="Tahoma" w:eastAsia="Calibri" w:hAnsi="Tahoma" w:cs="Tahoma"/>
      <w:sz w:val="16"/>
      <w:szCs w:val="16"/>
      <w:lang w:val="ru-RU"/>
    </w:rPr>
  </w:style>
  <w:style w:type="paragraph" w:styleId="ab">
    <w:name w:val="header"/>
    <w:basedOn w:val="a"/>
    <w:link w:val="ac"/>
    <w:uiPriority w:val="99"/>
    <w:unhideWhenUsed/>
    <w:rsid w:val="000877F5"/>
    <w:pPr>
      <w:tabs>
        <w:tab w:val="center" w:pos="4819"/>
        <w:tab w:val="right" w:pos="9639"/>
      </w:tabs>
      <w:spacing w:after="0"/>
    </w:pPr>
  </w:style>
  <w:style w:type="character" w:customStyle="1" w:styleId="ac">
    <w:name w:val="Верхній колонтитул Знак"/>
    <w:basedOn w:val="a0"/>
    <w:link w:val="ab"/>
    <w:uiPriority w:val="99"/>
    <w:rsid w:val="000877F5"/>
    <w:rPr>
      <w:rFonts w:ascii="Calibri" w:eastAsia="Calibri" w:hAnsi="Calibri" w:cs="Times New Roman"/>
      <w:lang w:val="ru-RU"/>
    </w:rPr>
  </w:style>
  <w:style w:type="paragraph" w:styleId="ad">
    <w:name w:val="footer"/>
    <w:basedOn w:val="a"/>
    <w:link w:val="ae"/>
    <w:uiPriority w:val="99"/>
    <w:unhideWhenUsed/>
    <w:rsid w:val="000877F5"/>
    <w:pPr>
      <w:tabs>
        <w:tab w:val="center" w:pos="4819"/>
        <w:tab w:val="right" w:pos="9639"/>
      </w:tabs>
      <w:spacing w:after="0"/>
    </w:pPr>
  </w:style>
  <w:style w:type="character" w:customStyle="1" w:styleId="ae">
    <w:name w:val="Нижній колонтитул Знак"/>
    <w:basedOn w:val="a0"/>
    <w:link w:val="ad"/>
    <w:uiPriority w:val="99"/>
    <w:rsid w:val="000877F5"/>
    <w:rPr>
      <w:rFonts w:ascii="Calibri" w:eastAsia="Calibri" w:hAnsi="Calibri" w:cs="Times New Roman"/>
      <w:lang w:val="ru-RU"/>
    </w:rPr>
  </w:style>
  <w:style w:type="character" w:customStyle="1" w:styleId="rvts9">
    <w:name w:val="rvts9"/>
    <w:basedOn w:val="a0"/>
    <w:rsid w:val="0042687C"/>
  </w:style>
  <w:style w:type="character" w:customStyle="1" w:styleId="20">
    <w:name w:val="Заголовок 2 Знак"/>
    <w:basedOn w:val="a0"/>
    <w:link w:val="2"/>
    <w:uiPriority w:val="9"/>
    <w:rsid w:val="008C46B0"/>
    <w:rPr>
      <w:rFonts w:ascii="Times New Roman" w:eastAsia="Times New Roman" w:hAnsi="Times New Roman" w:cs="Times New Roman"/>
      <w:b/>
      <w:bCs/>
      <w:sz w:val="36"/>
      <w:szCs w:val="36"/>
      <w:lang w:val="ru-RU" w:eastAsia="ru-RU"/>
    </w:rPr>
  </w:style>
  <w:style w:type="character" w:customStyle="1" w:styleId="rvts37">
    <w:name w:val="rvts37"/>
    <w:basedOn w:val="a0"/>
    <w:rsid w:val="008C4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Інформація про осіб щодо яких складено адміністративні протоколи про порушення вимог антикорупційного законодавства</a:t>
            </a:r>
          </a:p>
        </c:rich>
      </c:tx>
      <c:layout>
        <c:manualLayout>
          <c:xMode val="edge"/>
          <c:yMode val="edge"/>
          <c:x val="0.10447342519685039"/>
          <c:y val="2.408319649698964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Інформація про кількість осіб щодо яких складено адміністративні протоколи про порушення вимог антикорупційного законодавства</c:v>
                </c:pt>
              </c:strCache>
            </c:strRef>
          </c:tx>
          <c:explosion val="25"/>
          <c:dLbls>
            <c:dLbl>
              <c:idx val="0"/>
              <c:layout>
                <c:manualLayout>
                  <c:x val="-0.13429334354039096"/>
                  <c:y val="-4.7188522035603919E-2"/>
                </c:manualLayout>
              </c:layout>
              <c:tx>
                <c:rich>
                  <a:bodyPr/>
                  <a:lstStyle/>
                  <a:p>
                    <a:r>
                      <a:rPr lang="en-US"/>
                      <a:t>5; 1</a:t>
                    </a:r>
                    <a:r>
                      <a:rPr lang="uk-UA"/>
                      <a:t>,3</a:t>
                    </a:r>
                    <a:r>
                      <a:rPr lang="en-US"/>
                      <a:t>%</a:t>
                    </a:r>
                  </a:p>
                </c:rich>
              </c:tx>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077-4899-8860-AECB044608C3}"/>
                </c:ext>
              </c:extLst>
            </c:dLbl>
            <c:dLbl>
              <c:idx val="1"/>
              <c:layout>
                <c:manualLayout>
                  <c:x val="-0.14418544036162151"/>
                  <c:y val="-0.11925728168099159"/>
                </c:manualLayout>
              </c:layou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077-4899-8860-AECB044608C3}"/>
                </c:ext>
              </c:extLst>
            </c:dLbl>
            <c:dLbl>
              <c:idx val="2"/>
              <c:layout>
                <c:manualLayout>
                  <c:x val="-6.4457476669582972E-2"/>
                  <c:y val="-0.12425653689840493"/>
                </c:manualLayout>
              </c:layout>
              <c:tx>
                <c:rich>
                  <a:bodyPr/>
                  <a:lstStyle/>
                  <a:p>
                    <a:r>
                      <a:rPr lang="en-US"/>
                      <a:t>6; </a:t>
                    </a:r>
                    <a:r>
                      <a:rPr lang="uk-UA"/>
                      <a:t>5</a:t>
                    </a:r>
                    <a:r>
                      <a:rPr lang="en-US"/>
                      <a:t>%</a:t>
                    </a:r>
                  </a:p>
                </c:rich>
              </c:tx>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077-4899-8860-AECB044608C3}"/>
                </c:ext>
              </c:extLst>
            </c:dLbl>
            <c:dLbl>
              <c:idx val="3"/>
              <c:layout>
                <c:manualLayout>
                  <c:x val="3.0418033683289616E-2"/>
                  <c:y val="-0.11148020290567127"/>
                </c:manualLayout>
              </c:layou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077-4899-8860-AECB044608C3}"/>
                </c:ext>
              </c:extLst>
            </c:dLbl>
            <c:dLbl>
              <c:idx val="4"/>
              <c:layout>
                <c:manualLayout>
                  <c:x val="2.4733978565179594E-2"/>
                  <c:y val="-6.7967883324929423E-2"/>
                </c:manualLayout>
              </c:layout>
              <c:tx>
                <c:rich>
                  <a:bodyPr/>
                  <a:lstStyle/>
                  <a:p>
                    <a:r>
                      <a:rPr lang="en-US"/>
                      <a:t>2; </a:t>
                    </a:r>
                    <a:r>
                      <a:rPr lang="uk-UA"/>
                      <a:t>1</a:t>
                    </a:r>
                    <a:r>
                      <a:rPr lang="en-US"/>
                      <a:t>%</a:t>
                    </a:r>
                  </a:p>
                </c:rich>
              </c:tx>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077-4899-8860-AECB044608C3}"/>
                </c:ext>
              </c:extLst>
            </c:dLbl>
            <c:dLbl>
              <c:idx val="5"/>
              <c:layout>
                <c:manualLayout>
                  <c:x val="-1.3167104111986008E-3"/>
                  <c:y val="-1.5510722103943015E-2"/>
                </c:manualLayout>
              </c:layout>
              <c:tx>
                <c:rich>
                  <a:bodyPr/>
                  <a:lstStyle/>
                  <a:p>
                    <a:r>
                      <a:rPr lang="en-US"/>
                      <a:t>1; </a:t>
                    </a:r>
                    <a:r>
                      <a:rPr lang="uk-UA"/>
                      <a:t>0,3</a:t>
                    </a:r>
                    <a:r>
                      <a:rPr lang="en-US"/>
                      <a:t>%</a:t>
                    </a:r>
                  </a:p>
                </c:rich>
              </c:tx>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077-4899-8860-AECB044608C3}"/>
                </c:ext>
              </c:extLst>
            </c:dLbl>
            <c:dLbl>
              <c:idx val="6"/>
              <c:layout>
                <c:manualLayout>
                  <c:x val="-0.17361111111111113"/>
                  <c:y val="0.10379838562582504"/>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077-4899-8860-AECB044608C3}"/>
                </c:ext>
              </c:extLst>
            </c:dLbl>
            <c:dLbl>
              <c:idx val="7"/>
              <c:layout>
                <c:manualLayout>
                  <c:x val="1.3888888888888897E-2"/>
                  <c:y val="-8.1475824105677774E-2"/>
                </c:manualLayout>
              </c:layou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077-4899-8860-AECB044608C3}"/>
                </c:ext>
              </c:extLst>
            </c:dLbl>
            <c:dLbl>
              <c:idx val="9"/>
              <c:layout>
                <c:manualLayout>
                  <c:x val="-7.4416283902012742E-2"/>
                  <c:y val="-6.5899348788298007E-2"/>
                </c:manualLayout>
              </c:layout>
              <c:tx>
                <c:rich>
                  <a:bodyPr/>
                  <a:lstStyle/>
                  <a:p>
                    <a:r>
                      <a:rPr lang="en-US"/>
                      <a:t>1; 0</a:t>
                    </a:r>
                    <a:r>
                      <a:rPr lang="uk-UA"/>
                      <a:t>,3</a:t>
                    </a:r>
                    <a:r>
                      <a:rPr lang="en-US"/>
                      <a:t>%</a:t>
                    </a:r>
                  </a:p>
                </c:rich>
              </c:tx>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077-4899-8860-AECB044608C3}"/>
                </c:ext>
              </c:extLst>
            </c:dLbl>
            <c:spPr>
              <a:noFill/>
              <a:ln>
                <a:noFill/>
              </a:ln>
              <a:effectLst/>
            </c:spPr>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Лист1!$A$2:$A$11</c:f>
              <c:strCache>
                <c:ptCount val="10"/>
                <c:pt idx="0">
                  <c:v>посадових осіб місцевих державних адміністрацій</c:v>
                </c:pt>
                <c:pt idx="1">
                  <c:v>посадових осіб органів місцевого самоврядування</c:v>
                </c:pt>
                <c:pt idx="2">
                  <c:v>співробітників органів внутрішніх справ</c:v>
                </c:pt>
                <c:pt idx="3">
                  <c:v>військовослужбовців та посадових осіб військових формувань</c:v>
                </c:pt>
                <c:pt idx="4">
                  <c:v>Управління ДСНС </c:v>
                </c:pt>
                <c:pt idx="5">
                  <c:v>службових осіб інших органів влади </c:v>
                </c:pt>
                <c:pt idx="6">
                  <c:v>депутатів місевих рад</c:v>
                </c:pt>
                <c:pt idx="7">
                  <c:v>посадових осіб юридичних осіб публічного права</c:v>
                </c:pt>
                <c:pt idx="8">
                  <c:v>співробітників прокуратури</c:v>
                </c:pt>
                <c:pt idx="9">
                  <c:v>осіб, які обіймають посади з виконання організаційно-розпорядчих обовязків </c:v>
                </c:pt>
              </c:strCache>
            </c:strRef>
          </c:cat>
          <c:val>
            <c:numRef>
              <c:f>Лист1!$B$2:$B$11</c:f>
              <c:numCache>
                <c:formatCode>General</c:formatCode>
                <c:ptCount val="10"/>
                <c:pt idx="0">
                  <c:v>5</c:v>
                </c:pt>
                <c:pt idx="1">
                  <c:v>12</c:v>
                </c:pt>
                <c:pt idx="2">
                  <c:v>8</c:v>
                </c:pt>
                <c:pt idx="3">
                  <c:v>10</c:v>
                </c:pt>
                <c:pt idx="4">
                  <c:v>2</c:v>
                </c:pt>
                <c:pt idx="5">
                  <c:v>1</c:v>
                </c:pt>
                <c:pt idx="6">
                  <c:v>134</c:v>
                </c:pt>
                <c:pt idx="7">
                  <c:v>202</c:v>
                </c:pt>
                <c:pt idx="8">
                  <c:v>2</c:v>
                </c:pt>
                <c:pt idx="9">
                  <c:v>1</c:v>
                </c:pt>
              </c:numCache>
            </c:numRef>
          </c:val>
          <c:extLst xmlns:c16r2="http://schemas.microsoft.com/office/drawing/2015/06/chart">
            <c:ext xmlns:c16="http://schemas.microsoft.com/office/drawing/2014/chart" uri="{C3380CC4-5D6E-409C-BE32-E72D297353CC}">
              <c16:uniqueId val="{00000009-A077-4899-8860-AECB044608C3}"/>
            </c:ext>
          </c:extLst>
        </c:ser>
        <c:dLbls>
          <c:showLegendKey val="0"/>
          <c:showVal val="0"/>
          <c:showCatName val="0"/>
          <c:showSerName val="0"/>
          <c:showPercent val="0"/>
          <c:showBubbleSize val="0"/>
          <c:showLeaderLines val="1"/>
        </c:dLbls>
      </c:pie3DChart>
    </c:plotArea>
    <c:legend>
      <c:legendPos val="r"/>
      <c:layout>
        <c:manualLayout>
          <c:xMode val="edge"/>
          <c:yMode val="edge"/>
          <c:x val="0.66111220472440968"/>
          <c:y val="0.15568126945505203"/>
          <c:w val="0.31111001749781436"/>
          <c:h val="0.80251052309448445"/>
        </c:manualLayout>
      </c:layout>
      <c:overlay val="0"/>
      <c:txPr>
        <a:bodyPr/>
        <a:lstStyle/>
        <a:p>
          <a:pPr>
            <a:defRPr sz="1200">
              <a:latin typeface="Times New Roman" pitchFamily="18" charset="0"/>
              <a:cs typeface="Times New Roman" pitchFamily="18" charset="0"/>
            </a:defRPr>
          </a:pPr>
          <a:endParaRPr lang="uk-UA"/>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62D6-457E-44CA-B42D-E04BC094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7</Pages>
  <Words>9129</Words>
  <Characters>5204</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Taras_user</dc:creator>
  <cp:keywords/>
  <dc:description/>
  <cp:lastModifiedBy>Admin</cp:lastModifiedBy>
  <cp:revision>38</cp:revision>
  <cp:lastPrinted>2021-07-15T08:21:00Z</cp:lastPrinted>
  <dcterms:created xsi:type="dcterms:W3CDTF">2019-07-02T06:37:00Z</dcterms:created>
  <dcterms:modified xsi:type="dcterms:W3CDTF">2022-10-27T11:28:00Z</dcterms:modified>
</cp:coreProperties>
</file>